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727E9817" w14:textId="77777777" w:rsidR="00036927" w:rsidRPr="0004093D" w:rsidRDefault="006139DC" w:rsidP="00F26ECA">
      <w:pPr>
        <w:rPr>
          <w:b/>
          <w:sz w:val="40"/>
          <w:szCs w:val="40"/>
        </w:rPr>
      </w:pPr>
      <w:r>
        <w:rPr>
          <w:b/>
          <w:sz w:val="40"/>
          <w:szCs w:val="40"/>
        </w:rPr>
        <w:t xml:space="preserve"> </w:t>
      </w:r>
      <w:r w:rsidR="00B45712" w:rsidRPr="00682B9C">
        <w:rPr>
          <w:noProof/>
        </w:rPr>
        <w:drawing>
          <wp:inline distT="0" distB="0" distL="0" distR="0" wp14:anchorId="36ED2804" wp14:editId="4324F42D">
            <wp:extent cx="1485900" cy="393700"/>
            <wp:effectExtent l="0" t="0" r="0" b="0"/>
            <wp:docPr id="48"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485900" cy="393700"/>
                    </a:xfrm>
                    <a:prstGeom prst="rect">
                      <a:avLst/>
                    </a:prstGeom>
                    <a:noFill/>
                    <a:ln>
                      <a:noFill/>
                    </a:ln>
                  </pic:spPr>
                </pic:pic>
              </a:graphicData>
            </a:graphic>
          </wp:inline>
        </w:drawing>
      </w:r>
    </w:p>
    <w:p w14:paraId="7D9D92F4" w14:textId="77777777" w:rsidR="00036927" w:rsidRPr="00B45712" w:rsidRDefault="00036927" w:rsidP="003B2FBF">
      <w:pPr>
        <w:shd w:val="clear" w:color="auto" w:fill="FF0000"/>
        <w:jc w:val="center"/>
        <w:rPr>
          <w:b/>
          <w:sz w:val="20"/>
          <w:szCs w:val="20"/>
        </w:rPr>
      </w:pPr>
    </w:p>
    <w:p w14:paraId="211B8A5C" w14:textId="77777777" w:rsidR="00036927" w:rsidRPr="0004093D" w:rsidRDefault="00036927" w:rsidP="003B2FBF">
      <w:pPr>
        <w:shd w:val="clear" w:color="auto" w:fill="FF0000"/>
        <w:jc w:val="center"/>
        <w:rPr>
          <w:b/>
          <w:sz w:val="40"/>
          <w:szCs w:val="40"/>
        </w:rPr>
      </w:pPr>
    </w:p>
    <w:p w14:paraId="3897BEAB" w14:textId="77777777" w:rsidR="00036927" w:rsidRPr="0004093D" w:rsidRDefault="00036927" w:rsidP="003B2FBF">
      <w:pPr>
        <w:shd w:val="clear" w:color="auto" w:fill="FF0000"/>
        <w:jc w:val="center"/>
        <w:rPr>
          <w:b/>
          <w:sz w:val="40"/>
          <w:szCs w:val="40"/>
        </w:rPr>
      </w:pPr>
    </w:p>
    <w:p w14:paraId="307A7865" w14:textId="77777777" w:rsidR="00036927" w:rsidRPr="0004093D" w:rsidRDefault="00036927" w:rsidP="003B2FBF">
      <w:pPr>
        <w:shd w:val="clear" w:color="auto" w:fill="FF0000"/>
        <w:jc w:val="center"/>
        <w:rPr>
          <w:b/>
          <w:sz w:val="40"/>
          <w:szCs w:val="40"/>
        </w:rPr>
      </w:pPr>
    </w:p>
    <w:p w14:paraId="65697F19" w14:textId="77777777" w:rsidR="00676858" w:rsidRPr="0004093D" w:rsidRDefault="00676858" w:rsidP="003B2FBF">
      <w:pPr>
        <w:shd w:val="clear" w:color="auto" w:fill="FF0000"/>
        <w:jc w:val="center"/>
        <w:rPr>
          <w:b/>
          <w:sz w:val="40"/>
          <w:szCs w:val="40"/>
        </w:rPr>
      </w:pPr>
    </w:p>
    <w:p w14:paraId="1B3DDC11" w14:textId="77777777" w:rsidR="00676858" w:rsidRPr="0004093D" w:rsidRDefault="00676858" w:rsidP="00676858">
      <w:pPr>
        <w:shd w:val="clear" w:color="auto" w:fill="FF0000"/>
        <w:jc w:val="center"/>
        <w:rPr>
          <w:b/>
          <w:sz w:val="60"/>
          <w:szCs w:val="60"/>
        </w:rPr>
      </w:pPr>
      <w:r w:rsidRPr="0004093D">
        <w:rPr>
          <w:b/>
          <w:sz w:val="60"/>
          <w:szCs w:val="60"/>
        </w:rPr>
        <w:t>PLANO DE AÇÃO DE EMERG</w:t>
      </w:r>
      <w:r w:rsidR="00CE492E" w:rsidRPr="0004093D">
        <w:rPr>
          <w:b/>
          <w:sz w:val="60"/>
          <w:szCs w:val="60"/>
        </w:rPr>
        <w:t>Ê</w:t>
      </w:r>
      <w:r w:rsidRPr="0004093D">
        <w:rPr>
          <w:b/>
          <w:sz w:val="60"/>
          <w:szCs w:val="60"/>
        </w:rPr>
        <w:t xml:space="preserve">NCIA </w:t>
      </w:r>
      <w:r w:rsidR="00CA07BB" w:rsidRPr="0004093D">
        <w:rPr>
          <w:b/>
          <w:sz w:val="60"/>
          <w:szCs w:val="60"/>
        </w:rPr>
        <w:t>PARA</w:t>
      </w:r>
      <w:r w:rsidRPr="0004093D">
        <w:rPr>
          <w:b/>
          <w:sz w:val="60"/>
          <w:szCs w:val="60"/>
        </w:rPr>
        <w:t xml:space="preserve"> BARRAGEM DE MINERAÇÃO </w:t>
      </w:r>
    </w:p>
    <w:p w14:paraId="2F3046ED" w14:textId="77777777" w:rsidR="00676858" w:rsidRPr="0004093D" w:rsidRDefault="00676858" w:rsidP="00676858">
      <w:pPr>
        <w:shd w:val="clear" w:color="auto" w:fill="FF0000"/>
        <w:jc w:val="center"/>
        <w:rPr>
          <w:b/>
          <w:sz w:val="60"/>
          <w:szCs w:val="60"/>
        </w:rPr>
      </w:pPr>
      <w:r w:rsidRPr="0004093D">
        <w:rPr>
          <w:b/>
          <w:sz w:val="60"/>
          <w:szCs w:val="60"/>
        </w:rPr>
        <w:t>(PAEBM)</w:t>
      </w:r>
    </w:p>
    <w:p w14:paraId="6A1DC843" w14:textId="77777777" w:rsidR="00676858" w:rsidRPr="0004093D" w:rsidRDefault="00676858" w:rsidP="00676858">
      <w:pPr>
        <w:shd w:val="clear" w:color="auto" w:fill="FF0000"/>
        <w:jc w:val="center"/>
        <w:rPr>
          <w:b/>
          <w:sz w:val="40"/>
          <w:szCs w:val="40"/>
        </w:rPr>
      </w:pPr>
    </w:p>
    <w:p w14:paraId="1398AE33" w14:textId="77777777" w:rsidR="000279CE" w:rsidRPr="0004093D" w:rsidRDefault="000279CE" w:rsidP="00676858">
      <w:pPr>
        <w:shd w:val="clear" w:color="auto" w:fill="FF0000"/>
        <w:jc w:val="center"/>
        <w:rPr>
          <w:b/>
          <w:sz w:val="40"/>
          <w:szCs w:val="40"/>
        </w:rPr>
      </w:pPr>
    </w:p>
    <w:p w14:paraId="635F97AB" w14:textId="77777777" w:rsidR="000279CE" w:rsidRPr="0004093D" w:rsidRDefault="000279CE" w:rsidP="00676858">
      <w:pPr>
        <w:shd w:val="clear" w:color="auto" w:fill="FF0000"/>
        <w:jc w:val="center"/>
        <w:rPr>
          <w:b/>
          <w:sz w:val="40"/>
          <w:szCs w:val="40"/>
        </w:rPr>
      </w:pPr>
    </w:p>
    <w:p w14:paraId="654A5D5A" w14:textId="77777777" w:rsidR="00036927" w:rsidRPr="0004093D" w:rsidRDefault="00036927" w:rsidP="00676858">
      <w:pPr>
        <w:shd w:val="clear" w:color="auto" w:fill="FF0000"/>
        <w:jc w:val="center"/>
        <w:rPr>
          <w:b/>
          <w:sz w:val="40"/>
          <w:szCs w:val="40"/>
        </w:rPr>
      </w:pPr>
    </w:p>
    <w:p w14:paraId="70EC248D" w14:textId="77777777" w:rsidR="00812931" w:rsidRPr="00BC752A" w:rsidRDefault="006C2A60" w:rsidP="00812931">
      <w:pPr>
        <w:shd w:val="clear" w:color="auto" w:fill="FF0000"/>
        <w:jc w:val="center"/>
        <w:rPr>
          <w:b/>
          <w:sz w:val="60"/>
          <w:szCs w:val="60"/>
        </w:rPr>
      </w:pPr>
      <w:r>
        <w:rPr>
          <w:b/>
          <w:sz w:val="60"/>
          <w:szCs w:val="60"/>
        </w:rPr>
        <w:t xml:space="preserve">NOVO DIQUE </w:t>
      </w:r>
      <w:r w:rsidR="008C0AC3">
        <w:rPr>
          <w:b/>
          <w:sz w:val="60"/>
          <w:szCs w:val="60"/>
        </w:rPr>
        <w:t>DOS</w:t>
      </w:r>
      <w:r w:rsidR="00812931">
        <w:rPr>
          <w:b/>
          <w:sz w:val="60"/>
          <w:szCs w:val="60"/>
        </w:rPr>
        <w:t xml:space="preserve"> MACACOS</w:t>
      </w:r>
    </w:p>
    <w:p w14:paraId="2E4333C7" w14:textId="77777777" w:rsidR="00676858" w:rsidRPr="0004093D" w:rsidRDefault="00676858" w:rsidP="00676858">
      <w:pPr>
        <w:shd w:val="clear" w:color="auto" w:fill="FF0000"/>
      </w:pPr>
    </w:p>
    <w:p w14:paraId="63262B30" w14:textId="77777777" w:rsidR="00676858" w:rsidRPr="0004093D" w:rsidRDefault="00676858" w:rsidP="00676858">
      <w:pPr>
        <w:shd w:val="clear" w:color="auto" w:fill="FF0000"/>
      </w:pPr>
    </w:p>
    <w:p w14:paraId="4A53BEBB" w14:textId="77777777" w:rsidR="00676858" w:rsidRPr="0004093D" w:rsidRDefault="00676858" w:rsidP="00676858">
      <w:pPr>
        <w:shd w:val="clear" w:color="auto" w:fill="FF0000"/>
      </w:pPr>
    </w:p>
    <w:p w14:paraId="09C8F42A" w14:textId="77777777" w:rsidR="00676858" w:rsidRPr="0004093D" w:rsidRDefault="00676858" w:rsidP="003B2FBF">
      <w:pPr>
        <w:shd w:val="clear" w:color="auto" w:fill="FF0000"/>
      </w:pPr>
    </w:p>
    <w:p w14:paraId="7D4B95C4" w14:textId="77777777" w:rsidR="00676858" w:rsidRPr="0004093D" w:rsidRDefault="00676858" w:rsidP="003B2FBF">
      <w:pPr>
        <w:shd w:val="clear" w:color="auto" w:fill="FF0000"/>
      </w:pPr>
    </w:p>
    <w:p w14:paraId="57BD8E57" w14:textId="77777777" w:rsidR="00676858" w:rsidRPr="0004093D" w:rsidRDefault="00676858" w:rsidP="003B2FBF">
      <w:pPr>
        <w:shd w:val="clear" w:color="auto" w:fill="FF0000"/>
      </w:pPr>
    </w:p>
    <w:p w14:paraId="1E0A8F7A" w14:textId="77777777" w:rsidR="00676858" w:rsidRPr="0004093D" w:rsidRDefault="00676858" w:rsidP="003B2FBF">
      <w:pPr>
        <w:shd w:val="clear" w:color="auto" w:fill="FF0000"/>
      </w:pPr>
    </w:p>
    <w:p w14:paraId="162EF611" w14:textId="77777777" w:rsidR="00CE252C" w:rsidRPr="0004093D" w:rsidRDefault="00CE252C" w:rsidP="003B2FBF">
      <w:pPr>
        <w:shd w:val="clear" w:color="auto" w:fill="FF0000"/>
      </w:pPr>
    </w:p>
    <w:p w14:paraId="22A2AD3D" w14:textId="77777777" w:rsidR="00CE252C" w:rsidRPr="0004093D" w:rsidRDefault="00CE252C" w:rsidP="003B2FBF">
      <w:pPr>
        <w:shd w:val="clear" w:color="auto" w:fill="FF0000"/>
      </w:pPr>
    </w:p>
    <w:p w14:paraId="55DCC670" w14:textId="77777777" w:rsidR="00CE252C" w:rsidRPr="0004093D" w:rsidRDefault="00390CBF" w:rsidP="00390CBF">
      <w:pPr>
        <w:shd w:val="clear" w:color="auto" w:fill="FF0000"/>
        <w:tabs>
          <w:tab w:val="left" w:pos="9028"/>
        </w:tabs>
      </w:pPr>
      <w:r w:rsidRPr="0004093D">
        <w:tab/>
      </w:r>
    </w:p>
    <w:p w14:paraId="11B5A942" w14:textId="77777777" w:rsidR="00CE252C" w:rsidRPr="0004093D" w:rsidRDefault="00CE252C" w:rsidP="003B2FBF">
      <w:pPr>
        <w:shd w:val="clear" w:color="auto" w:fill="FF0000"/>
      </w:pPr>
    </w:p>
    <w:p w14:paraId="012AF20B" w14:textId="77777777" w:rsidR="00CE252C" w:rsidRPr="0004093D" w:rsidRDefault="00CE252C" w:rsidP="003B2FBF">
      <w:pPr>
        <w:shd w:val="clear" w:color="auto" w:fill="FF0000"/>
      </w:pPr>
    </w:p>
    <w:p w14:paraId="679431C9" w14:textId="77777777" w:rsidR="00CE252C" w:rsidRPr="0004093D" w:rsidRDefault="00CE252C" w:rsidP="003B2FBF">
      <w:pPr>
        <w:shd w:val="clear" w:color="auto" w:fill="FF0000"/>
      </w:pPr>
    </w:p>
    <w:p w14:paraId="3B46E927" w14:textId="77777777" w:rsidR="00676858" w:rsidRPr="0004093D" w:rsidRDefault="00676858" w:rsidP="003B2FBF">
      <w:pPr>
        <w:shd w:val="clear" w:color="auto" w:fill="FF0000"/>
      </w:pPr>
    </w:p>
    <w:p w14:paraId="2A6B4926" w14:textId="77777777" w:rsidR="00676858" w:rsidRPr="0004093D" w:rsidRDefault="00676858" w:rsidP="003B2FBF">
      <w:pPr>
        <w:shd w:val="clear" w:color="auto" w:fill="FF0000"/>
      </w:pPr>
    </w:p>
    <w:p w14:paraId="70E1F152" w14:textId="77777777" w:rsidR="00676858" w:rsidRPr="0004093D" w:rsidRDefault="00676858" w:rsidP="003B2FBF">
      <w:pPr>
        <w:shd w:val="clear" w:color="auto" w:fill="FF0000"/>
      </w:pPr>
    </w:p>
    <w:p w14:paraId="26F3D1AC" w14:textId="77777777" w:rsidR="00676858" w:rsidRPr="0004093D" w:rsidRDefault="00676858" w:rsidP="003B2FBF">
      <w:pPr>
        <w:shd w:val="clear" w:color="auto" w:fill="FF0000"/>
      </w:pPr>
    </w:p>
    <w:p w14:paraId="72BF8920" w14:textId="77777777" w:rsidR="00676858" w:rsidRPr="0004093D" w:rsidRDefault="00676858" w:rsidP="003B2FBF">
      <w:pPr>
        <w:shd w:val="clear" w:color="auto" w:fill="FF0000"/>
      </w:pPr>
    </w:p>
    <w:p w14:paraId="38FC8211" w14:textId="77777777" w:rsidR="00676858" w:rsidRPr="0004093D" w:rsidRDefault="00676858" w:rsidP="003B2FBF">
      <w:pPr>
        <w:shd w:val="clear" w:color="auto" w:fill="FF0000"/>
        <w:rPr>
          <w:b/>
        </w:rPr>
      </w:pPr>
    </w:p>
    <w:p w14:paraId="4A16A050" w14:textId="77777777" w:rsidR="00676858" w:rsidRPr="0004093D" w:rsidRDefault="00676858" w:rsidP="003B2FBF">
      <w:pPr>
        <w:shd w:val="clear" w:color="auto" w:fill="FF0000"/>
        <w:rPr>
          <w:b/>
        </w:rPr>
      </w:pPr>
    </w:p>
    <w:p w14:paraId="61110A9B" w14:textId="77777777" w:rsidR="00676858" w:rsidRPr="0004093D" w:rsidRDefault="00676858" w:rsidP="003B2FBF">
      <w:pPr>
        <w:shd w:val="clear" w:color="auto" w:fill="FF0000"/>
        <w:rPr>
          <w:b/>
        </w:rPr>
      </w:pPr>
    </w:p>
    <w:p w14:paraId="65D0CB93" w14:textId="77777777" w:rsidR="00676858" w:rsidRPr="0004093D" w:rsidRDefault="00676858" w:rsidP="003B2FBF">
      <w:pPr>
        <w:shd w:val="clear" w:color="auto" w:fill="FF0000"/>
        <w:jc w:val="center"/>
        <w:rPr>
          <w:b/>
        </w:rPr>
      </w:pPr>
    </w:p>
    <w:p w14:paraId="161EBC7E" w14:textId="77777777" w:rsidR="00676858" w:rsidRPr="0004093D" w:rsidRDefault="00676858" w:rsidP="003B2FBF">
      <w:pPr>
        <w:shd w:val="clear" w:color="auto" w:fill="FF0000"/>
        <w:jc w:val="center"/>
        <w:rPr>
          <w:b/>
        </w:rPr>
      </w:pPr>
    </w:p>
    <w:p w14:paraId="3431EB71" w14:textId="77777777" w:rsidR="00676858" w:rsidRPr="0004093D" w:rsidRDefault="00676858" w:rsidP="003B2FBF">
      <w:pPr>
        <w:shd w:val="clear" w:color="auto" w:fill="FF0000"/>
        <w:jc w:val="center"/>
        <w:rPr>
          <w:b/>
        </w:rPr>
      </w:pPr>
    </w:p>
    <w:p w14:paraId="7A221455" w14:textId="2C59A523" w:rsidR="00676858" w:rsidRPr="00E268FE" w:rsidRDefault="00E268FE" w:rsidP="00B27426">
      <w:pPr>
        <w:shd w:val="clear" w:color="auto" w:fill="FF0000"/>
        <w:jc w:val="center"/>
        <w:rPr>
          <w:caps/>
        </w:rPr>
      </w:pPr>
      <w:r w:rsidRPr="00E268FE">
        <w:rPr>
          <w:b/>
          <w:caps/>
        </w:rPr>
        <w:t>Belo Horizonte, maio de 2022.</w:t>
      </w:r>
    </w:p>
    <w:p w14:paraId="0872E942" w14:textId="77777777" w:rsidR="00676858" w:rsidRPr="00BC752A" w:rsidRDefault="00676858" w:rsidP="005624C1"/>
    <w:p w14:paraId="3B6B3D80" w14:textId="77777777" w:rsidR="00676858" w:rsidRPr="00BC752A" w:rsidRDefault="00676858" w:rsidP="005624C1">
      <w:pPr>
        <w:sectPr w:rsidR="00676858" w:rsidRPr="00BC752A" w:rsidSect="00676858">
          <w:headerReference w:type="default" r:id="rId12"/>
          <w:footerReference w:type="even" r:id="rId13"/>
          <w:pgSz w:w="11906" w:h="16838" w:code="9"/>
          <w:pgMar w:top="567" w:right="454" w:bottom="567" w:left="1418" w:header="567" w:footer="284" w:gutter="0"/>
          <w:cols w:space="708"/>
          <w:docGrid w:linePitch="360"/>
        </w:sectPr>
      </w:pPr>
    </w:p>
    <w:p w14:paraId="1C233E01" w14:textId="77777777" w:rsidR="008D5493" w:rsidRPr="00BC752A" w:rsidRDefault="008D5493" w:rsidP="005624C1"/>
    <w:p w14:paraId="0F0E726D" w14:textId="77777777" w:rsidR="008D5493" w:rsidRPr="00704B36" w:rsidRDefault="008D5493" w:rsidP="008D5493">
      <w:pPr>
        <w:pStyle w:val="Cabealho"/>
        <w:spacing w:line="480" w:lineRule="auto"/>
        <w:rPr>
          <w:sz w:val="28"/>
          <w:lang w:val="pt-BR"/>
        </w:rPr>
      </w:pPr>
    </w:p>
    <w:p w14:paraId="38486CB5" w14:textId="77777777" w:rsidR="008D5493" w:rsidRPr="00BC752A" w:rsidRDefault="008D5493" w:rsidP="008D5493">
      <w:pPr>
        <w:pStyle w:val="Cabealho"/>
        <w:spacing w:line="480" w:lineRule="auto"/>
        <w:rPr>
          <w:sz w:val="28"/>
          <w:lang w:val="pt-BR"/>
        </w:rPr>
      </w:pPr>
    </w:p>
    <w:p w14:paraId="4D7F1C91" w14:textId="77777777" w:rsidR="0007081F" w:rsidRPr="00BC752A" w:rsidRDefault="0007081F" w:rsidP="008D5493">
      <w:pPr>
        <w:pStyle w:val="Cabealho"/>
        <w:spacing w:line="480" w:lineRule="auto"/>
        <w:rPr>
          <w:sz w:val="28"/>
          <w:lang w:val="pt-BR"/>
        </w:rPr>
      </w:pPr>
    </w:p>
    <w:p w14:paraId="2077C516" w14:textId="77777777" w:rsidR="0007081F" w:rsidRPr="00BC752A" w:rsidRDefault="0007081F" w:rsidP="008D5493">
      <w:pPr>
        <w:pStyle w:val="Cabealho"/>
        <w:spacing w:line="480" w:lineRule="auto"/>
        <w:rPr>
          <w:sz w:val="28"/>
          <w:lang w:val="pt-BR"/>
        </w:rPr>
      </w:pPr>
    </w:p>
    <w:p w14:paraId="2DD0B1BD" w14:textId="77777777" w:rsidR="008D5493" w:rsidRPr="00BC752A" w:rsidRDefault="008D5493" w:rsidP="008D5493">
      <w:pPr>
        <w:pStyle w:val="Cabealho"/>
        <w:spacing w:line="480" w:lineRule="auto"/>
        <w:rPr>
          <w:sz w:val="28"/>
          <w:lang w:val="pt-BR"/>
        </w:rPr>
      </w:pPr>
    </w:p>
    <w:p w14:paraId="3A3F63D8" w14:textId="77777777" w:rsidR="0007081F" w:rsidRPr="00BC752A" w:rsidRDefault="0007081F" w:rsidP="008D5493">
      <w:pPr>
        <w:pStyle w:val="Cabealho"/>
        <w:spacing w:line="480" w:lineRule="auto"/>
        <w:rPr>
          <w:sz w:val="28"/>
          <w:lang w:val="pt-BR"/>
        </w:rPr>
      </w:pPr>
    </w:p>
    <w:p w14:paraId="2CE63A8C" w14:textId="77777777" w:rsidR="00D10953" w:rsidRPr="00520764" w:rsidRDefault="00D10953" w:rsidP="00D10953">
      <w:pPr>
        <w:pStyle w:val="Normal-Amplo"/>
        <w:ind w:left="1418"/>
        <w:jc w:val="left"/>
        <w:rPr>
          <w:rFonts w:ascii="Times New Roman" w:hAnsi="Times New Roman"/>
          <w:b/>
          <w:sz w:val="28"/>
          <w:szCs w:val="28"/>
          <w:lang w:eastAsia="x-none"/>
        </w:rPr>
      </w:pPr>
      <w:r w:rsidRPr="00520764">
        <w:rPr>
          <w:rFonts w:ascii="Times New Roman" w:hAnsi="Times New Roman"/>
          <w:b/>
          <w:sz w:val="28"/>
          <w:szCs w:val="28"/>
          <w:lang w:eastAsia="x-none"/>
        </w:rPr>
        <w:t>GERMANO</w:t>
      </w:r>
      <w:r w:rsidR="000727EF" w:rsidRPr="00520764">
        <w:rPr>
          <w:rFonts w:ascii="Times New Roman" w:hAnsi="Times New Roman"/>
          <w:b/>
          <w:sz w:val="28"/>
          <w:szCs w:val="28"/>
          <w:lang w:eastAsia="x-none"/>
        </w:rPr>
        <w:t xml:space="preserve"> </w:t>
      </w:r>
      <w:r w:rsidR="00FA79EB" w:rsidRPr="00520764">
        <w:rPr>
          <w:rFonts w:ascii="Times New Roman" w:hAnsi="Times New Roman"/>
          <w:b/>
          <w:sz w:val="28"/>
          <w:szCs w:val="28"/>
          <w:lang w:eastAsia="x-none"/>
        </w:rPr>
        <w:t xml:space="preserve">- </w:t>
      </w:r>
      <w:r w:rsidRPr="00520764">
        <w:rPr>
          <w:rFonts w:ascii="Times New Roman" w:hAnsi="Times New Roman"/>
          <w:b/>
          <w:sz w:val="28"/>
          <w:szCs w:val="28"/>
          <w:lang w:eastAsia="x-none"/>
        </w:rPr>
        <w:t>GERAL</w:t>
      </w:r>
    </w:p>
    <w:p w14:paraId="1760E7FA" w14:textId="77777777" w:rsidR="00D10953" w:rsidRPr="00520764" w:rsidRDefault="00D10953" w:rsidP="00D10953">
      <w:pPr>
        <w:pStyle w:val="Normal-Amplo"/>
        <w:ind w:left="1418"/>
        <w:jc w:val="left"/>
        <w:rPr>
          <w:rFonts w:ascii="Times New Roman" w:hAnsi="Times New Roman"/>
          <w:b/>
          <w:sz w:val="28"/>
          <w:szCs w:val="28"/>
          <w:lang w:eastAsia="x-none"/>
        </w:rPr>
      </w:pPr>
      <w:r w:rsidRPr="00520764">
        <w:rPr>
          <w:rFonts w:ascii="Times New Roman" w:hAnsi="Times New Roman"/>
          <w:b/>
          <w:sz w:val="28"/>
          <w:szCs w:val="28"/>
          <w:lang w:eastAsia="x-none"/>
        </w:rPr>
        <w:t>MINA</w:t>
      </w:r>
      <w:r w:rsidR="00FA79EB" w:rsidRPr="00520764">
        <w:rPr>
          <w:rFonts w:ascii="Times New Roman" w:hAnsi="Times New Roman"/>
          <w:b/>
          <w:sz w:val="28"/>
          <w:szCs w:val="28"/>
          <w:lang w:eastAsia="x-none"/>
        </w:rPr>
        <w:t>S</w:t>
      </w:r>
      <w:r w:rsidRPr="00520764">
        <w:rPr>
          <w:rFonts w:ascii="Times New Roman" w:hAnsi="Times New Roman"/>
          <w:b/>
          <w:sz w:val="28"/>
          <w:szCs w:val="28"/>
          <w:lang w:eastAsia="x-none"/>
        </w:rPr>
        <w:t xml:space="preserve"> ALEGRIA SUL</w:t>
      </w:r>
      <w:r w:rsidR="00FA79EB" w:rsidRPr="00520764">
        <w:rPr>
          <w:rFonts w:ascii="Times New Roman" w:hAnsi="Times New Roman"/>
          <w:b/>
          <w:sz w:val="28"/>
          <w:szCs w:val="28"/>
          <w:lang w:eastAsia="x-none"/>
        </w:rPr>
        <w:t xml:space="preserve"> (8 E 9)</w:t>
      </w:r>
    </w:p>
    <w:p w14:paraId="7BB0107F" w14:textId="77777777" w:rsidR="00FA79EB" w:rsidRPr="00520764" w:rsidRDefault="00FA79EB" w:rsidP="00FA79EB">
      <w:pPr>
        <w:pStyle w:val="Normal-Amplo"/>
        <w:ind w:left="1418"/>
        <w:jc w:val="left"/>
        <w:rPr>
          <w:rFonts w:ascii="Times New Roman" w:hAnsi="Times New Roman"/>
          <w:b/>
          <w:sz w:val="28"/>
          <w:szCs w:val="28"/>
          <w:lang w:eastAsia="x-none"/>
        </w:rPr>
      </w:pPr>
      <w:r w:rsidRPr="00520764">
        <w:rPr>
          <w:rFonts w:ascii="Times New Roman" w:hAnsi="Times New Roman"/>
          <w:b/>
          <w:sz w:val="28"/>
          <w:szCs w:val="28"/>
          <w:lang w:eastAsia="x-none"/>
        </w:rPr>
        <w:t>ESTUDOS DE DAM BREAK, PAEBM, PAGC, PSB</w:t>
      </w:r>
    </w:p>
    <w:p w14:paraId="2C75DE8F" w14:textId="77777777" w:rsidR="00A50C27" w:rsidRPr="00520764" w:rsidRDefault="00B45712" w:rsidP="00D10953">
      <w:pPr>
        <w:pStyle w:val="Normal-Amplo"/>
        <w:ind w:left="1418"/>
        <w:jc w:val="left"/>
        <w:rPr>
          <w:rFonts w:ascii="Times New Roman" w:hAnsi="Times New Roman"/>
          <w:b/>
          <w:sz w:val="28"/>
          <w:szCs w:val="28"/>
          <w:lang w:eastAsia="x-none"/>
        </w:rPr>
      </w:pPr>
      <w:r w:rsidRPr="00520764">
        <w:rPr>
          <w:rFonts w:ascii="Times New Roman" w:hAnsi="Times New Roman"/>
          <w:b/>
          <w:sz w:val="28"/>
          <w:szCs w:val="28"/>
          <w:lang w:eastAsia="x-none"/>
        </w:rPr>
        <w:t>PLANO DE AÇÃO DE EMERGÊNCIA PARA BARRAGEM DE MINERAÇÃO (PAEBM) - DOCUMENTO PRINCIPAL</w:t>
      </w:r>
    </w:p>
    <w:p w14:paraId="40E7E8B2" w14:textId="77777777" w:rsidR="00FA79EB" w:rsidRPr="00520764" w:rsidRDefault="00B45712" w:rsidP="00FA79EB">
      <w:pPr>
        <w:pStyle w:val="Normal-Amplo"/>
        <w:ind w:left="1418"/>
        <w:jc w:val="left"/>
        <w:rPr>
          <w:rFonts w:ascii="Times New Roman" w:hAnsi="Times New Roman"/>
          <w:b/>
          <w:sz w:val="28"/>
          <w:szCs w:val="28"/>
          <w:lang w:eastAsia="x-none"/>
        </w:rPr>
      </w:pPr>
      <w:r w:rsidRPr="00520764">
        <w:rPr>
          <w:rFonts w:ascii="Times New Roman" w:hAnsi="Times New Roman"/>
          <w:b/>
          <w:sz w:val="28"/>
          <w:szCs w:val="28"/>
          <w:lang w:eastAsia="x-none"/>
        </w:rPr>
        <w:t xml:space="preserve">ATUALIZAÇÃO PAEBM </w:t>
      </w:r>
      <w:r w:rsidR="00FA79EB" w:rsidRPr="00520764">
        <w:rPr>
          <w:rFonts w:ascii="Times New Roman" w:hAnsi="Times New Roman"/>
          <w:b/>
          <w:sz w:val="28"/>
          <w:szCs w:val="28"/>
          <w:lang w:eastAsia="x-none"/>
        </w:rPr>
        <w:t xml:space="preserve">NOVO DIQUE DOS MACACOS </w:t>
      </w:r>
    </w:p>
    <w:p w14:paraId="1BD6B8DA" w14:textId="77777777" w:rsidR="00FA79EB" w:rsidRPr="009B034B" w:rsidRDefault="00FA79EB" w:rsidP="00D10953">
      <w:pPr>
        <w:pStyle w:val="Normal-Amplo"/>
        <w:ind w:left="1418"/>
        <w:jc w:val="left"/>
        <w:sectPr w:rsidR="00FA79EB" w:rsidRPr="009B034B" w:rsidSect="00676858">
          <w:footerReference w:type="default" r:id="rId14"/>
          <w:pgSz w:w="11906" w:h="16838" w:code="9"/>
          <w:pgMar w:top="567" w:right="454" w:bottom="567" w:left="1418" w:header="567" w:footer="284" w:gutter="0"/>
          <w:pgNumType w:start="1"/>
          <w:cols w:space="708"/>
          <w:docGrid w:linePitch="360"/>
        </w:sectPr>
      </w:pPr>
    </w:p>
    <w:p w14:paraId="177E41EA" w14:textId="77777777" w:rsidR="00D545E0" w:rsidRPr="00BC752A" w:rsidRDefault="00D545E0" w:rsidP="001A27C4">
      <w:pPr>
        <w:jc w:val="both"/>
      </w:pPr>
      <w:bookmarkStart w:id="0" w:name="_Toc334183228"/>
      <w:r w:rsidRPr="00BC752A">
        <w:rPr>
          <w:b/>
          <w:bCs/>
          <w:u w:val="single"/>
        </w:rPr>
        <w:t>SUMÁRIO</w:t>
      </w:r>
    </w:p>
    <w:p w14:paraId="61B362C1" w14:textId="77777777" w:rsidR="00D545E0" w:rsidRPr="00BC752A" w:rsidRDefault="00D545E0" w:rsidP="001A27C4">
      <w:pPr>
        <w:jc w:val="both"/>
      </w:pPr>
    </w:p>
    <w:tbl>
      <w:tblPr>
        <w:tblW w:w="9358" w:type="dxa"/>
        <w:tblInd w:w="70" w:type="dxa"/>
        <w:tblCellMar>
          <w:left w:w="70" w:type="dxa"/>
          <w:right w:w="70" w:type="dxa"/>
        </w:tblCellMar>
        <w:tblLook w:val="0000" w:firstRow="0" w:lastRow="0" w:firstColumn="0" w:lastColumn="0" w:noHBand="0" w:noVBand="0"/>
      </w:tblPr>
      <w:tblGrid>
        <w:gridCol w:w="851"/>
        <w:gridCol w:w="6662"/>
        <w:gridCol w:w="1845"/>
      </w:tblGrid>
      <w:tr w:rsidR="00D545E0" w:rsidRPr="00BC752A" w14:paraId="0E2E1649" w14:textId="77777777" w:rsidTr="00900CCF">
        <w:tc>
          <w:tcPr>
            <w:tcW w:w="851" w:type="dxa"/>
          </w:tcPr>
          <w:p w14:paraId="39E08185" w14:textId="77777777" w:rsidR="00D545E0" w:rsidRPr="00BC752A" w:rsidRDefault="00D545E0" w:rsidP="001A27C4">
            <w:pPr>
              <w:ind w:left="-70"/>
              <w:jc w:val="both"/>
              <w:rPr>
                <w:b/>
                <w:bCs/>
                <w:u w:val="single"/>
              </w:rPr>
            </w:pPr>
            <w:r w:rsidRPr="00BC752A">
              <w:rPr>
                <w:b/>
                <w:bCs/>
                <w:u w:val="single"/>
              </w:rPr>
              <w:t>ITEM</w:t>
            </w:r>
          </w:p>
        </w:tc>
        <w:tc>
          <w:tcPr>
            <w:tcW w:w="6662" w:type="dxa"/>
          </w:tcPr>
          <w:p w14:paraId="74D5AB5F" w14:textId="77777777" w:rsidR="00D545E0" w:rsidRPr="00BC752A" w:rsidRDefault="00D545E0" w:rsidP="001A27C4">
            <w:pPr>
              <w:ind w:left="-70"/>
              <w:jc w:val="both"/>
              <w:rPr>
                <w:b/>
                <w:bCs/>
                <w:u w:val="single"/>
              </w:rPr>
            </w:pPr>
            <w:r w:rsidRPr="00BC752A">
              <w:rPr>
                <w:b/>
                <w:bCs/>
                <w:u w:val="single"/>
              </w:rPr>
              <w:t>DESCRIÇÃO</w:t>
            </w:r>
          </w:p>
        </w:tc>
        <w:tc>
          <w:tcPr>
            <w:tcW w:w="1845" w:type="dxa"/>
          </w:tcPr>
          <w:p w14:paraId="441C5678" w14:textId="77777777" w:rsidR="00D545E0" w:rsidRPr="00BC752A" w:rsidRDefault="00D545E0" w:rsidP="001A27C4">
            <w:pPr>
              <w:ind w:right="-68"/>
              <w:jc w:val="both"/>
              <w:rPr>
                <w:b/>
                <w:bCs/>
                <w:u w:val="single"/>
              </w:rPr>
            </w:pPr>
            <w:r w:rsidRPr="00BC752A">
              <w:rPr>
                <w:b/>
                <w:bCs/>
                <w:u w:val="single"/>
              </w:rPr>
              <w:t>PÁGINA</w:t>
            </w:r>
          </w:p>
        </w:tc>
      </w:tr>
    </w:tbl>
    <w:p w14:paraId="0717D4F0" w14:textId="5C8CF4BE" w:rsidR="00C47B3B" w:rsidRDefault="003F0537">
      <w:pPr>
        <w:pStyle w:val="Sumrio1"/>
        <w:rPr>
          <w:rFonts w:asciiTheme="minorHAnsi" w:eastAsiaTheme="minorEastAsia" w:hAnsiTheme="minorHAnsi" w:cstheme="minorBidi"/>
          <w:b w:val="0"/>
          <w:bCs w:val="0"/>
          <w:caps w:val="0"/>
          <w:noProof/>
          <w:sz w:val="22"/>
          <w:szCs w:val="22"/>
        </w:rPr>
      </w:pPr>
      <w:r w:rsidRPr="00BC752A">
        <w:rPr>
          <w:rFonts w:ascii="Times New Roman" w:hAnsi="Times New Roman"/>
        </w:rPr>
        <w:fldChar w:fldCharType="begin"/>
      </w:r>
      <w:r w:rsidRPr="00BC752A">
        <w:rPr>
          <w:rFonts w:ascii="Times New Roman" w:hAnsi="Times New Roman"/>
        </w:rPr>
        <w:instrText xml:space="preserve"> TOC \o "1-1" \h \z \u </w:instrText>
      </w:r>
      <w:r w:rsidRPr="00BC752A">
        <w:rPr>
          <w:rFonts w:ascii="Times New Roman" w:hAnsi="Times New Roman"/>
        </w:rPr>
        <w:fldChar w:fldCharType="separate"/>
      </w:r>
      <w:hyperlink w:anchor="_Toc103693548" w:history="1">
        <w:r w:rsidR="00C47B3B" w:rsidRPr="0020060B">
          <w:rPr>
            <w:rStyle w:val="Hyperlink"/>
            <w:rFonts w:ascii="Times New Roman" w:hAnsi="Times New Roman"/>
            <w:noProof/>
          </w:rPr>
          <w:t>1</w:t>
        </w:r>
        <w:r w:rsidR="00C47B3B">
          <w:rPr>
            <w:rFonts w:asciiTheme="minorHAnsi" w:eastAsiaTheme="minorEastAsia" w:hAnsiTheme="minorHAnsi" w:cstheme="minorBidi"/>
            <w:b w:val="0"/>
            <w:bCs w:val="0"/>
            <w:caps w:val="0"/>
            <w:noProof/>
            <w:sz w:val="22"/>
            <w:szCs w:val="22"/>
          </w:rPr>
          <w:tab/>
        </w:r>
        <w:r w:rsidR="00C47B3B" w:rsidRPr="0020060B">
          <w:rPr>
            <w:rStyle w:val="Hyperlink"/>
            <w:rFonts w:ascii="Times New Roman" w:hAnsi="Times New Roman"/>
            <w:noProof/>
          </w:rPr>
          <w:t>Apresentação e objetivo do PAEBM</w:t>
        </w:r>
        <w:r w:rsidR="00C47B3B">
          <w:rPr>
            <w:noProof/>
            <w:webHidden/>
          </w:rPr>
          <w:tab/>
        </w:r>
        <w:r w:rsidR="00C47B3B">
          <w:rPr>
            <w:noProof/>
            <w:webHidden/>
          </w:rPr>
          <w:fldChar w:fldCharType="begin"/>
        </w:r>
        <w:r w:rsidR="00C47B3B">
          <w:rPr>
            <w:noProof/>
            <w:webHidden/>
          </w:rPr>
          <w:instrText xml:space="preserve"> PAGEREF _Toc103693548 \h </w:instrText>
        </w:r>
        <w:r w:rsidR="00C47B3B">
          <w:rPr>
            <w:noProof/>
            <w:webHidden/>
          </w:rPr>
        </w:r>
        <w:r w:rsidR="00C47B3B">
          <w:rPr>
            <w:noProof/>
            <w:webHidden/>
          </w:rPr>
          <w:fldChar w:fldCharType="separate"/>
        </w:r>
        <w:r w:rsidR="00C47B3B">
          <w:rPr>
            <w:noProof/>
            <w:webHidden/>
          </w:rPr>
          <w:t>4</w:t>
        </w:r>
        <w:r w:rsidR="00C47B3B">
          <w:rPr>
            <w:noProof/>
            <w:webHidden/>
          </w:rPr>
          <w:fldChar w:fldCharType="end"/>
        </w:r>
      </w:hyperlink>
    </w:p>
    <w:p w14:paraId="38509CD5" w14:textId="00B8324D" w:rsidR="00C47B3B" w:rsidRDefault="00000000">
      <w:pPr>
        <w:pStyle w:val="Sumrio1"/>
        <w:rPr>
          <w:rFonts w:asciiTheme="minorHAnsi" w:eastAsiaTheme="minorEastAsia" w:hAnsiTheme="minorHAnsi" w:cstheme="minorBidi"/>
          <w:b w:val="0"/>
          <w:bCs w:val="0"/>
          <w:caps w:val="0"/>
          <w:noProof/>
          <w:sz w:val="22"/>
          <w:szCs w:val="22"/>
        </w:rPr>
      </w:pPr>
      <w:hyperlink w:anchor="_Toc103693549" w:history="1">
        <w:r w:rsidR="00C47B3B" w:rsidRPr="0020060B">
          <w:rPr>
            <w:rStyle w:val="Hyperlink"/>
            <w:rFonts w:ascii="Times New Roman" w:hAnsi="Times New Roman"/>
            <w:noProof/>
          </w:rPr>
          <w:t>2</w:t>
        </w:r>
        <w:r w:rsidR="00C47B3B">
          <w:rPr>
            <w:rFonts w:asciiTheme="minorHAnsi" w:eastAsiaTheme="minorEastAsia" w:hAnsiTheme="minorHAnsi" w:cstheme="minorBidi"/>
            <w:b w:val="0"/>
            <w:bCs w:val="0"/>
            <w:caps w:val="0"/>
            <w:noProof/>
            <w:sz w:val="22"/>
            <w:szCs w:val="22"/>
          </w:rPr>
          <w:tab/>
        </w:r>
        <w:r w:rsidR="00C47B3B" w:rsidRPr="0020060B">
          <w:rPr>
            <w:rStyle w:val="Hyperlink"/>
            <w:rFonts w:ascii="Times New Roman" w:hAnsi="Times New Roman"/>
            <w:noProof/>
          </w:rPr>
          <w:t>Identificação e contatos do empreendedor, coordenador do PAEBM e entidades do fluxograma de notificações</w:t>
        </w:r>
        <w:r w:rsidR="00C47B3B">
          <w:rPr>
            <w:noProof/>
            <w:webHidden/>
          </w:rPr>
          <w:tab/>
        </w:r>
        <w:r w:rsidR="00C47B3B">
          <w:rPr>
            <w:noProof/>
            <w:webHidden/>
          </w:rPr>
          <w:fldChar w:fldCharType="begin"/>
        </w:r>
        <w:r w:rsidR="00C47B3B">
          <w:rPr>
            <w:noProof/>
            <w:webHidden/>
          </w:rPr>
          <w:instrText xml:space="preserve"> PAGEREF _Toc103693549 \h </w:instrText>
        </w:r>
        <w:r w:rsidR="00C47B3B">
          <w:rPr>
            <w:noProof/>
            <w:webHidden/>
          </w:rPr>
        </w:r>
        <w:r w:rsidR="00C47B3B">
          <w:rPr>
            <w:noProof/>
            <w:webHidden/>
          </w:rPr>
          <w:fldChar w:fldCharType="separate"/>
        </w:r>
        <w:r w:rsidR="00C47B3B">
          <w:rPr>
            <w:noProof/>
            <w:webHidden/>
          </w:rPr>
          <w:t>6</w:t>
        </w:r>
        <w:r w:rsidR="00C47B3B">
          <w:rPr>
            <w:noProof/>
            <w:webHidden/>
          </w:rPr>
          <w:fldChar w:fldCharType="end"/>
        </w:r>
      </w:hyperlink>
    </w:p>
    <w:p w14:paraId="079D6037" w14:textId="51B3D38E" w:rsidR="00C47B3B" w:rsidRDefault="00000000">
      <w:pPr>
        <w:pStyle w:val="Sumrio1"/>
        <w:rPr>
          <w:rFonts w:asciiTheme="minorHAnsi" w:eastAsiaTheme="minorEastAsia" w:hAnsiTheme="minorHAnsi" w:cstheme="minorBidi"/>
          <w:b w:val="0"/>
          <w:bCs w:val="0"/>
          <w:caps w:val="0"/>
          <w:noProof/>
          <w:sz w:val="22"/>
          <w:szCs w:val="22"/>
        </w:rPr>
      </w:pPr>
      <w:hyperlink w:anchor="_Toc103693550" w:history="1">
        <w:r w:rsidR="00C47B3B" w:rsidRPr="0020060B">
          <w:rPr>
            <w:rStyle w:val="Hyperlink"/>
            <w:rFonts w:ascii="Times New Roman" w:hAnsi="Times New Roman"/>
            <w:noProof/>
          </w:rPr>
          <w:t>3</w:t>
        </w:r>
        <w:r w:rsidR="00C47B3B">
          <w:rPr>
            <w:rFonts w:asciiTheme="minorHAnsi" w:eastAsiaTheme="minorEastAsia" w:hAnsiTheme="minorHAnsi" w:cstheme="minorBidi"/>
            <w:b w:val="0"/>
            <w:bCs w:val="0"/>
            <w:caps w:val="0"/>
            <w:noProof/>
            <w:sz w:val="22"/>
            <w:szCs w:val="22"/>
          </w:rPr>
          <w:tab/>
        </w:r>
        <w:r w:rsidR="00C47B3B" w:rsidRPr="0020060B">
          <w:rPr>
            <w:rStyle w:val="Hyperlink"/>
            <w:rFonts w:ascii="Times New Roman" w:hAnsi="Times New Roman"/>
            <w:noProof/>
          </w:rPr>
          <w:t>Descrição geral do empreendedor, da barragem e de estruturas associadas</w:t>
        </w:r>
        <w:r w:rsidR="00C47B3B">
          <w:rPr>
            <w:noProof/>
            <w:webHidden/>
          </w:rPr>
          <w:tab/>
        </w:r>
        <w:r w:rsidR="00C47B3B">
          <w:rPr>
            <w:noProof/>
            <w:webHidden/>
          </w:rPr>
          <w:fldChar w:fldCharType="begin"/>
        </w:r>
        <w:r w:rsidR="00C47B3B">
          <w:rPr>
            <w:noProof/>
            <w:webHidden/>
          </w:rPr>
          <w:instrText xml:space="preserve"> PAGEREF _Toc103693550 \h </w:instrText>
        </w:r>
        <w:r w:rsidR="00C47B3B">
          <w:rPr>
            <w:noProof/>
            <w:webHidden/>
          </w:rPr>
        </w:r>
        <w:r w:rsidR="00C47B3B">
          <w:rPr>
            <w:noProof/>
            <w:webHidden/>
          </w:rPr>
          <w:fldChar w:fldCharType="separate"/>
        </w:r>
        <w:r w:rsidR="00C47B3B">
          <w:rPr>
            <w:noProof/>
            <w:webHidden/>
          </w:rPr>
          <w:t>7</w:t>
        </w:r>
        <w:r w:rsidR="00C47B3B">
          <w:rPr>
            <w:noProof/>
            <w:webHidden/>
          </w:rPr>
          <w:fldChar w:fldCharType="end"/>
        </w:r>
      </w:hyperlink>
    </w:p>
    <w:p w14:paraId="3B80C060" w14:textId="0FBE81E6" w:rsidR="00C47B3B" w:rsidRDefault="00000000">
      <w:pPr>
        <w:pStyle w:val="Sumrio1"/>
        <w:rPr>
          <w:rFonts w:asciiTheme="minorHAnsi" w:eastAsiaTheme="minorEastAsia" w:hAnsiTheme="minorHAnsi" w:cstheme="minorBidi"/>
          <w:b w:val="0"/>
          <w:bCs w:val="0"/>
          <w:caps w:val="0"/>
          <w:noProof/>
          <w:sz w:val="22"/>
          <w:szCs w:val="22"/>
        </w:rPr>
      </w:pPr>
      <w:hyperlink w:anchor="_Toc103693551" w:history="1">
        <w:r w:rsidR="00C47B3B" w:rsidRPr="0020060B">
          <w:rPr>
            <w:rStyle w:val="Hyperlink"/>
            <w:rFonts w:ascii="Times New Roman" w:hAnsi="Times New Roman"/>
            <w:noProof/>
          </w:rPr>
          <w:t>4</w:t>
        </w:r>
        <w:r w:rsidR="00C47B3B">
          <w:rPr>
            <w:rFonts w:asciiTheme="minorHAnsi" w:eastAsiaTheme="minorEastAsia" w:hAnsiTheme="minorHAnsi" w:cstheme="minorBidi"/>
            <w:b w:val="0"/>
            <w:bCs w:val="0"/>
            <w:caps w:val="0"/>
            <w:noProof/>
            <w:sz w:val="22"/>
            <w:szCs w:val="22"/>
          </w:rPr>
          <w:tab/>
        </w:r>
        <w:r w:rsidR="00C47B3B" w:rsidRPr="0020060B">
          <w:rPr>
            <w:rStyle w:val="Hyperlink"/>
            <w:rFonts w:ascii="Times New Roman" w:hAnsi="Times New Roman"/>
            <w:noProof/>
          </w:rPr>
          <w:t>Ações de proteção e defesa civil</w:t>
        </w:r>
        <w:r w:rsidR="00C47B3B">
          <w:rPr>
            <w:noProof/>
            <w:webHidden/>
          </w:rPr>
          <w:tab/>
        </w:r>
        <w:r w:rsidR="00C47B3B">
          <w:rPr>
            <w:noProof/>
            <w:webHidden/>
          </w:rPr>
          <w:fldChar w:fldCharType="begin"/>
        </w:r>
        <w:r w:rsidR="00C47B3B">
          <w:rPr>
            <w:noProof/>
            <w:webHidden/>
          </w:rPr>
          <w:instrText xml:space="preserve"> PAGEREF _Toc103693551 \h </w:instrText>
        </w:r>
        <w:r w:rsidR="00C47B3B">
          <w:rPr>
            <w:noProof/>
            <w:webHidden/>
          </w:rPr>
        </w:r>
        <w:r w:rsidR="00C47B3B">
          <w:rPr>
            <w:noProof/>
            <w:webHidden/>
          </w:rPr>
          <w:fldChar w:fldCharType="separate"/>
        </w:r>
        <w:r w:rsidR="00C47B3B">
          <w:rPr>
            <w:noProof/>
            <w:webHidden/>
          </w:rPr>
          <w:t>16</w:t>
        </w:r>
        <w:r w:rsidR="00C47B3B">
          <w:rPr>
            <w:noProof/>
            <w:webHidden/>
          </w:rPr>
          <w:fldChar w:fldCharType="end"/>
        </w:r>
      </w:hyperlink>
    </w:p>
    <w:p w14:paraId="5560E4A9" w14:textId="0F60CCB0" w:rsidR="00C47B3B" w:rsidRDefault="00000000">
      <w:pPr>
        <w:pStyle w:val="Sumrio1"/>
        <w:rPr>
          <w:rFonts w:asciiTheme="minorHAnsi" w:eastAsiaTheme="minorEastAsia" w:hAnsiTheme="minorHAnsi" w:cstheme="minorBidi"/>
          <w:b w:val="0"/>
          <w:bCs w:val="0"/>
          <w:caps w:val="0"/>
          <w:noProof/>
          <w:sz w:val="22"/>
          <w:szCs w:val="22"/>
        </w:rPr>
      </w:pPr>
      <w:hyperlink w:anchor="_Toc103693552" w:history="1">
        <w:r w:rsidR="00C47B3B" w:rsidRPr="0020060B">
          <w:rPr>
            <w:rStyle w:val="Hyperlink"/>
            <w:rFonts w:ascii="Times New Roman" w:hAnsi="Times New Roman"/>
            <w:noProof/>
          </w:rPr>
          <w:t>5</w:t>
        </w:r>
        <w:r w:rsidR="00C47B3B">
          <w:rPr>
            <w:rFonts w:asciiTheme="minorHAnsi" w:eastAsiaTheme="minorEastAsia" w:hAnsiTheme="minorHAnsi" w:cstheme="minorBidi"/>
            <w:b w:val="0"/>
            <w:bCs w:val="0"/>
            <w:caps w:val="0"/>
            <w:noProof/>
            <w:sz w:val="22"/>
            <w:szCs w:val="22"/>
          </w:rPr>
          <w:tab/>
        </w:r>
        <w:r w:rsidR="00C47B3B" w:rsidRPr="0020060B">
          <w:rPr>
            <w:rStyle w:val="Hyperlink"/>
            <w:rFonts w:ascii="Times New Roman" w:hAnsi="Times New Roman"/>
            <w:noProof/>
          </w:rPr>
          <w:t>Detecção, avaliação e classificação das situações de emergência em níveis 1, 2 e/ou 3</w:t>
        </w:r>
        <w:r w:rsidR="00C47B3B">
          <w:rPr>
            <w:noProof/>
            <w:webHidden/>
          </w:rPr>
          <w:tab/>
        </w:r>
        <w:r w:rsidR="00C47B3B">
          <w:rPr>
            <w:noProof/>
            <w:webHidden/>
          </w:rPr>
          <w:fldChar w:fldCharType="begin"/>
        </w:r>
        <w:r w:rsidR="00C47B3B">
          <w:rPr>
            <w:noProof/>
            <w:webHidden/>
          </w:rPr>
          <w:instrText xml:space="preserve"> PAGEREF _Toc103693552 \h </w:instrText>
        </w:r>
        <w:r w:rsidR="00C47B3B">
          <w:rPr>
            <w:noProof/>
            <w:webHidden/>
          </w:rPr>
        </w:r>
        <w:r w:rsidR="00C47B3B">
          <w:rPr>
            <w:noProof/>
            <w:webHidden/>
          </w:rPr>
          <w:fldChar w:fldCharType="separate"/>
        </w:r>
        <w:r w:rsidR="00C47B3B">
          <w:rPr>
            <w:noProof/>
            <w:webHidden/>
          </w:rPr>
          <w:t>64</w:t>
        </w:r>
        <w:r w:rsidR="00C47B3B">
          <w:rPr>
            <w:noProof/>
            <w:webHidden/>
          </w:rPr>
          <w:fldChar w:fldCharType="end"/>
        </w:r>
      </w:hyperlink>
    </w:p>
    <w:p w14:paraId="013113AC" w14:textId="2CFE3552" w:rsidR="00C47B3B" w:rsidRDefault="00000000">
      <w:pPr>
        <w:pStyle w:val="Sumrio1"/>
        <w:rPr>
          <w:rFonts w:asciiTheme="minorHAnsi" w:eastAsiaTheme="minorEastAsia" w:hAnsiTheme="minorHAnsi" w:cstheme="minorBidi"/>
          <w:b w:val="0"/>
          <w:bCs w:val="0"/>
          <w:caps w:val="0"/>
          <w:noProof/>
          <w:sz w:val="22"/>
          <w:szCs w:val="22"/>
        </w:rPr>
      </w:pPr>
      <w:hyperlink w:anchor="_Toc103693553" w:history="1">
        <w:r w:rsidR="00C47B3B" w:rsidRPr="0020060B">
          <w:rPr>
            <w:rStyle w:val="Hyperlink"/>
            <w:rFonts w:ascii="Times New Roman" w:hAnsi="Times New Roman"/>
            <w:noProof/>
          </w:rPr>
          <w:t>6</w:t>
        </w:r>
        <w:r w:rsidR="00C47B3B">
          <w:rPr>
            <w:rFonts w:asciiTheme="minorHAnsi" w:eastAsiaTheme="minorEastAsia" w:hAnsiTheme="minorHAnsi" w:cstheme="minorBidi"/>
            <w:b w:val="0"/>
            <w:bCs w:val="0"/>
            <w:caps w:val="0"/>
            <w:noProof/>
            <w:sz w:val="22"/>
            <w:szCs w:val="22"/>
          </w:rPr>
          <w:tab/>
        </w:r>
        <w:r w:rsidR="00C47B3B" w:rsidRPr="0020060B">
          <w:rPr>
            <w:rStyle w:val="Hyperlink"/>
            <w:rFonts w:ascii="Times New Roman" w:hAnsi="Times New Roman"/>
            <w:noProof/>
          </w:rPr>
          <w:t>Ações esperadas para cada nível de emergência</w:t>
        </w:r>
        <w:r w:rsidR="00C47B3B">
          <w:rPr>
            <w:noProof/>
            <w:webHidden/>
          </w:rPr>
          <w:tab/>
        </w:r>
        <w:r w:rsidR="00C47B3B">
          <w:rPr>
            <w:noProof/>
            <w:webHidden/>
          </w:rPr>
          <w:fldChar w:fldCharType="begin"/>
        </w:r>
        <w:r w:rsidR="00C47B3B">
          <w:rPr>
            <w:noProof/>
            <w:webHidden/>
          </w:rPr>
          <w:instrText xml:space="preserve"> PAGEREF _Toc103693553 \h </w:instrText>
        </w:r>
        <w:r w:rsidR="00C47B3B">
          <w:rPr>
            <w:noProof/>
            <w:webHidden/>
          </w:rPr>
        </w:r>
        <w:r w:rsidR="00C47B3B">
          <w:rPr>
            <w:noProof/>
            <w:webHidden/>
          </w:rPr>
          <w:fldChar w:fldCharType="separate"/>
        </w:r>
        <w:r w:rsidR="00C47B3B">
          <w:rPr>
            <w:noProof/>
            <w:webHidden/>
          </w:rPr>
          <w:t>64</w:t>
        </w:r>
        <w:r w:rsidR="00C47B3B">
          <w:rPr>
            <w:noProof/>
            <w:webHidden/>
          </w:rPr>
          <w:fldChar w:fldCharType="end"/>
        </w:r>
      </w:hyperlink>
    </w:p>
    <w:p w14:paraId="52CC4CA7" w14:textId="01BFEBA2" w:rsidR="00C47B3B" w:rsidRDefault="00000000">
      <w:pPr>
        <w:pStyle w:val="Sumrio1"/>
        <w:rPr>
          <w:rFonts w:asciiTheme="minorHAnsi" w:eastAsiaTheme="minorEastAsia" w:hAnsiTheme="minorHAnsi" w:cstheme="minorBidi"/>
          <w:b w:val="0"/>
          <w:bCs w:val="0"/>
          <w:caps w:val="0"/>
          <w:noProof/>
          <w:sz w:val="22"/>
          <w:szCs w:val="22"/>
        </w:rPr>
      </w:pPr>
      <w:hyperlink w:anchor="_Toc103693554" w:history="1">
        <w:r w:rsidR="00C47B3B" w:rsidRPr="0020060B">
          <w:rPr>
            <w:rStyle w:val="Hyperlink"/>
            <w:rFonts w:ascii="Times New Roman" w:hAnsi="Times New Roman"/>
            <w:noProof/>
          </w:rPr>
          <w:t>7</w:t>
        </w:r>
        <w:r w:rsidR="00C47B3B">
          <w:rPr>
            <w:rFonts w:asciiTheme="minorHAnsi" w:eastAsiaTheme="minorEastAsia" w:hAnsiTheme="minorHAnsi" w:cstheme="minorBidi"/>
            <w:b w:val="0"/>
            <w:bCs w:val="0"/>
            <w:caps w:val="0"/>
            <w:noProof/>
            <w:sz w:val="22"/>
            <w:szCs w:val="22"/>
          </w:rPr>
          <w:tab/>
        </w:r>
        <w:r w:rsidR="00C47B3B" w:rsidRPr="0020060B">
          <w:rPr>
            <w:rStyle w:val="Hyperlink"/>
            <w:rFonts w:ascii="Times New Roman" w:hAnsi="Times New Roman"/>
            <w:noProof/>
          </w:rPr>
          <w:t>Descrição dos procedimentos preventivos e corretivos</w:t>
        </w:r>
        <w:r w:rsidR="00C47B3B">
          <w:rPr>
            <w:noProof/>
            <w:webHidden/>
          </w:rPr>
          <w:tab/>
        </w:r>
        <w:r w:rsidR="00C47B3B">
          <w:rPr>
            <w:noProof/>
            <w:webHidden/>
          </w:rPr>
          <w:fldChar w:fldCharType="begin"/>
        </w:r>
        <w:r w:rsidR="00C47B3B">
          <w:rPr>
            <w:noProof/>
            <w:webHidden/>
          </w:rPr>
          <w:instrText xml:space="preserve"> PAGEREF _Toc103693554 \h </w:instrText>
        </w:r>
        <w:r w:rsidR="00C47B3B">
          <w:rPr>
            <w:noProof/>
            <w:webHidden/>
          </w:rPr>
        </w:r>
        <w:r w:rsidR="00C47B3B">
          <w:rPr>
            <w:noProof/>
            <w:webHidden/>
          </w:rPr>
          <w:fldChar w:fldCharType="separate"/>
        </w:r>
        <w:r w:rsidR="00C47B3B">
          <w:rPr>
            <w:noProof/>
            <w:webHidden/>
          </w:rPr>
          <w:t>65</w:t>
        </w:r>
        <w:r w:rsidR="00C47B3B">
          <w:rPr>
            <w:noProof/>
            <w:webHidden/>
          </w:rPr>
          <w:fldChar w:fldCharType="end"/>
        </w:r>
      </w:hyperlink>
    </w:p>
    <w:p w14:paraId="02A59217" w14:textId="5BDB52B9" w:rsidR="00C47B3B" w:rsidRDefault="00000000">
      <w:pPr>
        <w:pStyle w:val="Sumrio1"/>
        <w:rPr>
          <w:rFonts w:asciiTheme="minorHAnsi" w:eastAsiaTheme="minorEastAsia" w:hAnsiTheme="minorHAnsi" w:cstheme="minorBidi"/>
          <w:b w:val="0"/>
          <w:bCs w:val="0"/>
          <w:caps w:val="0"/>
          <w:noProof/>
          <w:sz w:val="22"/>
          <w:szCs w:val="22"/>
        </w:rPr>
      </w:pPr>
      <w:hyperlink w:anchor="_Toc103693555" w:history="1">
        <w:r w:rsidR="00C47B3B" w:rsidRPr="0020060B">
          <w:rPr>
            <w:rStyle w:val="Hyperlink"/>
            <w:rFonts w:ascii="Times New Roman" w:hAnsi="Times New Roman"/>
            <w:noProof/>
          </w:rPr>
          <w:t>8</w:t>
        </w:r>
        <w:r w:rsidR="00C47B3B">
          <w:rPr>
            <w:rFonts w:asciiTheme="minorHAnsi" w:eastAsiaTheme="minorEastAsia" w:hAnsiTheme="minorHAnsi" w:cstheme="minorBidi"/>
            <w:b w:val="0"/>
            <w:bCs w:val="0"/>
            <w:caps w:val="0"/>
            <w:noProof/>
            <w:sz w:val="22"/>
            <w:szCs w:val="22"/>
          </w:rPr>
          <w:tab/>
        </w:r>
        <w:r w:rsidR="00C47B3B" w:rsidRPr="0020060B">
          <w:rPr>
            <w:rStyle w:val="Hyperlink"/>
            <w:rFonts w:ascii="Times New Roman" w:hAnsi="Times New Roman"/>
            <w:noProof/>
          </w:rPr>
          <w:t>Recursos humanos, materiais e logísticos em situação de emergência</w:t>
        </w:r>
        <w:r w:rsidR="00C47B3B">
          <w:rPr>
            <w:noProof/>
            <w:webHidden/>
          </w:rPr>
          <w:tab/>
        </w:r>
        <w:r w:rsidR="00C47B3B">
          <w:rPr>
            <w:noProof/>
            <w:webHidden/>
          </w:rPr>
          <w:fldChar w:fldCharType="begin"/>
        </w:r>
        <w:r w:rsidR="00C47B3B">
          <w:rPr>
            <w:noProof/>
            <w:webHidden/>
          </w:rPr>
          <w:instrText xml:space="preserve"> PAGEREF _Toc103693555 \h </w:instrText>
        </w:r>
        <w:r w:rsidR="00C47B3B">
          <w:rPr>
            <w:noProof/>
            <w:webHidden/>
          </w:rPr>
        </w:r>
        <w:r w:rsidR="00C47B3B">
          <w:rPr>
            <w:noProof/>
            <w:webHidden/>
          </w:rPr>
          <w:fldChar w:fldCharType="separate"/>
        </w:r>
        <w:r w:rsidR="00C47B3B">
          <w:rPr>
            <w:noProof/>
            <w:webHidden/>
          </w:rPr>
          <w:t>73</w:t>
        </w:r>
        <w:r w:rsidR="00C47B3B">
          <w:rPr>
            <w:noProof/>
            <w:webHidden/>
          </w:rPr>
          <w:fldChar w:fldCharType="end"/>
        </w:r>
      </w:hyperlink>
    </w:p>
    <w:p w14:paraId="24E23F1E" w14:textId="62DDBC04" w:rsidR="00C47B3B" w:rsidRDefault="00000000">
      <w:pPr>
        <w:pStyle w:val="Sumrio1"/>
        <w:rPr>
          <w:rFonts w:asciiTheme="minorHAnsi" w:eastAsiaTheme="minorEastAsia" w:hAnsiTheme="minorHAnsi" w:cstheme="minorBidi"/>
          <w:b w:val="0"/>
          <w:bCs w:val="0"/>
          <w:caps w:val="0"/>
          <w:noProof/>
          <w:sz w:val="22"/>
          <w:szCs w:val="22"/>
        </w:rPr>
      </w:pPr>
      <w:hyperlink w:anchor="_Toc103693556" w:history="1">
        <w:r w:rsidR="00C47B3B" w:rsidRPr="0020060B">
          <w:rPr>
            <w:rStyle w:val="Hyperlink"/>
            <w:rFonts w:ascii="Times New Roman" w:hAnsi="Times New Roman"/>
            <w:noProof/>
          </w:rPr>
          <w:t>9</w:t>
        </w:r>
        <w:r w:rsidR="00C47B3B">
          <w:rPr>
            <w:rFonts w:asciiTheme="minorHAnsi" w:eastAsiaTheme="minorEastAsia" w:hAnsiTheme="minorHAnsi" w:cstheme="minorBidi"/>
            <w:b w:val="0"/>
            <w:bCs w:val="0"/>
            <w:caps w:val="0"/>
            <w:noProof/>
            <w:sz w:val="22"/>
            <w:szCs w:val="22"/>
          </w:rPr>
          <w:tab/>
        </w:r>
        <w:r w:rsidR="00C47B3B" w:rsidRPr="0020060B">
          <w:rPr>
            <w:rStyle w:val="Hyperlink"/>
            <w:rFonts w:ascii="Times New Roman" w:hAnsi="Times New Roman"/>
            <w:noProof/>
          </w:rPr>
          <w:t>Procedimentos de notificação e sistema de alerta</w:t>
        </w:r>
        <w:r w:rsidR="00C47B3B">
          <w:rPr>
            <w:noProof/>
            <w:webHidden/>
          </w:rPr>
          <w:tab/>
        </w:r>
        <w:r w:rsidR="00C47B3B">
          <w:rPr>
            <w:noProof/>
            <w:webHidden/>
          </w:rPr>
          <w:fldChar w:fldCharType="begin"/>
        </w:r>
        <w:r w:rsidR="00C47B3B">
          <w:rPr>
            <w:noProof/>
            <w:webHidden/>
          </w:rPr>
          <w:instrText xml:space="preserve"> PAGEREF _Toc103693556 \h </w:instrText>
        </w:r>
        <w:r w:rsidR="00C47B3B">
          <w:rPr>
            <w:noProof/>
            <w:webHidden/>
          </w:rPr>
        </w:r>
        <w:r w:rsidR="00C47B3B">
          <w:rPr>
            <w:noProof/>
            <w:webHidden/>
          </w:rPr>
          <w:fldChar w:fldCharType="separate"/>
        </w:r>
        <w:r w:rsidR="00C47B3B">
          <w:rPr>
            <w:noProof/>
            <w:webHidden/>
          </w:rPr>
          <w:t>76</w:t>
        </w:r>
        <w:r w:rsidR="00C47B3B">
          <w:rPr>
            <w:noProof/>
            <w:webHidden/>
          </w:rPr>
          <w:fldChar w:fldCharType="end"/>
        </w:r>
      </w:hyperlink>
    </w:p>
    <w:p w14:paraId="169C35AC" w14:textId="39631B86" w:rsidR="00C47B3B" w:rsidRDefault="00000000">
      <w:pPr>
        <w:pStyle w:val="Sumrio1"/>
        <w:rPr>
          <w:rFonts w:asciiTheme="minorHAnsi" w:eastAsiaTheme="minorEastAsia" w:hAnsiTheme="minorHAnsi" w:cstheme="minorBidi"/>
          <w:b w:val="0"/>
          <w:bCs w:val="0"/>
          <w:caps w:val="0"/>
          <w:noProof/>
          <w:sz w:val="22"/>
          <w:szCs w:val="22"/>
        </w:rPr>
      </w:pPr>
      <w:hyperlink w:anchor="_Toc103693557" w:history="1">
        <w:r w:rsidR="00C47B3B" w:rsidRPr="0020060B">
          <w:rPr>
            <w:rStyle w:val="Hyperlink"/>
            <w:rFonts w:ascii="Times New Roman" w:hAnsi="Times New Roman"/>
            <w:noProof/>
          </w:rPr>
          <w:t>10</w:t>
        </w:r>
        <w:r w:rsidR="00C47B3B">
          <w:rPr>
            <w:rFonts w:asciiTheme="minorHAnsi" w:eastAsiaTheme="minorEastAsia" w:hAnsiTheme="minorHAnsi" w:cstheme="minorBidi"/>
            <w:b w:val="0"/>
            <w:bCs w:val="0"/>
            <w:caps w:val="0"/>
            <w:noProof/>
            <w:sz w:val="22"/>
            <w:szCs w:val="22"/>
          </w:rPr>
          <w:tab/>
        </w:r>
        <w:r w:rsidR="00C47B3B" w:rsidRPr="0020060B">
          <w:rPr>
            <w:rStyle w:val="Hyperlink"/>
            <w:rFonts w:ascii="Times New Roman" w:hAnsi="Times New Roman"/>
            <w:noProof/>
          </w:rPr>
          <w:t>Responsabilidades e atribuições no PAEBM</w:t>
        </w:r>
        <w:r w:rsidR="00C47B3B">
          <w:rPr>
            <w:noProof/>
            <w:webHidden/>
          </w:rPr>
          <w:tab/>
        </w:r>
        <w:r w:rsidR="00C47B3B">
          <w:rPr>
            <w:noProof/>
            <w:webHidden/>
          </w:rPr>
          <w:fldChar w:fldCharType="begin"/>
        </w:r>
        <w:r w:rsidR="00C47B3B">
          <w:rPr>
            <w:noProof/>
            <w:webHidden/>
          </w:rPr>
          <w:instrText xml:space="preserve"> PAGEREF _Toc103693557 \h </w:instrText>
        </w:r>
        <w:r w:rsidR="00C47B3B">
          <w:rPr>
            <w:noProof/>
            <w:webHidden/>
          </w:rPr>
        </w:r>
        <w:r w:rsidR="00C47B3B">
          <w:rPr>
            <w:noProof/>
            <w:webHidden/>
          </w:rPr>
          <w:fldChar w:fldCharType="separate"/>
        </w:r>
        <w:r w:rsidR="00C47B3B">
          <w:rPr>
            <w:noProof/>
            <w:webHidden/>
          </w:rPr>
          <w:t>77</w:t>
        </w:r>
        <w:r w:rsidR="00C47B3B">
          <w:rPr>
            <w:noProof/>
            <w:webHidden/>
          </w:rPr>
          <w:fldChar w:fldCharType="end"/>
        </w:r>
      </w:hyperlink>
    </w:p>
    <w:p w14:paraId="01C3D4D1" w14:textId="6415D4E2" w:rsidR="00C47B3B" w:rsidRDefault="00000000">
      <w:pPr>
        <w:pStyle w:val="Sumrio1"/>
        <w:rPr>
          <w:rFonts w:asciiTheme="minorHAnsi" w:eastAsiaTheme="minorEastAsia" w:hAnsiTheme="minorHAnsi" w:cstheme="minorBidi"/>
          <w:b w:val="0"/>
          <w:bCs w:val="0"/>
          <w:caps w:val="0"/>
          <w:noProof/>
          <w:sz w:val="22"/>
          <w:szCs w:val="22"/>
        </w:rPr>
      </w:pPr>
      <w:hyperlink w:anchor="_Toc103693558" w:history="1">
        <w:r w:rsidR="00C47B3B" w:rsidRPr="0020060B">
          <w:rPr>
            <w:rStyle w:val="Hyperlink"/>
            <w:rFonts w:ascii="Times New Roman" w:hAnsi="Times New Roman"/>
            <w:noProof/>
          </w:rPr>
          <w:t>11</w:t>
        </w:r>
        <w:r w:rsidR="00C47B3B">
          <w:rPr>
            <w:rFonts w:asciiTheme="minorHAnsi" w:eastAsiaTheme="minorEastAsia" w:hAnsiTheme="minorHAnsi" w:cstheme="minorBidi"/>
            <w:b w:val="0"/>
            <w:bCs w:val="0"/>
            <w:caps w:val="0"/>
            <w:noProof/>
            <w:sz w:val="22"/>
            <w:szCs w:val="22"/>
          </w:rPr>
          <w:tab/>
        </w:r>
        <w:r w:rsidR="00C47B3B" w:rsidRPr="0020060B">
          <w:rPr>
            <w:rStyle w:val="Hyperlink"/>
            <w:rFonts w:ascii="Times New Roman" w:hAnsi="Times New Roman"/>
            <w:noProof/>
          </w:rPr>
          <w:t>Síntese do estudo de inundação, caracterização da área a jusante, indicação da ZAS e ZSS</w:t>
        </w:r>
        <w:r w:rsidR="00C47B3B">
          <w:rPr>
            <w:noProof/>
            <w:webHidden/>
          </w:rPr>
          <w:tab/>
        </w:r>
        <w:r w:rsidR="00C47B3B">
          <w:rPr>
            <w:noProof/>
            <w:webHidden/>
          </w:rPr>
          <w:fldChar w:fldCharType="begin"/>
        </w:r>
        <w:r w:rsidR="00C47B3B">
          <w:rPr>
            <w:noProof/>
            <w:webHidden/>
          </w:rPr>
          <w:instrText xml:space="preserve"> PAGEREF _Toc103693558 \h </w:instrText>
        </w:r>
        <w:r w:rsidR="00C47B3B">
          <w:rPr>
            <w:noProof/>
            <w:webHidden/>
          </w:rPr>
        </w:r>
        <w:r w:rsidR="00C47B3B">
          <w:rPr>
            <w:noProof/>
            <w:webHidden/>
          </w:rPr>
          <w:fldChar w:fldCharType="separate"/>
        </w:r>
        <w:r w:rsidR="00C47B3B">
          <w:rPr>
            <w:noProof/>
            <w:webHidden/>
          </w:rPr>
          <w:t>81</w:t>
        </w:r>
        <w:r w:rsidR="00C47B3B">
          <w:rPr>
            <w:noProof/>
            <w:webHidden/>
          </w:rPr>
          <w:fldChar w:fldCharType="end"/>
        </w:r>
      </w:hyperlink>
    </w:p>
    <w:p w14:paraId="50C7F46C" w14:textId="05F62CAB" w:rsidR="00C47B3B" w:rsidRDefault="00000000">
      <w:pPr>
        <w:pStyle w:val="Sumrio1"/>
        <w:rPr>
          <w:rFonts w:asciiTheme="minorHAnsi" w:eastAsiaTheme="minorEastAsia" w:hAnsiTheme="minorHAnsi" w:cstheme="minorBidi"/>
          <w:b w:val="0"/>
          <w:bCs w:val="0"/>
          <w:caps w:val="0"/>
          <w:noProof/>
          <w:sz w:val="22"/>
          <w:szCs w:val="22"/>
        </w:rPr>
      </w:pPr>
      <w:hyperlink w:anchor="_Toc103693559" w:history="1">
        <w:r w:rsidR="00C47B3B" w:rsidRPr="0020060B">
          <w:rPr>
            <w:rStyle w:val="Hyperlink"/>
            <w:rFonts w:ascii="Times New Roman" w:hAnsi="Times New Roman"/>
            <w:noProof/>
          </w:rPr>
          <w:t>12</w:t>
        </w:r>
        <w:r w:rsidR="00C47B3B">
          <w:rPr>
            <w:rFonts w:asciiTheme="minorHAnsi" w:eastAsiaTheme="minorEastAsia" w:hAnsiTheme="minorHAnsi" w:cstheme="minorBidi"/>
            <w:b w:val="0"/>
            <w:bCs w:val="0"/>
            <w:caps w:val="0"/>
            <w:noProof/>
            <w:sz w:val="22"/>
            <w:szCs w:val="22"/>
          </w:rPr>
          <w:tab/>
        </w:r>
        <w:r w:rsidR="00C47B3B" w:rsidRPr="0020060B">
          <w:rPr>
            <w:rStyle w:val="Hyperlink"/>
            <w:rFonts w:ascii="Times New Roman" w:hAnsi="Times New Roman"/>
            <w:noProof/>
          </w:rPr>
          <w:t>Medidas específicas de resgate e mitigação</w:t>
        </w:r>
        <w:r w:rsidR="00C47B3B">
          <w:rPr>
            <w:noProof/>
            <w:webHidden/>
          </w:rPr>
          <w:tab/>
        </w:r>
        <w:r w:rsidR="00C47B3B">
          <w:rPr>
            <w:noProof/>
            <w:webHidden/>
          </w:rPr>
          <w:fldChar w:fldCharType="begin"/>
        </w:r>
        <w:r w:rsidR="00C47B3B">
          <w:rPr>
            <w:noProof/>
            <w:webHidden/>
          </w:rPr>
          <w:instrText xml:space="preserve"> PAGEREF _Toc103693559 \h </w:instrText>
        </w:r>
        <w:r w:rsidR="00C47B3B">
          <w:rPr>
            <w:noProof/>
            <w:webHidden/>
          </w:rPr>
        </w:r>
        <w:r w:rsidR="00C47B3B">
          <w:rPr>
            <w:noProof/>
            <w:webHidden/>
          </w:rPr>
          <w:fldChar w:fldCharType="separate"/>
        </w:r>
        <w:r w:rsidR="00C47B3B">
          <w:rPr>
            <w:noProof/>
            <w:webHidden/>
          </w:rPr>
          <w:t>82</w:t>
        </w:r>
        <w:r w:rsidR="00C47B3B">
          <w:rPr>
            <w:noProof/>
            <w:webHidden/>
          </w:rPr>
          <w:fldChar w:fldCharType="end"/>
        </w:r>
      </w:hyperlink>
    </w:p>
    <w:p w14:paraId="21F8AA4E" w14:textId="0107D5A0" w:rsidR="00C47B3B" w:rsidRDefault="00000000">
      <w:pPr>
        <w:pStyle w:val="Sumrio1"/>
        <w:rPr>
          <w:rFonts w:asciiTheme="minorHAnsi" w:eastAsiaTheme="minorEastAsia" w:hAnsiTheme="minorHAnsi" w:cstheme="minorBidi"/>
          <w:b w:val="0"/>
          <w:bCs w:val="0"/>
          <w:caps w:val="0"/>
          <w:noProof/>
          <w:sz w:val="22"/>
          <w:szCs w:val="22"/>
        </w:rPr>
      </w:pPr>
      <w:hyperlink w:anchor="_Toc103693560" w:history="1">
        <w:r w:rsidR="00C47B3B" w:rsidRPr="0020060B">
          <w:rPr>
            <w:rStyle w:val="Hyperlink"/>
            <w:rFonts w:ascii="Times New Roman" w:hAnsi="Times New Roman"/>
            <w:noProof/>
          </w:rPr>
          <w:t>13</w:t>
        </w:r>
        <w:r w:rsidR="00C47B3B">
          <w:rPr>
            <w:rFonts w:asciiTheme="minorHAnsi" w:eastAsiaTheme="minorEastAsia" w:hAnsiTheme="minorHAnsi" w:cstheme="minorBidi"/>
            <w:b w:val="0"/>
            <w:bCs w:val="0"/>
            <w:caps w:val="0"/>
            <w:noProof/>
            <w:sz w:val="22"/>
            <w:szCs w:val="22"/>
          </w:rPr>
          <w:tab/>
        </w:r>
        <w:r w:rsidR="00C47B3B" w:rsidRPr="0020060B">
          <w:rPr>
            <w:rStyle w:val="Hyperlink"/>
            <w:rFonts w:ascii="Times New Roman" w:hAnsi="Times New Roman"/>
            <w:noProof/>
          </w:rPr>
          <w:t>Rotas de fuga e pontos de encontro</w:t>
        </w:r>
        <w:r w:rsidR="00C47B3B">
          <w:rPr>
            <w:noProof/>
            <w:webHidden/>
          </w:rPr>
          <w:tab/>
        </w:r>
        <w:r w:rsidR="00C47B3B">
          <w:rPr>
            <w:noProof/>
            <w:webHidden/>
          </w:rPr>
          <w:fldChar w:fldCharType="begin"/>
        </w:r>
        <w:r w:rsidR="00C47B3B">
          <w:rPr>
            <w:noProof/>
            <w:webHidden/>
          </w:rPr>
          <w:instrText xml:space="preserve"> PAGEREF _Toc103693560 \h </w:instrText>
        </w:r>
        <w:r w:rsidR="00C47B3B">
          <w:rPr>
            <w:noProof/>
            <w:webHidden/>
          </w:rPr>
        </w:r>
        <w:r w:rsidR="00C47B3B">
          <w:rPr>
            <w:noProof/>
            <w:webHidden/>
          </w:rPr>
          <w:fldChar w:fldCharType="separate"/>
        </w:r>
        <w:r w:rsidR="00C47B3B">
          <w:rPr>
            <w:noProof/>
            <w:webHidden/>
          </w:rPr>
          <w:t>83</w:t>
        </w:r>
        <w:r w:rsidR="00C47B3B">
          <w:rPr>
            <w:noProof/>
            <w:webHidden/>
          </w:rPr>
          <w:fldChar w:fldCharType="end"/>
        </w:r>
      </w:hyperlink>
    </w:p>
    <w:p w14:paraId="5BAA3F5C" w14:textId="13112592" w:rsidR="00C47B3B" w:rsidRDefault="00000000">
      <w:pPr>
        <w:pStyle w:val="Sumrio1"/>
        <w:rPr>
          <w:rFonts w:asciiTheme="minorHAnsi" w:eastAsiaTheme="minorEastAsia" w:hAnsiTheme="minorHAnsi" w:cstheme="minorBidi"/>
          <w:b w:val="0"/>
          <w:bCs w:val="0"/>
          <w:caps w:val="0"/>
          <w:noProof/>
          <w:sz w:val="22"/>
          <w:szCs w:val="22"/>
        </w:rPr>
      </w:pPr>
      <w:hyperlink w:anchor="_Toc103693561" w:history="1">
        <w:r w:rsidR="00C47B3B" w:rsidRPr="0020060B">
          <w:rPr>
            <w:rStyle w:val="Hyperlink"/>
            <w:rFonts w:ascii="Times New Roman" w:hAnsi="Times New Roman"/>
            <w:noProof/>
          </w:rPr>
          <w:t>14</w:t>
        </w:r>
        <w:r w:rsidR="00C47B3B">
          <w:rPr>
            <w:rFonts w:asciiTheme="minorHAnsi" w:eastAsiaTheme="minorEastAsia" w:hAnsiTheme="minorHAnsi" w:cstheme="minorBidi"/>
            <w:b w:val="0"/>
            <w:bCs w:val="0"/>
            <w:caps w:val="0"/>
            <w:noProof/>
            <w:sz w:val="22"/>
            <w:szCs w:val="22"/>
          </w:rPr>
          <w:tab/>
        </w:r>
        <w:r w:rsidR="00C47B3B" w:rsidRPr="0020060B">
          <w:rPr>
            <w:rStyle w:val="Hyperlink"/>
            <w:rFonts w:ascii="Times New Roman" w:hAnsi="Times New Roman"/>
            <w:noProof/>
          </w:rPr>
          <w:t>Programa de treinamentos do PAEBM</w:t>
        </w:r>
        <w:r w:rsidR="00C47B3B">
          <w:rPr>
            <w:noProof/>
            <w:webHidden/>
          </w:rPr>
          <w:tab/>
        </w:r>
        <w:r w:rsidR="00C47B3B">
          <w:rPr>
            <w:noProof/>
            <w:webHidden/>
          </w:rPr>
          <w:fldChar w:fldCharType="begin"/>
        </w:r>
        <w:r w:rsidR="00C47B3B">
          <w:rPr>
            <w:noProof/>
            <w:webHidden/>
          </w:rPr>
          <w:instrText xml:space="preserve"> PAGEREF _Toc103693561 \h </w:instrText>
        </w:r>
        <w:r w:rsidR="00C47B3B">
          <w:rPr>
            <w:noProof/>
            <w:webHidden/>
          </w:rPr>
        </w:r>
        <w:r w:rsidR="00C47B3B">
          <w:rPr>
            <w:noProof/>
            <w:webHidden/>
          </w:rPr>
          <w:fldChar w:fldCharType="separate"/>
        </w:r>
        <w:r w:rsidR="00C47B3B">
          <w:rPr>
            <w:noProof/>
            <w:webHidden/>
          </w:rPr>
          <w:t>83</w:t>
        </w:r>
        <w:r w:rsidR="00C47B3B">
          <w:rPr>
            <w:noProof/>
            <w:webHidden/>
          </w:rPr>
          <w:fldChar w:fldCharType="end"/>
        </w:r>
      </w:hyperlink>
    </w:p>
    <w:p w14:paraId="2D4DA223" w14:textId="5D10D3C6" w:rsidR="00C47B3B" w:rsidRDefault="00000000">
      <w:pPr>
        <w:pStyle w:val="Sumrio1"/>
        <w:rPr>
          <w:rFonts w:asciiTheme="minorHAnsi" w:eastAsiaTheme="minorEastAsia" w:hAnsiTheme="minorHAnsi" w:cstheme="minorBidi"/>
          <w:b w:val="0"/>
          <w:bCs w:val="0"/>
          <w:caps w:val="0"/>
          <w:noProof/>
          <w:sz w:val="22"/>
          <w:szCs w:val="22"/>
        </w:rPr>
      </w:pPr>
      <w:hyperlink w:anchor="_Toc103693562" w:history="1">
        <w:r w:rsidR="00C47B3B" w:rsidRPr="0020060B">
          <w:rPr>
            <w:rStyle w:val="Hyperlink"/>
            <w:rFonts w:ascii="Times New Roman" w:hAnsi="Times New Roman"/>
            <w:noProof/>
          </w:rPr>
          <w:t>15</w:t>
        </w:r>
        <w:r w:rsidR="00C47B3B">
          <w:rPr>
            <w:rFonts w:asciiTheme="minorHAnsi" w:eastAsiaTheme="minorEastAsia" w:hAnsiTheme="minorHAnsi" w:cstheme="minorBidi"/>
            <w:b w:val="0"/>
            <w:bCs w:val="0"/>
            <w:caps w:val="0"/>
            <w:noProof/>
            <w:sz w:val="22"/>
            <w:szCs w:val="22"/>
          </w:rPr>
          <w:tab/>
        </w:r>
        <w:r w:rsidR="00C47B3B" w:rsidRPr="0020060B">
          <w:rPr>
            <w:rStyle w:val="Hyperlink"/>
            <w:rFonts w:ascii="Times New Roman" w:hAnsi="Times New Roman"/>
            <w:noProof/>
          </w:rPr>
          <w:t>Descrição do sistema de monitoramento utilizado na barragem de mineração</w:t>
        </w:r>
        <w:r w:rsidR="00C47B3B">
          <w:rPr>
            <w:noProof/>
            <w:webHidden/>
          </w:rPr>
          <w:tab/>
        </w:r>
        <w:r w:rsidR="00C47B3B">
          <w:rPr>
            <w:noProof/>
            <w:webHidden/>
          </w:rPr>
          <w:fldChar w:fldCharType="begin"/>
        </w:r>
        <w:r w:rsidR="00C47B3B">
          <w:rPr>
            <w:noProof/>
            <w:webHidden/>
          </w:rPr>
          <w:instrText xml:space="preserve"> PAGEREF _Toc103693562 \h </w:instrText>
        </w:r>
        <w:r w:rsidR="00C47B3B">
          <w:rPr>
            <w:noProof/>
            <w:webHidden/>
          </w:rPr>
        </w:r>
        <w:r w:rsidR="00C47B3B">
          <w:rPr>
            <w:noProof/>
            <w:webHidden/>
          </w:rPr>
          <w:fldChar w:fldCharType="separate"/>
        </w:r>
        <w:r w:rsidR="00C47B3B">
          <w:rPr>
            <w:noProof/>
            <w:webHidden/>
          </w:rPr>
          <w:t>84</w:t>
        </w:r>
        <w:r w:rsidR="00C47B3B">
          <w:rPr>
            <w:noProof/>
            <w:webHidden/>
          </w:rPr>
          <w:fldChar w:fldCharType="end"/>
        </w:r>
      </w:hyperlink>
    </w:p>
    <w:p w14:paraId="1651D9E8" w14:textId="79FAC646" w:rsidR="00C47B3B" w:rsidRDefault="00000000">
      <w:pPr>
        <w:pStyle w:val="Sumrio1"/>
        <w:rPr>
          <w:rFonts w:asciiTheme="minorHAnsi" w:eastAsiaTheme="minorEastAsia" w:hAnsiTheme="minorHAnsi" w:cstheme="minorBidi"/>
          <w:b w:val="0"/>
          <w:bCs w:val="0"/>
          <w:caps w:val="0"/>
          <w:noProof/>
          <w:sz w:val="22"/>
          <w:szCs w:val="22"/>
        </w:rPr>
      </w:pPr>
      <w:hyperlink w:anchor="_Toc103693563" w:history="1">
        <w:r w:rsidR="00C47B3B" w:rsidRPr="0020060B">
          <w:rPr>
            <w:rStyle w:val="Hyperlink"/>
            <w:rFonts w:ascii="Times New Roman" w:hAnsi="Times New Roman"/>
            <w:noProof/>
          </w:rPr>
          <w:t>16</w:t>
        </w:r>
        <w:r w:rsidR="00C47B3B">
          <w:rPr>
            <w:rFonts w:asciiTheme="minorHAnsi" w:eastAsiaTheme="minorEastAsia" w:hAnsiTheme="minorHAnsi" w:cstheme="minorBidi"/>
            <w:b w:val="0"/>
            <w:bCs w:val="0"/>
            <w:caps w:val="0"/>
            <w:noProof/>
            <w:sz w:val="22"/>
            <w:szCs w:val="22"/>
          </w:rPr>
          <w:tab/>
        </w:r>
        <w:r w:rsidR="00C47B3B" w:rsidRPr="0020060B">
          <w:rPr>
            <w:rStyle w:val="Hyperlink"/>
            <w:rFonts w:ascii="Times New Roman" w:hAnsi="Times New Roman"/>
            <w:noProof/>
          </w:rPr>
          <w:t>Registros dos treinamentos do PAEBM</w:t>
        </w:r>
        <w:r w:rsidR="00C47B3B">
          <w:rPr>
            <w:noProof/>
            <w:webHidden/>
          </w:rPr>
          <w:tab/>
        </w:r>
        <w:r w:rsidR="00C47B3B">
          <w:rPr>
            <w:noProof/>
            <w:webHidden/>
          </w:rPr>
          <w:fldChar w:fldCharType="begin"/>
        </w:r>
        <w:r w:rsidR="00C47B3B">
          <w:rPr>
            <w:noProof/>
            <w:webHidden/>
          </w:rPr>
          <w:instrText xml:space="preserve"> PAGEREF _Toc103693563 \h </w:instrText>
        </w:r>
        <w:r w:rsidR="00C47B3B">
          <w:rPr>
            <w:noProof/>
            <w:webHidden/>
          </w:rPr>
        </w:r>
        <w:r w:rsidR="00C47B3B">
          <w:rPr>
            <w:noProof/>
            <w:webHidden/>
          </w:rPr>
          <w:fldChar w:fldCharType="separate"/>
        </w:r>
        <w:r w:rsidR="00C47B3B">
          <w:rPr>
            <w:noProof/>
            <w:webHidden/>
          </w:rPr>
          <w:t>84</w:t>
        </w:r>
        <w:r w:rsidR="00C47B3B">
          <w:rPr>
            <w:noProof/>
            <w:webHidden/>
          </w:rPr>
          <w:fldChar w:fldCharType="end"/>
        </w:r>
      </w:hyperlink>
    </w:p>
    <w:p w14:paraId="5D214DCE" w14:textId="7E578B41" w:rsidR="00C47B3B" w:rsidRDefault="00000000">
      <w:pPr>
        <w:pStyle w:val="Sumrio1"/>
        <w:rPr>
          <w:rFonts w:asciiTheme="minorHAnsi" w:eastAsiaTheme="minorEastAsia" w:hAnsiTheme="minorHAnsi" w:cstheme="minorBidi"/>
          <w:b w:val="0"/>
          <w:bCs w:val="0"/>
          <w:caps w:val="0"/>
          <w:noProof/>
          <w:sz w:val="22"/>
          <w:szCs w:val="22"/>
        </w:rPr>
      </w:pPr>
      <w:hyperlink w:anchor="_Toc103693564" w:history="1">
        <w:r w:rsidR="00C47B3B" w:rsidRPr="0020060B">
          <w:rPr>
            <w:rStyle w:val="Hyperlink"/>
            <w:rFonts w:ascii="Times New Roman" w:hAnsi="Times New Roman"/>
            <w:noProof/>
          </w:rPr>
          <w:t>17</w:t>
        </w:r>
        <w:r w:rsidR="00C47B3B">
          <w:rPr>
            <w:rFonts w:asciiTheme="minorHAnsi" w:eastAsiaTheme="minorEastAsia" w:hAnsiTheme="minorHAnsi" w:cstheme="minorBidi"/>
            <w:b w:val="0"/>
            <w:bCs w:val="0"/>
            <w:caps w:val="0"/>
            <w:noProof/>
            <w:sz w:val="22"/>
            <w:szCs w:val="22"/>
          </w:rPr>
          <w:tab/>
        </w:r>
        <w:r w:rsidR="00C47B3B" w:rsidRPr="0020060B">
          <w:rPr>
            <w:rStyle w:val="Hyperlink"/>
            <w:rFonts w:ascii="Times New Roman" w:hAnsi="Times New Roman"/>
            <w:noProof/>
          </w:rPr>
          <w:t>Relação das autoridades competentes que receberam o PAEBM e os respectivos protocolos</w:t>
        </w:r>
        <w:r w:rsidR="00C47B3B">
          <w:rPr>
            <w:noProof/>
            <w:webHidden/>
          </w:rPr>
          <w:tab/>
        </w:r>
        <w:r w:rsidR="00C47B3B">
          <w:rPr>
            <w:noProof/>
            <w:webHidden/>
          </w:rPr>
          <w:fldChar w:fldCharType="begin"/>
        </w:r>
        <w:r w:rsidR="00C47B3B">
          <w:rPr>
            <w:noProof/>
            <w:webHidden/>
          </w:rPr>
          <w:instrText xml:space="preserve"> PAGEREF _Toc103693564 \h </w:instrText>
        </w:r>
        <w:r w:rsidR="00C47B3B">
          <w:rPr>
            <w:noProof/>
            <w:webHidden/>
          </w:rPr>
        </w:r>
        <w:r w:rsidR="00C47B3B">
          <w:rPr>
            <w:noProof/>
            <w:webHidden/>
          </w:rPr>
          <w:fldChar w:fldCharType="separate"/>
        </w:r>
        <w:r w:rsidR="00C47B3B">
          <w:rPr>
            <w:noProof/>
            <w:webHidden/>
          </w:rPr>
          <w:t>84</w:t>
        </w:r>
        <w:r w:rsidR="00C47B3B">
          <w:rPr>
            <w:noProof/>
            <w:webHidden/>
          </w:rPr>
          <w:fldChar w:fldCharType="end"/>
        </w:r>
      </w:hyperlink>
    </w:p>
    <w:p w14:paraId="61B2BE56" w14:textId="3685D321" w:rsidR="00C47B3B" w:rsidRDefault="00000000">
      <w:pPr>
        <w:pStyle w:val="Sumrio1"/>
        <w:rPr>
          <w:rFonts w:asciiTheme="minorHAnsi" w:eastAsiaTheme="minorEastAsia" w:hAnsiTheme="minorHAnsi" w:cstheme="minorBidi"/>
          <w:b w:val="0"/>
          <w:bCs w:val="0"/>
          <w:caps w:val="0"/>
          <w:noProof/>
          <w:sz w:val="22"/>
          <w:szCs w:val="22"/>
        </w:rPr>
      </w:pPr>
      <w:hyperlink w:anchor="_Toc103693565" w:history="1">
        <w:r w:rsidR="00C47B3B" w:rsidRPr="0020060B">
          <w:rPr>
            <w:rStyle w:val="Hyperlink"/>
            <w:rFonts w:ascii="Times New Roman" w:hAnsi="Times New Roman"/>
            <w:noProof/>
          </w:rPr>
          <w:t>18</w:t>
        </w:r>
        <w:r w:rsidR="00C47B3B">
          <w:rPr>
            <w:rFonts w:asciiTheme="minorHAnsi" w:eastAsiaTheme="minorEastAsia" w:hAnsiTheme="minorHAnsi" w:cstheme="minorBidi"/>
            <w:b w:val="0"/>
            <w:bCs w:val="0"/>
            <w:caps w:val="0"/>
            <w:noProof/>
            <w:sz w:val="22"/>
            <w:szCs w:val="22"/>
          </w:rPr>
          <w:tab/>
        </w:r>
        <w:r w:rsidR="00C47B3B" w:rsidRPr="0020060B">
          <w:rPr>
            <w:rStyle w:val="Hyperlink"/>
            <w:rFonts w:ascii="Times New Roman" w:hAnsi="Times New Roman"/>
            <w:noProof/>
          </w:rPr>
          <w:t>Relatório de causas e consequências do acidente (RCCA)</w:t>
        </w:r>
        <w:r w:rsidR="00C47B3B">
          <w:rPr>
            <w:noProof/>
            <w:webHidden/>
          </w:rPr>
          <w:tab/>
        </w:r>
        <w:r w:rsidR="00C47B3B">
          <w:rPr>
            <w:noProof/>
            <w:webHidden/>
          </w:rPr>
          <w:fldChar w:fldCharType="begin"/>
        </w:r>
        <w:r w:rsidR="00C47B3B">
          <w:rPr>
            <w:noProof/>
            <w:webHidden/>
          </w:rPr>
          <w:instrText xml:space="preserve"> PAGEREF _Toc103693565 \h </w:instrText>
        </w:r>
        <w:r w:rsidR="00C47B3B">
          <w:rPr>
            <w:noProof/>
            <w:webHidden/>
          </w:rPr>
        </w:r>
        <w:r w:rsidR="00C47B3B">
          <w:rPr>
            <w:noProof/>
            <w:webHidden/>
          </w:rPr>
          <w:fldChar w:fldCharType="separate"/>
        </w:r>
        <w:r w:rsidR="00C47B3B">
          <w:rPr>
            <w:noProof/>
            <w:webHidden/>
          </w:rPr>
          <w:t>85</w:t>
        </w:r>
        <w:r w:rsidR="00C47B3B">
          <w:rPr>
            <w:noProof/>
            <w:webHidden/>
          </w:rPr>
          <w:fldChar w:fldCharType="end"/>
        </w:r>
      </w:hyperlink>
    </w:p>
    <w:p w14:paraId="213CD5AA" w14:textId="4A432034" w:rsidR="00C47B3B" w:rsidRDefault="00000000">
      <w:pPr>
        <w:pStyle w:val="Sumrio1"/>
        <w:rPr>
          <w:rFonts w:asciiTheme="minorHAnsi" w:eastAsiaTheme="minorEastAsia" w:hAnsiTheme="minorHAnsi" w:cstheme="minorBidi"/>
          <w:b w:val="0"/>
          <w:bCs w:val="0"/>
          <w:caps w:val="0"/>
          <w:noProof/>
          <w:sz w:val="22"/>
          <w:szCs w:val="22"/>
        </w:rPr>
      </w:pPr>
      <w:hyperlink w:anchor="_Toc103693566" w:history="1">
        <w:r w:rsidR="00C47B3B" w:rsidRPr="0020060B">
          <w:rPr>
            <w:rStyle w:val="Hyperlink"/>
            <w:rFonts w:ascii="Times New Roman" w:hAnsi="Times New Roman"/>
            <w:noProof/>
          </w:rPr>
          <w:t>19</w:t>
        </w:r>
        <w:r w:rsidR="00C47B3B">
          <w:rPr>
            <w:rFonts w:asciiTheme="minorHAnsi" w:eastAsiaTheme="minorEastAsia" w:hAnsiTheme="minorHAnsi" w:cstheme="minorBidi"/>
            <w:b w:val="0"/>
            <w:bCs w:val="0"/>
            <w:caps w:val="0"/>
            <w:noProof/>
            <w:sz w:val="22"/>
            <w:szCs w:val="22"/>
          </w:rPr>
          <w:tab/>
        </w:r>
        <w:r w:rsidR="00C47B3B" w:rsidRPr="0020060B">
          <w:rPr>
            <w:rStyle w:val="Hyperlink"/>
            <w:rFonts w:ascii="Times New Roman" w:hAnsi="Times New Roman"/>
            <w:noProof/>
          </w:rPr>
          <w:t>Declaração de encerramento de emergência</w:t>
        </w:r>
        <w:r w:rsidR="00C47B3B">
          <w:rPr>
            <w:noProof/>
            <w:webHidden/>
          </w:rPr>
          <w:tab/>
        </w:r>
        <w:r w:rsidR="00C47B3B">
          <w:rPr>
            <w:noProof/>
            <w:webHidden/>
          </w:rPr>
          <w:fldChar w:fldCharType="begin"/>
        </w:r>
        <w:r w:rsidR="00C47B3B">
          <w:rPr>
            <w:noProof/>
            <w:webHidden/>
          </w:rPr>
          <w:instrText xml:space="preserve"> PAGEREF _Toc103693566 \h </w:instrText>
        </w:r>
        <w:r w:rsidR="00C47B3B">
          <w:rPr>
            <w:noProof/>
            <w:webHidden/>
          </w:rPr>
        </w:r>
        <w:r w:rsidR="00C47B3B">
          <w:rPr>
            <w:noProof/>
            <w:webHidden/>
          </w:rPr>
          <w:fldChar w:fldCharType="separate"/>
        </w:r>
        <w:r w:rsidR="00C47B3B">
          <w:rPr>
            <w:noProof/>
            <w:webHidden/>
          </w:rPr>
          <w:t>85</w:t>
        </w:r>
        <w:r w:rsidR="00C47B3B">
          <w:rPr>
            <w:noProof/>
            <w:webHidden/>
          </w:rPr>
          <w:fldChar w:fldCharType="end"/>
        </w:r>
      </w:hyperlink>
    </w:p>
    <w:p w14:paraId="35DDAE3B" w14:textId="74DC7EFE" w:rsidR="00C47B3B" w:rsidRDefault="00000000">
      <w:pPr>
        <w:pStyle w:val="Sumrio1"/>
        <w:rPr>
          <w:rFonts w:asciiTheme="minorHAnsi" w:eastAsiaTheme="minorEastAsia" w:hAnsiTheme="minorHAnsi" w:cstheme="minorBidi"/>
          <w:b w:val="0"/>
          <w:bCs w:val="0"/>
          <w:caps w:val="0"/>
          <w:noProof/>
          <w:sz w:val="22"/>
          <w:szCs w:val="22"/>
        </w:rPr>
      </w:pPr>
      <w:hyperlink w:anchor="_Toc103693567" w:history="1">
        <w:r w:rsidR="00C47B3B" w:rsidRPr="0020060B">
          <w:rPr>
            <w:rStyle w:val="Hyperlink"/>
            <w:rFonts w:ascii="Times New Roman" w:hAnsi="Times New Roman"/>
            <w:noProof/>
          </w:rPr>
          <w:t>20</w:t>
        </w:r>
        <w:r w:rsidR="00C47B3B">
          <w:rPr>
            <w:rFonts w:asciiTheme="minorHAnsi" w:eastAsiaTheme="minorEastAsia" w:hAnsiTheme="minorHAnsi" w:cstheme="minorBidi"/>
            <w:b w:val="0"/>
            <w:bCs w:val="0"/>
            <w:caps w:val="0"/>
            <w:noProof/>
            <w:sz w:val="22"/>
            <w:szCs w:val="22"/>
          </w:rPr>
          <w:tab/>
        </w:r>
        <w:r w:rsidR="00C47B3B" w:rsidRPr="0020060B">
          <w:rPr>
            <w:rStyle w:val="Hyperlink"/>
            <w:rFonts w:ascii="Times New Roman" w:hAnsi="Times New Roman"/>
            <w:noProof/>
          </w:rPr>
          <w:t>Relatório de Conformidade e Operacionalidade do PAEBM (RCO)</w:t>
        </w:r>
        <w:r w:rsidR="00C47B3B">
          <w:rPr>
            <w:noProof/>
            <w:webHidden/>
          </w:rPr>
          <w:tab/>
        </w:r>
        <w:r w:rsidR="00C47B3B">
          <w:rPr>
            <w:noProof/>
            <w:webHidden/>
          </w:rPr>
          <w:fldChar w:fldCharType="begin"/>
        </w:r>
        <w:r w:rsidR="00C47B3B">
          <w:rPr>
            <w:noProof/>
            <w:webHidden/>
          </w:rPr>
          <w:instrText xml:space="preserve"> PAGEREF _Toc103693567 \h </w:instrText>
        </w:r>
        <w:r w:rsidR="00C47B3B">
          <w:rPr>
            <w:noProof/>
            <w:webHidden/>
          </w:rPr>
        </w:r>
        <w:r w:rsidR="00C47B3B">
          <w:rPr>
            <w:noProof/>
            <w:webHidden/>
          </w:rPr>
          <w:fldChar w:fldCharType="separate"/>
        </w:r>
        <w:r w:rsidR="00C47B3B">
          <w:rPr>
            <w:noProof/>
            <w:webHidden/>
          </w:rPr>
          <w:t>86</w:t>
        </w:r>
        <w:r w:rsidR="00C47B3B">
          <w:rPr>
            <w:noProof/>
            <w:webHidden/>
          </w:rPr>
          <w:fldChar w:fldCharType="end"/>
        </w:r>
      </w:hyperlink>
    </w:p>
    <w:p w14:paraId="1471CE40" w14:textId="4A616303" w:rsidR="00C47B3B" w:rsidRDefault="00000000">
      <w:pPr>
        <w:pStyle w:val="Sumrio1"/>
        <w:rPr>
          <w:rFonts w:asciiTheme="minorHAnsi" w:eastAsiaTheme="minorEastAsia" w:hAnsiTheme="minorHAnsi" w:cstheme="minorBidi"/>
          <w:b w:val="0"/>
          <w:bCs w:val="0"/>
          <w:caps w:val="0"/>
          <w:noProof/>
          <w:sz w:val="22"/>
          <w:szCs w:val="22"/>
        </w:rPr>
      </w:pPr>
      <w:hyperlink w:anchor="_Toc103693568" w:history="1">
        <w:r w:rsidR="00C47B3B" w:rsidRPr="0020060B">
          <w:rPr>
            <w:rStyle w:val="Hyperlink"/>
            <w:rFonts w:ascii="Times New Roman" w:hAnsi="Times New Roman"/>
            <w:noProof/>
          </w:rPr>
          <w:t>21</w:t>
        </w:r>
        <w:r w:rsidR="00C47B3B">
          <w:rPr>
            <w:rFonts w:asciiTheme="minorHAnsi" w:eastAsiaTheme="minorEastAsia" w:hAnsiTheme="minorHAnsi" w:cstheme="minorBidi"/>
            <w:b w:val="0"/>
            <w:bCs w:val="0"/>
            <w:caps w:val="0"/>
            <w:noProof/>
            <w:sz w:val="22"/>
            <w:szCs w:val="22"/>
          </w:rPr>
          <w:tab/>
        </w:r>
        <w:r w:rsidR="00C47B3B" w:rsidRPr="0020060B">
          <w:rPr>
            <w:rStyle w:val="Hyperlink"/>
            <w:rFonts w:ascii="Times New Roman" w:hAnsi="Times New Roman"/>
            <w:noProof/>
          </w:rPr>
          <w:t>Atualização e revisão do PAEBM</w:t>
        </w:r>
        <w:r w:rsidR="00C47B3B">
          <w:rPr>
            <w:noProof/>
            <w:webHidden/>
          </w:rPr>
          <w:tab/>
        </w:r>
        <w:r w:rsidR="00C47B3B">
          <w:rPr>
            <w:noProof/>
            <w:webHidden/>
          </w:rPr>
          <w:fldChar w:fldCharType="begin"/>
        </w:r>
        <w:r w:rsidR="00C47B3B">
          <w:rPr>
            <w:noProof/>
            <w:webHidden/>
          </w:rPr>
          <w:instrText xml:space="preserve"> PAGEREF _Toc103693568 \h </w:instrText>
        </w:r>
        <w:r w:rsidR="00C47B3B">
          <w:rPr>
            <w:noProof/>
            <w:webHidden/>
          </w:rPr>
        </w:r>
        <w:r w:rsidR="00C47B3B">
          <w:rPr>
            <w:noProof/>
            <w:webHidden/>
          </w:rPr>
          <w:fldChar w:fldCharType="separate"/>
        </w:r>
        <w:r w:rsidR="00C47B3B">
          <w:rPr>
            <w:noProof/>
            <w:webHidden/>
          </w:rPr>
          <w:t>87</w:t>
        </w:r>
        <w:r w:rsidR="00C47B3B">
          <w:rPr>
            <w:noProof/>
            <w:webHidden/>
          </w:rPr>
          <w:fldChar w:fldCharType="end"/>
        </w:r>
      </w:hyperlink>
    </w:p>
    <w:p w14:paraId="6D02254B" w14:textId="2532F030" w:rsidR="00C47B3B" w:rsidRDefault="00000000">
      <w:pPr>
        <w:pStyle w:val="Sumrio1"/>
        <w:rPr>
          <w:rFonts w:asciiTheme="minorHAnsi" w:eastAsiaTheme="minorEastAsia" w:hAnsiTheme="minorHAnsi" w:cstheme="minorBidi"/>
          <w:b w:val="0"/>
          <w:bCs w:val="0"/>
          <w:caps w:val="0"/>
          <w:noProof/>
          <w:sz w:val="22"/>
          <w:szCs w:val="22"/>
        </w:rPr>
      </w:pPr>
      <w:hyperlink w:anchor="_Toc103693569" w:history="1">
        <w:r w:rsidR="00C47B3B" w:rsidRPr="0020060B">
          <w:rPr>
            <w:rStyle w:val="Hyperlink"/>
            <w:rFonts w:ascii="Times New Roman" w:hAnsi="Times New Roman"/>
            <w:noProof/>
          </w:rPr>
          <w:t>22</w:t>
        </w:r>
        <w:r w:rsidR="00C47B3B">
          <w:rPr>
            <w:rFonts w:asciiTheme="minorHAnsi" w:eastAsiaTheme="minorEastAsia" w:hAnsiTheme="minorHAnsi" w:cstheme="minorBidi"/>
            <w:b w:val="0"/>
            <w:bCs w:val="0"/>
            <w:caps w:val="0"/>
            <w:noProof/>
            <w:sz w:val="22"/>
            <w:szCs w:val="22"/>
          </w:rPr>
          <w:tab/>
        </w:r>
        <w:r w:rsidR="00C47B3B" w:rsidRPr="0020060B">
          <w:rPr>
            <w:rStyle w:val="Hyperlink"/>
            <w:rFonts w:ascii="Times New Roman" w:hAnsi="Times New Roman"/>
            <w:noProof/>
          </w:rPr>
          <w:t>Considerações finais</w:t>
        </w:r>
        <w:r w:rsidR="00C47B3B">
          <w:rPr>
            <w:noProof/>
            <w:webHidden/>
          </w:rPr>
          <w:tab/>
        </w:r>
        <w:r w:rsidR="00C47B3B">
          <w:rPr>
            <w:noProof/>
            <w:webHidden/>
          </w:rPr>
          <w:fldChar w:fldCharType="begin"/>
        </w:r>
        <w:r w:rsidR="00C47B3B">
          <w:rPr>
            <w:noProof/>
            <w:webHidden/>
          </w:rPr>
          <w:instrText xml:space="preserve"> PAGEREF _Toc103693569 \h </w:instrText>
        </w:r>
        <w:r w:rsidR="00C47B3B">
          <w:rPr>
            <w:noProof/>
            <w:webHidden/>
          </w:rPr>
        </w:r>
        <w:r w:rsidR="00C47B3B">
          <w:rPr>
            <w:noProof/>
            <w:webHidden/>
          </w:rPr>
          <w:fldChar w:fldCharType="separate"/>
        </w:r>
        <w:r w:rsidR="00C47B3B">
          <w:rPr>
            <w:noProof/>
            <w:webHidden/>
          </w:rPr>
          <w:t>87</w:t>
        </w:r>
        <w:r w:rsidR="00C47B3B">
          <w:rPr>
            <w:noProof/>
            <w:webHidden/>
          </w:rPr>
          <w:fldChar w:fldCharType="end"/>
        </w:r>
      </w:hyperlink>
    </w:p>
    <w:p w14:paraId="065DA95B" w14:textId="0FB3709F" w:rsidR="00C47B3B" w:rsidRDefault="00000000">
      <w:pPr>
        <w:pStyle w:val="Sumrio1"/>
        <w:rPr>
          <w:rFonts w:asciiTheme="minorHAnsi" w:eastAsiaTheme="minorEastAsia" w:hAnsiTheme="minorHAnsi" w:cstheme="minorBidi"/>
          <w:b w:val="0"/>
          <w:bCs w:val="0"/>
          <w:caps w:val="0"/>
          <w:noProof/>
          <w:sz w:val="22"/>
          <w:szCs w:val="22"/>
        </w:rPr>
      </w:pPr>
      <w:hyperlink w:anchor="_Toc103693570" w:history="1">
        <w:r w:rsidR="00C47B3B" w:rsidRPr="0020060B">
          <w:rPr>
            <w:rStyle w:val="Hyperlink"/>
            <w:rFonts w:ascii="Times New Roman" w:hAnsi="Times New Roman"/>
            <w:noProof/>
          </w:rPr>
          <w:t>23</w:t>
        </w:r>
        <w:r w:rsidR="00C47B3B">
          <w:rPr>
            <w:rFonts w:asciiTheme="minorHAnsi" w:eastAsiaTheme="minorEastAsia" w:hAnsiTheme="minorHAnsi" w:cstheme="minorBidi"/>
            <w:b w:val="0"/>
            <w:bCs w:val="0"/>
            <w:caps w:val="0"/>
            <w:noProof/>
            <w:sz w:val="22"/>
            <w:szCs w:val="22"/>
          </w:rPr>
          <w:tab/>
        </w:r>
        <w:r w:rsidR="00C47B3B" w:rsidRPr="0020060B">
          <w:rPr>
            <w:rStyle w:val="Hyperlink"/>
            <w:rFonts w:ascii="Times New Roman" w:hAnsi="Times New Roman"/>
            <w:noProof/>
          </w:rPr>
          <w:t>Qualificação da empresa e da equipe técnica responsável pela elaboração do PAEBM</w:t>
        </w:r>
        <w:r w:rsidR="00C47B3B">
          <w:rPr>
            <w:noProof/>
            <w:webHidden/>
          </w:rPr>
          <w:tab/>
        </w:r>
        <w:r w:rsidR="00C47B3B">
          <w:rPr>
            <w:noProof/>
            <w:webHidden/>
          </w:rPr>
          <w:fldChar w:fldCharType="begin"/>
        </w:r>
        <w:r w:rsidR="00C47B3B">
          <w:rPr>
            <w:noProof/>
            <w:webHidden/>
          </w:rPr>
          <w:instrText xml:space="preserve"> PAGEREF _Toc103693570 \h </w:instrText>
        </w:r>
        <w:r w:rsidR="00C47B3B">
          <w:rPr>
            <w:noProof/>
            <w:webHidden/>
          </w:rPr>
        </w:r>
        <w:r w:rsidR="00C47B3B">
          <w:rPr>
            <w:noProof/>
            <w:webHidden/>
          </w:rPr>
          <w:fldChar w:fldCharType="separate"/>
        </w:r>
        <w:r w:rsidR="00C47B3B">
          <w:rPr>
            <w:noProof/>
            <w:webHidden/>
          </w:rPr>
          <w:t>88</w:t>
        </w:r>
        <w:r w:rsidR="00C47B3B">
          <w:rPr>
            <w:noProof/>
            <w:webHidden/>
          </w:rPr>
          <w:fldChar w:fldCharType="end"/>
        </w:r>
      </w:hyperlink>
    </w:p>
    <w:p w14:paraId="5236CC51" w14:textId="19D62BC8" w:rsidR="00C47B3B" w:rsidRDefault="00000000">
      <w:pPr>
        <w:pStyle w:val="Sumrio1"/>
        <w:rPr>
          <w:rFonts w:asciiTheme="minorHAnsi" w:eastAsiaTheme="minorEastAsia" w:hAnsiTheme="minorHAnsi" w:cstheme="minorBidi"/>
          <w:b w:val="0"/>
          <w:bCs w:val="0"/>
          <w:caps w:val="0"/>
          <w:noProof/>
          <w:sz w:val="22"/>
          <w:szCs w:val="22"/>
        </w:rPr>
      </w:pPr>
      <w:hyperlink w:anchor="_Toc103693571" w:history="1">
        <w:r w:rsidR="00C47B3B" w:rsidRPr="0020060B">
          <w:rPr>
            <w:rStyle w:val="Hyperlink"/>
            <w:rFonts w:ascii="Times New Roman" w:hAnsi="Times New Roman"/>
            <w:noProof/>
          </w:rPr>
          <w:t>24</w:t>
        </w:r>
        <w:r w:rsidR="00C47B3B">
          <w:rPr>
            <w:rFonts w:asciiTheme="minorHAnsi" w:eastAsiaTheme="minorEastAsia" w:hAnsiTheme="minorHAnsi" w:cstheme="minorBidi"/>
            <w:b w:val="0"/>
            <w:bCs w:val="0"/>
            <w:caps w:val="0"/>
            <w:noProof/>
            <w:sz w:val="22"/>
            <w:szCs w:val="22"/>
          </w:rPr>
          <w:tab/>
        </w:r>
        <w:r w:rsidR="00C47B3B" w:rsidRPr="0020060B">
          <w:rPr>
            <w:rStyle w:val="Hyperlink"/>
            <w:rFonts w:ascii="Times New Roman" w:hAnsi="Times New Roman"/>
            <w:noProof/>
          </w:rPr>
          <w:t>Referências bibliográficas</w:t>
        </w:r>
        <w:r w:rsidR="00C47B3B">
          <w:rPr>
            <w:noProof/>
            <w:webHidden/>
          </w:rPr>
          <w:tab/>
        </w:r>
        <w:r w:rsidR="00C47B3B">
          <w:rPr>
            <w:noProof/>
            <w:webHidden/>
          </w:rPr>
          <w:fldChar w:fldCharType="begin"/>
        </w:r>
        <w:r w:rsidR="00C47B3B">
          <w:rPr>
            <w:noProof/>
            <w:webHidden/>
          </w:rPr>
          <w:instrText xml:space="preserve"> PAGEREF _Toc103693571 \h </w:instrText>
        </w:r>
        <w:r w:rsidR="00C47B3B">
          <w:rPr>
            <w:noProof/>
            <w:webHidden/>
          </w:rPr>
        </w:r>
        <w:r w:rsidR="00C47B3B">
          <w:rPr>
            <w:noProof/>
            <w:webHidden/>
          </w:rPr>
          <w:fldChar w:fldCharType="separate"/>
        </w:r>
        <w:r w:rsidR="00C47B3B">
          <w:rPr>
            <w:noProof/>
            <w:webHidden/>
          </w:rPr>
          <w:t>89</w:t>
        </w:r>
        <w:r w:rsidR="00C47B3B">
          <w:rPr>
            <w:noProof/>
            <w:webHidden/>
          </w:rPr>
          <w:fldChar w:fldCharType="end"/>
        </w:r>
      </w:hyperlink>
    </w:p>
    <w:p w14:paraId="1B492B7A" w14:textId="771458EC" w:rsidR="00C47B3B" w:rsidRDefault="00000000">
      <w:pPr>
        <w:pStyle w:val="Sumrio1"/>
        <w:rPr>
          <w:rFonts w:asciiTheme="minorHAnsi" w:eastAsiaTheme="minorEastAsia" w:hAnsiTheme="minorHAnsi" w:cstheme="minorBidi"/>
          <w:b w:val="0"/>
          <w:bCs w:val="0"/>
          <w:caps w:val="0"/>
          <w:noProof/>
          <w:sz w:val="22"/>
          <w:szCs w:val="22"/>
        </w:rPr>
      </w:pPr>
      <w:hyperlink w:anchor="_Toc103693572" w:history="1">
        <w:r w:rsidR="00C47B3B" w:rsidRPr="0020060B">
          <w:rPr>
            <w:rStyle w:val="Hyperlink"/>
            <w:rFonts w:ascii="Times New Roman" w:hAnsi="Times New Roman"/>
            <w:noProof/>
          </w:rPr>
          <w:t>Anotação de Responsabilidade Técnica - ART</w:t>
        </w:r>
        <w:r w:rsidR="00C47B3B">
          <w:rPr>
            <w:noProof/>
            <w:webHidden/>
          </w:rPr>
          <w:tab/>
        </w:r>
        <w:r w:rsidR="00C47B3B">
          <w:rPr>
            <w:noProof/>
            <w:webHidden/>
          </w:rPr>
          <w:fldChar w:fldCharType="begin"/>
        </w:r>
        <w:r w:rsidR="00C47B3B">
          <w:rPr>
            <w:noProof/>
            <w:webHidden/>
          </w:rPr>
          <w:instrText xml:space="preserve"> PAGEREF _Toc103693572 \h </w:instrText>
        </w:r>
        <w:r w:rsidR="00C47B3B">
          <w:rPr>
            <w:noProof/>
            <w:webHidden/>
          </w:rPr>
        </w:r>
        <w:r w:rsidR="00C47B3B">
          <w:rPr>
            <w:noProof/>
            <w:webHidden/>
          </w:rPr>
          <w:fldChar w:fldCharType="separate"/>
        </w:r>
        <w:r w:rsidR="00C47B3B">
          <w:rPr>
            <w:noProof/>
            <w:webHidden/>
          </w:rPr>
          <w:t>91</w:t>
        </w:r>
        <w:r w:rsidR="00C47B3B">
          <w:rPr>
            <w:noProof/>
            <w:webHidden/>
          </w:rPr>
          <w:fldChar w:fldCharType="end"/>
        </w:r>
      </w:hyperlink>
    </w:p>
    <w:p w14:paraId="611597F2" w14:textId="1E90F1E5" w:rsidR="00C47B3B" w:rsidRDefault="00000000">
      <w:pPr>
        <w:pStyle w:val="Sumrio1"/>
        <w:rPr>
          <w:rFonts w:asciiTheme="minorHAnsi" w:eastAsiaTheme="minorEastAsia" w:hAnsiTheme="minorHAnsi" w:cstheme="minorBidi"/>
          <w:b w:val="0"/>
          <w:bCs w:val="0"/>
          <w:caps w:val="0"/>
          <w:noProof/>
          <w:sz w:val="22"/>
          <w:szCs w:val="22"/>
        </w:rPr>
      </w:pPr>
      <w:hyperlink w:anchor="_Toc103693573" w:history="1">
        <w:r w:rsidR="00C47B3B" w:rsidRPr="0020060B">
          <w:rPr>
            <w:rStyle w:val="Hyperlink"/>
            <w:rFonts w:ascii="Times New Roman" w:hAnsi="Times New Roman"/>
            <w:noProof/>
          </w:rPr>
          <w:t>Apêndices</w:t>
        </w:r>
        <w:r w:rsidR="00C47B3B">
          <w:rPr>
            <w:noProof/>
            <w:webHidden/>
          </w:rPr>
          <w:tab/>
        </w:r>
        <w:r w:rsidR="00C47B3B">
          <w:rPr>
            <w:noProof/>
            <w:webHidden/>
          </w:rPr>
          <w:fldChar w:fldCharType="begin"/>
        </w:r>
        <w:r w:rsidR="00C47B3B">
          <w:rPr>
            <w:noProof/>
            <w:webHidden/>
          </w:rPr>
          <w:instrText xml:space="preserve"> PAGEREF _Toc103693573 \h </w:instrText>
        </w:r>
        <w:r w:rsidR="00C47B3B">
          <w:rPr>
            <w:noProof/>
            <w:webHidden/>
          </w:rPr>
        </w:r>
        <w:r w:rsidR="00C47B3B">
          <w:rPr>
            <w:noProof/>
            <w:webHidden/>
          </w:rPr>
          <w:fldChar w:fldCharType="separate"/>
        </w:r>
        <w:r w:rsidR="00C47B3B">
          <w:rPr>
            <w:noProof/>
            <w:webHidden/>
          </w:rPr>
          <w:t>92</w:t>
        </w:r>
        <w:r w:rsidR="00C47B3B">
          <w:rPr>
            <w:noProof/>
            <w:webHidden/>
          </w:rPr>
          <w:fldChar w:fldCharType="end"/>
        </w:r>
      </w:hyperlink>
    </w:p>
    <w:p w14:paraId="14731AB3" w14:textId="361234ED" w:rsidR="00C47B3B" w:rsidRDefault="00000000">
      <w:pPr>
        <w:pStyle w:val="Sumrio1"/>
        <w:rPr>
          <w:rFonts w:asciiTheme="minorHAnsi" w:eastAsiaTheme="minorEastAsia" w:hAnsiTheme="minorHAnsi" w:cstheme="minorBidi"/>
          <w:b w:val="0"/>
          <w:bCs w:val="0"/>
          <w:caps w:val="0"/>
          <w:noProof/>
          <w:sz w:val="22"/>
          <w:szCs w:val="22"/>
        </w:rPr>
      </w:pPr>
      <w:hyperlink w:anchor="_Toc103693574" w:history="1">
        <w:r w:rsidR="00C47B3B" w:rsidRPr="0020060B">
          <w:rPr>
            <w:rStyle w:val="Hyperlink"/>
            <w:rFonts w:ascii="Times New Roman" w:hAnsi="Times New Roman"/>
            <w:noProof/>
          </w:rPr>
          <w:t>Apêndice A – Controle de atualização do PAEBM</w:t>
        </w:r>
        <w:r w:rsidR="00C47B3B">
          <w:rPr>
            <w:noProof/>
            <w:webHidden/>
          </w:rPr>
          <w:tab/>
        </w:r>
        <w:r w:rsidR="00C47B3B">
          <w:rPr>
            <w:noProof/>
            <w:webHidden/>
          </w:rPr>
          <w:fldChar w:fldCharType="begin"/>
        </w:r>
        <w:r w:rsidR="00C47B3B">
          <w:rPr>
            <w:noProof/>
            <w:webHidden/>
          </w:rPr>
          <w:instrText xml:space="preserve"> PAGEREF _Toc103693574 \h </w:instrText>
        </w:r>
        <w:r w:rsidR="00C47B3B">
          <w:rPr>
            <w:noProof/>
            <w:webHidden/>
          </w:rPr>
        </w:r>
        <w:r w:rsidR="00C47B3B">
          <w:rPr>
            <w:noProof/>
            <w:webHidden/>
          </w:rPr>
          <w:fldChar w:fldCharType="separate"/>
        </w:r>
        <w:r w:rsidR="00C47B3B">
          <w:rPr>
            <w:noProof/>
            <w:webHidden/>
          </w:rPr>
          <w:t>93</w:t>
        </w:r>
        <w:r w:rsidR="00C47B3B">
          <w:rPr>
            <w:noProof/>
            <w:webHidden/>
          </w:rPr>
          <w:fldChar w:fldCharType="end"/>
        </w:r>
      </w:hyperlink>
    </w:p>
    <w:p w14:paraId="1ED3FB34" w14:textId="7CC26D8D" w:rsidR="00C47B3B" w:rsidRDefault="00000000">
      <w:pPr>
        <w:pStyle w:val="Sumrio1"/>
        <w:rPr>
          <w:rFonts w:asciiTheme="minorHAnsi" w:eastAsiaTheme="minorEastAsia" w:hAnsiTheme="minorHAnsi" w:cstheme="minorBidi"/>
          <w:b w:val="0"/>
          <w:bCs w:val="0"/>
          <w:caps w:val="0"/>
          <w:noProof/>
          <w:sz w:val="22"/>
          <w:szCs w:val="22"/>
        </w:rPr>
      </w:pPr>
      <w:hyperlink w:anchor="_Toc103693575" w:history="1">
        <w:r w:rsidR="00C47B3B" w:rsidRPr="0020060B">
          <w:rPr>
            <w:rStyle w:val="Hyperlink"/>
            <w:rFonts w:ascii="Times New Roman" w:hAnsi="Times New Roman"/>
            <w:noProof/>
          </w:rPr>
          <w:t>Apêndice B – Fichas de emergência</w:t>
        </w:r>
        <w:r w:rsidR="00C47B3B">
          <w:rPr>
            <w:noProof/>
            <w:webHidden/>
          </w:rPr>
          <w:tab/>
        </w:r>
        <w:r w:rsidR="00C47B3B">
          <w:rPr>
            <w:noProof/>
            <w:webHidden/>
          </w:rPr>
          <w:fldChar w:fldCharType="begin"/>
        </w:r>
        <w:r w:rsidR="00C47B3B">
          <w:rPr>
            <w:noProof/>
            <w:webHidden/>
          </w:rPr>
          <w:instrText xml:space="preserve"> PAGEREF _Toc103693575 \h </w:instrText>
        </w:r>
        <w:r w:rsidR="00C47B3B">
          <w:rPr>
            <w:noProof/>
            <w:webHidden/>
          </w:rPr>
        </w:r>
        <w:r w:rsidR="00C47B3B">
          <w:rPr>
            <w:noProof/>
            <w:webHidden/>
          </w:rPr>
          <w:fldChar w:fldCharType="separate"/>
        </w:r>
        <w:r w:rsidR="00C47B3B">
          <w:rPr>
            <w:noProof/>
            <w:webHidden/>
          </w:rPr>
          <w:t>94</w:t>
        </w:r>
        <w:r w:rsidR="00C47B3B">
          <w:rPr>
            <w:noProof/>
            <w:webHidden/>
          </w:rPr>
          <w:fldChar w:fldCharType="end"/>
        </w:r>
      </w:hyperlink>
    </w:p>
    <w:p w14:paraId="4558B9E1" w14:textId="5922217C" w:rsidR="00C47B3B" w:rsidRDefault="00000000">
      <w:pPr>
        <w:pStyle w:val="Sumrio1"/>
        <w:rPr>
          <w:rFonts w:asciiTheme="minorHAnsi" w:eastAsiaTheme="minorEastAsia" w:hAnsiTheme="minorHAnsi" w:cstheme="minorBidi"/>
          <w:b w:val="0"/>
          <w:bCs w:val="0"/>
          <w:caps w:val="0"/>
          <w:noProof/>
          <w:sz w:val="22"/>
          <w:szCs w:val="22"/>
        </w:rPr>
      </w:pPr>
      <w:hyperlink w:anchor="_Toc103693576" w:history="1">
        <w:r w:rsidR="00C47B3B" w:rsidRPr="0020060B">
          <w:rPr>
            <w:rStyle w:val="Hyperlink"/>
            <w:rFonts w:ascii="Times New Roman" w:hAnsi="Times New Roman"/>
            <w:noProof/>
          </w:rPr>
          <w:t>Apêndice C – Mapa Geral de Abrangência da Mancha de inundação</w:t>
        </w:r>
        <w:r w:rsidR="00C47B3B">
          <w:rPr>
            <w:noProof/>
            <w:webHidden/>
          </w:rPr>
          <w:tab/>
        </w:r>
        <w:r w:rsidR="00C47B3B">
          <w:rPr>
            <w:noProof/>
            <w:webHidden/>
          </w:rPr>
          <w:fldChar w:fldCharType="begin"/>
        </w:r>
        <w:r w:rsidR="00C47B3B">
          <w:rPr>
            <w:noProof/>
            <w:webHidden/>
          </w:rPr>
          <w:instrText xml:space="preserve"> PAGEREF _Toc103693576 \h </w:instrText>
        </w:r>
        <w:r w:rsidR="00C47B3B">
          <w:rPr>
            <w:noProof/>
            <w:webHidden/>
          </w:rPr>
        </w:r>
        <w:r w:rsidR="00C47B3B">
          <w:rPr>
            <w:noProof/>
            <w:webHidden/>
          </w:rPr>
          <w:fldChar w:fldCharType="separate"/>
        </w:r>
        <w:r w:rsidR="00C47B3B">
          <w:rPr>
            <w:noProof/>
            <w:webHidden/>
          </w:rPr>
          <w:t>95</w:t>
        </w:r>
        <w:r w:rsidR="00C47B3B">
          <w:rPr>
            <w:noProof/>
            <w:webHidden/>
          </w:rPr>
          <w:fldChar w:fldCharType="end"/>
        </w:r>
      </w:hyperlink>
    </w:p>
    <w:p w14:paraId="77DFCB38" w14:textId="4C5FCE0C" w:rsidR="00C47B3B" w:rsidRDefault="00000000">
      <w:pPr>
        <w:pStyle w:val="Sumrio1"/>
        <w:rPr>
          <w:rFonts w:asciiTheme="minorHAnsi" w:eastAsiaTheme="minorEastAsia" w:hAnsiTheme="minorHAnsi" w:cstheme="minorBidi"/>
          <w:b w:val="0"/>
          <w:bCs w:val="0"/>
          <w:caps w:val="0"/>
          <w:noProof/>
          <w:sz w:val="22"/>
          <w:szCs w:val="22"/>
        </w:rPr>
      </w:pPr>
      <w:hyperlink w:anchor="_Toc103693577" w:history="1">
        <w:r w:rsidR="00C47B3B" w:rsidRPr="0020060B">
          <w:rPr>
            <w:rStyle w:val="Hyperlink"/>
            <w:rFonts w:ascii="Times New Roman" w:hAnsi="Times New Roman"/>
            <w:noProof/>
          </w:rPr>
          <w:t>Apêndice D – Mapa de Risco Hidrodinâmico (ZAS)</w:t>
        </w:r>
        <w:r w:rsidR="00C47B3B">
          <w:rPr>
            <w:noProof/>
            <w:webHidden/>
          </w:rPr>
          <w:tab/>
        </w:r>
        <w:r w:rsidR="00C47B3B">
          <w:rPr>
            <w:noProof/>
            <w:webHidden/>
          </w:rPr>
          <w:fldChar w:fldCharType="begin"/>
        </w:r>
        <w:r w:rsidR="00C47B3B">
          <w:rPr>
            <w:noProof/>
            <w:webHidden/>
          </w:rPr>
          <w:instrText xml:space="preserve"> PAGEREF _Toc103693577 \h </w:instrText>
        </w:r>
        <w:r w:rsidR="00C47B3B">
          <w:rPr>
            <w:noProof/>
            <w:webHidden/>
          </w:rPr>
        </w:r>
        <w:r w:rsidR="00C47B3B">
          <w:rPr>
            <w:noProof/>
            <w:webHidden/>
          </w:rPr>
          <w:fldChar w:fldCharType="separate"/>
        </w:r>
        <w:r w:rsidR="00C47B3B">
          <w:rPr>
            <w:noProof/>
            <w:webHidden/>
          </w:rPr>
          <w:t>96</w:t>
        </w:r>
        <w:r w:rsidR="00C47B3B">
          <w:rPr>
            <w:noProof/>
            <w:webHidden/>
          </w:rPr>
          <w:fldChar w:fldCharType="end"/>
        </w:r>
      </w:hyperlink>
    </w:p>
    <w:p w14:paraId="5F84256B" w14:textId="31E22573" w:rsidR="00C47B3B" w:rsidRDefault="00000000">
      <w:pPr>
        <w:pStyle w:val="Sumrio1"/>
        <w:rPr>
          <w:rFonts w:asciiTheme="minorHAnsi" w:eastAsiaTheme="minorEastAsia" w:hAnsiTheme="minorHAnsi" w:cstheme="minorBidi"/>
          <w:b w:val="0"/>
          <w:bCs w:val="0"/>
          <w:caps w:val="0"/>
          <w:noProof/>
          <w:sz w:val="22"/>
          <w:szCs w:val="22"/>
        </w:rPr>
      </w:pPr>
      <w:hyperlink w:anchor="_Toc103693578" w:history="1">
        <w:r w:rsidR="00C47B3B" w:rsidRPr="0020060B">
          <w:rPr>
            <w:rStyle w:val="Hyperlink"/>
            <w:rFonts w:ascii="Times New Roman" w:hAnsi="Times New Roman"/>
            <w:noProof/>
          </w:rPr>
          <w:t>Apêndice E – Mapa de Pontos e estruturas Sensíveis (ZAS)</w:t>
        </w:r>
        <w:r w:rsidR="00C47B3B">
          <w:rPr>
            <w:noProof/>
            <w:webHidden/>
          </w:rPr>
          <w:tab/>
        </w:r>
        <w:r w:rsidR="00C47B3B">
          <w:rPr>
            <w:noProof/>
            <w:webHidden/>
          </w:rPr>
          <w:fldChar w:fldCharType="begin"/>
        </w:r>
        <w:r w:rsidR="00C47B3B">
          <w:rPr>
            <w:noProof/>
            <w:webHidden/>
          </w:rPr>
          <w:instrText xml:space="preserve"> PAGEREF _Toc103693578 \h </w:instrText>
        </w:r>
        <w:r w:rsidR="00C47B3B">
          <w:rPr>
            <w:noProof/>
            <w:webHidden/>
          </w:rPr>
        </w:r>
        <w:r w:rsidR="00C47B3B">
          <w:rPr>
            <w:noProof/>
            <w:webHidden/>
          </w:rPr>
          <w:fldChar w:fldCharType="separate"/>
        </w:r>
        <w:r w:rsidR="00C47B3B">
          <w:rPr>
            <w:noProof/>
            <w:webHidden/>
          </w:rPr>
          <w:t>97</w:t>
        </w:r>
        <w:r w:rsidR="00C47B3B">
          <w:rPr>
            <w:noProof/>
            <w:webHidden/>
          </w:rPr>
          <w:fldChar w:fldCharType="end"/>
        </w:r>
      </w:hyperlink>
    </w:p>
    <w:p w14:paraId="6B9C604C" w14:textId="2620766E" w:rsidR="00C47B3B" w:rsidRDefault="00000000">
      <w:pPr>
        <w:pStyle w:val="Sumrio1"/>
        <w:rPr>
          <w:rFonts w:asciiTheme="minorHAnsi" w:eastAsiaTheme="minorEastAsia" w:hAnsiTheme="minorHAnsi" w:cstheme="minorBidi"/>
          <w:b w:val="0"/>
          <w:bCs w:val="0"/>
          <w:caps w:val="0"/>
          <w:noProof/>
          <w:sz w:val="22"/>
          <w:szCs w:val="22"/>
        </w:rPr>
      </w:pPr>
      <w:hyperlink w:anchor="_Toc103693579" w:history="1">
        <w:r w:rsidR="00C47B3B" w:rsidRPr="0020060B">
          <w:rPr>
            <w:rStyle w:val="Hyperlink"/>
            <w:rFonts w:ascii="Times New Roman" w:hAnsi="Times New Roman"/>
            <w:noProof/>
          </w:rPr>
          <w:t>Apêndice F – KMZ</w:t>
        </w:r>
        <w:r w:rsidR="00C47B3B">
          <w:rPr>
            <w:noProof/>
            <w:webHidden/>
          </w:rPr>
          <w:tab/>
        </w:r>
        <w:r w:rsidR="00C47B3B">
          <w:rPr>
            <w:noProof/>
            <w:webHidden/>
          </w:rPr>
          <w:fldChar w:fldCharType="begin"/>
        </w:r>
        <w:r w:rsidR="00C47B3B">
          <w:rPr>
            <w:noProof/>
            <w:webHidden/>
          </w:rPr>
          <w:instrText xml:space="preserve"> PAGEREF _Toc103693579 \h </w:instrText>
        </w:r>
        <w:r w:rsidR="00C47B3B">
          <w:rPr>
            <w:noProof/>
            <w:webHidden/>
          </w:rPr>
        </w:r>
        <w:r w:rsidR="00C47B3B">
          <w:rPr>
            <w:noProof/>
            <w:webHidden/>
          </w:rPr>
          <w:fldChar w:fldCharType="separate"/>
        </w:r>
        <w:r w:rsidR="00C47B3B">
          <w:rPr>
            <w:noProof/>
            <w:webHidden/>
          </w:rPr>
          <w:t>98</w:t>
        </w:r>
        <w:r w:rsidR="00C47B3B">
          <w:rPr>
            <w:noProof/>
            <w:webHidden/>
          </w:rPr>
          <w:fldChar w:fldCharType="end"/>
        </w:r>
      </w:hyperlink>
    </w:p>
    <w:p w14:paraId="6927290F" w14:textId="00275026" w:rsidR="00C47B3B" w:rsidRDefault="00000000">
      <w:pPr>
        <w:pStyle w:val="Sumrio1"/>
        <w:rPr>
          <w:rFonts w:asciiTheme="minorHAnsi" w:eastAsiaTheme="minorEastAsia" w:hAnsiTheme="minorHAnsi" w:cstheme="minorBidi"/>
          <w:b w:val="0"/>
          <w:bCs w:val="0"/>
          <w:caps w:val="0"/>
          <w:noProof/>
          <w:sz w:val="22"/>
          <w:szCs w:val="22"/>
        </w:rPr>
      </w:pPr>
      <w:hyperlink w:anchor="_Toc103693580" w:history="1">
        <w:r w:rsidR="00C47B3B" w:rsidRPr="0020060B">
          <w:rPr>
            <w:rStyle w:val="Hyperlink"/>
            <w:rFonts w:ascii="Times New Roman" w:hAnsi="Times New Roman"/>
            <w:noProof/>
          </w:rPr>
          <w:t>Apêndice G – Carta de nomeação do coordenador do PAEBM</w:t>
        </w:r>
        <w:r w:rsidR="00C47B3B">
          <w:rPr>
            <w:noProof/>
            <w:webHidden/>
          </w:rPr>
          <w:tab/>
        </w:r>
        <w:r w:rsidR="00C47B3B">
          <w:rPr>
            <w:noProof/>
            <w:webHidden/>
          </w:rPr>
          <w:fldChar w:fldCharType="begin"/>
        </w:r>
        <w:r w:rsidR="00C47B3B">
          <w:rPr>
            <w:noProof/>
            <w:webHidden/>
          </w:rPr>
          <w:instrText xml:space="preserve"> PAGEREF _Toc103693580 \h </w:instrText>
        </w:r>
        <w:r w:rsidR="00C47B3B">
          <w:rPr>
            <w:noProof/>
            <w:webHidden/>
          </w:rPr>
        </w:r>
        <w:r w:rsidR="00C47B3B">
          <w:rPr>
            <w:noProof/>
            <w:webHidden/>
          </w:rPr>
          <w:fldChar w:fldCharType="separate"/>
        </w:r>
        <w:r w:rsidR="00C47B3B">
          <w:rPr>
            <w:noProof/>
            <w:webHidden/>
          </w:rPr>
          <w:t>99</w:t>
        </w:r>
        <w:r w:rsidR="00C47B3B">
          <w:rPr>
            <w:noProof/>
            <w:webHidden/>
          </w:rPr>
          <w:fldChar w:fldCharType="end"/>
        </w:r>
      </w:hyperlink>
    </w:p>
    <w:p w14:paraId="33AA85B2" w14:textId="7E11AC9C" w:rsidR="003F0537" w:rsidRPr="00BC752A" w:rsidRDefault="003F0537" w:rsidP="001A27C4">
      <w:pPr>
        <w:jc w:val="both"/>
      </w:pPr>
      <w:r w:rsidRPr="00BC752A">
        <w:fldChar w:fldCharType="end"/>
      </w:r>
    </w:p>
    <w:p w14:paraId="2FD7D3AF" w14:textId="77777777" w:rsidR="00D545E0" w:rsidRPr="0052243F" w:rsidRDefault="00D545E0" w:rsidP="006A3E36"/>
    <w:p w14:paraId="05E0A822" w14:textId="77777777" w:rsidR="004B5649" w:rsidRPr="0043094F" w:rsidRDefault="004B5649" w:rsidP="007F38E5">
      <w:bookmarkStart w:id="1" w:name="_Toc378165481"/>
      <w:bookmarkStart w:id="2" w:name="_Toc378165812"/>
      <w:bookmarkStart w:id="3" w:name="_Toc424915032"/>
    </w:p>
    <w:p w14:paraId="169EE5BD" w14:textId="77777777" w:rsidR="00CF5E90" w:rsidRPr="008B6738" w:rsidRDefault="00BC752A">
      <w:pPr>
        <w:rPr>
          <w:b/>
          <w:bCs/>
          <w:u w:val="single"/>
        </w:rPr>
      </w:pPr>
      <w:r>
        <w:rPr>
          <w:b/>
          <w:bCs/>
          <w:u w:val="single"/>
        </w:rPr>
        <w:br w:type="page"/>
      </w:r>
    </w:p>
    <w:p w14:paraId="68E03EC7" w14:textId="77777777" w:rsidR="005624C1" w:rsidRPr="0060367A" w:rsidRDefault="0060367A" w:rsidP="008D5493">
      <w:pPr>
        <w:pStyle w:val="Ttulo1"/>
        <w:numPr>
          <w:ilvl w:val="0"/>
          <w:numId w:val="1"/>
        </w:numPr>
        <w:tabs>
          <w:tab w:val="clear" w:pos="432"/>
          <w:tab w:val="left" w:pos="1134"/>
        </w:tabs>
        <w:spacing w:before="0" w:after="0" w:line="360" w:lineRule="auto"/>
        <w:ind w:left="720" w:hanging="720"/>
        <w:rPr>
          <w:rFonts w:ascii="Times New Roman" w:hAnsi="Times New Roman" w:cs="Times New Roman"/>
          <w:bCs w:val="0"/>
          <w:caps/>
          <w:kern w:val="0"/>
          <w:szCs w:val="24"/>
        </w:rPr>
      </w:pPr>
      <w:bookmarkStart w:id="4" w:name="_Toc461093569"/>
      <w:bookmarkStart w:id="5" w:name="_Toc461093770"/>
      <w:bookmarkStart w:id="6" w:name="_Toc461093902"/>
      <w:bookmarkStart w:id="7" w:name="_Toc461096243"/>
      <w:bookmarkStart w:id="8" w:name="_Toc461096297"/>
      <w:bookmarkStart w:id="9" w:name="_Toc461097932"/>
      <w:bookmarkStart w:id="10" w:name="_Toc461105104"/>
      <w:bookmarkStart w:id="11" w:name="_Toc461105256"/>
      <w:bookmarkStart w:id="12" w:name="_Toc461105363"/>
      <w:bookmarkStart w:id="13" w:name="_Toc461105659"/>
      <w:bookmarkStart w:id="14" w:name="_Toc461105766"/>
      <w:bookmarkStart w:id="15" w:name="_Toc461110098"/>
      <w:bookmarkStart w:id="16" w:name="_Toc461110858"/>
      <w:bookmarkStart w:id="17" w:name="_Toc461111061"/>
      <w:bookmarkStart w:id="18" w:name="_Toc461113720"/>
      <w:bookmarkStart w:id="19" w:name="_Toc461113923"/>
      <w:bookmarkStart w:id="20" w:name="_Toc461119275"/>
      <w:bookmarkStart w:id="21" w:name="_Toc461093570"/>
      <w:bookmarkStart w:id="22" w:name="_Toc461093771"/>
      <w:bookmarkStart w:id="23" w:name="_Toc461093903"/>
      <w:bookmarkStart w:id="24" w:name="_Toc461096244"/>
      <w:bookmarkStart w:id="25" w:name="_Toc461096298"/>
      <w:bookmarkStart w:id="26" w:name="_Toc461097933"/>
      <w:bookmarkStart w:id="27" w:name="_Toc461105105"/>
      <w:bookmarkStart w:id="28" w:name="_Toc461105257"/>
      <w:bookmarkStart w:id="29" w:name="_Toc461105364"/>
      <w:bookmarkStart w:id="30" w:name="_Toc461105660"/>
      <w:bookmarkStart w:id="31" w:name="_Toc461105767"/>
      <w:bookmarkStart w:id="32" w:name="_Toc461110099"/>
      <w:bookmarkStart w:id="33" w:name="_Toc461110859"/>
      <w:bookmarkStart w:id="34" w:name="_Toc461111062"/>
      <w:bookmarkStart w:id="35" w:name="_Toc461113721"/>
      <w:bookmarkStart w:id="36" w:name="_Toc461113924"/>
      <w:bookmarkStart w:id="37" w:name="_Toc461119276"/>
      <w:bookmarkStart w:id="38" w:name="_Toc461093571"/>
      <w:bookmarkStart w:id="39" w:name="_Toc461093772"/>
      <w:bookmarkStart w:id="40" w:name="_Toc461093904"/>
      <w:bookmarkStart w:id="41" w:name="_Toc461096245"/>
      <w:bookmarkStart w:id="42" w:name="_Toc461096299"/>
      <w:bookmarkStart w:id="43" w:name="_Toc461097934"/>
      <w:bookmarkStart w:id="44" w:name="_Toc461105106"/>
      <w:bookmarkStart w:id="45" w:name="_Toc461105258"/>
      <w:bookmarkStart w:id="46" w:name="_Toc461105365"/>
      <w:bookmarkStart w:id="47" w:name="_Toc461105661"/>
      <w:bookmarkStart w:id="48" w:name="_Toc461105768"/>
      <w:bookmarkStart w:id="49" w:name="_Toc461110100"/>
      <w:bookmarkStart w:id="50" w:name="_Toc461110860"/>
      <w:bookmarkStart w:id="51" w:name="_Toc461111063"/>
      <w:bookmarkStart w:id="52" w:name="_Toc461113722"/>
      <w:bookmarkStart w:id="53" w:name="_Toc461113925"/>
      <w:bookmarkStart w:id="54" w:name="_Toc461119277"/>
      <w:bookmarkStart w:id="55" w:name="_Toc461093572"/>
      <w:bookmarkStart w:id="56" w:name="_Toc461093773"/>
      <w:bookmarkStart w:id="57" w:name="_Toc461093905"/>
      <w:bookmarkStart w:id="58" w:name="_Toc461096246"/>
      <w:bookmarkStart w:id="59" w:name="_Toc461096300"/>
      <w:bookmarkStart w:id="60" w:name="_Toc461097935"/>
      <w:bookmarkStart w:id="61" w:name="_Toc461105107"/>
      <w:bookmarkStart w:id="62" w:name="_Toc461105259"/>
      <w:bookmarkStart w:id="63" w:name="_Toc461105366"/>
      <w:bookmarkStart w:id="64" w:name="_Toc461105662"/>
      <w:bookmarkStart w:id="65" w:name="_Toc461105769"/>
      <w:bookmarkStart w:id="66" w:name="_Toc461110101"/>
      <w:bookmarkStart w:id="67" w:name="_Toc461110861"/>
      <w:bookmarkStart w:id="68" w:name="_Toc461111064"/>
      <w:bookmarkStart w:id="69" w:name="_Toc461113723"/>
      <w:bookmarkStart w:id="70" w:name="_Toc461113926"/>
      <w:bookmarkStart w:id="71" w:name="_Toc461119278"/>
      <w:bookmarkStart w:id="72" w:name="_Toc461093573"/>
      <w:bookmarkStart w:id="73" w:name="_Toc461093774"/>
      <w:bookmarkStart w:id="74" w:name="_Toc461093906"/>
      <w:bookmarkStart w:id="75" w:name="_Toc461096247"/>
      <w:bookmarkStart w:id="76" w:name="_Toc461096301"/>
      <w:bookmarkStart w:id="77" w:name="_Toc461097936"/>
      <w:bookmarkStart w:id="78" w:name="_Toc461105108"/>
      <w:bookmarkStart w:id="79" w:name="_Toc461105260"/>
      <w:bookmarkStart w:id="80" w:name="_Toc461105367"/>
      <w:bookmarkStart w:id="81" w:name="_Toc461105663"/>
      <w:bookmarkStart w:id="82" w:name="_Toc461105770"/>
      <w:bookmarkStart w:id="83" w:name="_Toc461110102"/>
      <w:bookmarkStart w:id="84" w:name="_Toc461110862"/>
      <w:bookmarkStart w:id="85" w:name="_Toc461111065"/>
      <w:bookmarkStart w:id="86" w:name="_Toc461113724"/>
      <w:bookmarkStart w:id="87" w:name="_Toc461113927"/>
      <w:bookmarkStart w:id="88" w:name="_Toc461119279"/>
      <w:bookmarkStart w:id="89" w:name="_Toc461093574"/>
      <w:bookmarkStart w:id="90" w:name="_Toc461093775"/>
      <w:bookmarkStart w:id="91" w:name="_Toc461093907"/>
      <w:bookmarkStart w:id="92" w:name="_Toc461096248"/>
      <w:bookmarkStart w:id="93" w:name="_Toc461096302"/>
      <w:bookmarkStart w:id="94" w:name="_Toc461097937"/>
      <w:bookmarkStart w:id="95" w:name="_Toc461105109"/>
      <w:bookmarkStart w:id="96" w:name="_Toc461105261"/>
      <w:bookmarkStart w:id="97" w:name="_Toc461105368"/>
      <w:bookmarkStart w:id="98" w:name="_Toc461105664"/>
      <w:bookmarkStart w:id="99" w:name="_Toc461105771"/>
      <w:bookmarkStart w:id="100" w:name="_Toc461110103"/>
      <w:bookmarkStart w:id="101" w:name="_Toc461110863"/>
      <w:bookmarkStart w:id="102" w:name="_Toc461111066"/>
      <w:bookmarkStart w:id="103" w:name="_Toc461113725"/>
      <w:bookmarkStart w:id="104" w:name="_Toc461113928"/>
      <w:bookmarkStart w:id="105" w:name="_Toc461119280"/>
      <w:bookmarkStart w:id="106" w:name="_Toc461093575"/>
      <w:bookmarkStart w:id="107" w:name="_Toc461093776"/>
      <w:bookmarkStart w:id="108" w:name="_Toc461093908"/>
      <w:bookmarkStart w:id="109" w:name="_Toc461096249"/>
      <w:bookmarkStart w:id="110" w:name="_Toc461096303"/>
      <w:bookmarkStart w:id="111" w:name="_Toc461097938"/>
      <w:bookmarkStart w:id="112" w:name="_Toc461105110"/>
      <w:bookmarkStart w:id="113" w:name="_Toc461105262"/>
      <w:bookmarkStart w:id="114" w:name="_Toc461105369"/>
      <w:bookmarkStart w:id="115" w:name="_Toc461105665"/>
      <w:bookmarkStart w:id="116" w:name="_Toc461105772"/>
      <w:bookmarkStart w:id="117" w:name="_Toc461110104"/>
      <w:bookmarkStart w:id="118" w:name="_Toc461110864"/>
      <w:bookmarkStart w:id="119" w:name="_Toc461111067"/>
      <w:bookmarkStart w:id="120" w:name="_Toc461113726"/>
      <w:bookmarkStart w:id="121" w:name="_Toc461113929"/>
      <w:bookmarkStart w:id="122" w:name="_Toc461119281"/>
      <w:bookmarkStart w:id="123" w:name="_Toc461093576"/>
      <w:bookmarkStart w:id="124" w:name="_Toc461093777"/>
      <w:bookmarkStart w:id="125" w:name="_Toc461093909"/>
      <w:bookmarkStart w:id="126" w:name="_Toc461096250"/>
      <w:bookmarkStart w:id="127" w:name="_Toc461096304"/>
      <w:bookmarkStart w:id="128" w:name="_Toc461097939"/>
      <w:bookmarkStart w:id="129" w:name="_Toc461105111"/>
      <w:bookmarkStart w:id="130" w:name="_Toc461105263"/>
      <w:bookmarkStart w:id="131" w:name="_Toc461105370"/>
      <w:bookmarkStart w:id="132" w:name="_Toc461105666"/>
      <w:bookmarkStart w:id="133" w:name="_Toc461105773"/>
      <w:bookmarkStart w:id="134" w:name="_Toc461110105"/>
      <w:bookmarkStart w:id="135" w:name="_Toc461110865"/>
      <w:bookmarkStart w:id="136" w:name="_Toc461111068"/>
      <w:bookmarkStart w:id="137" w:name="_Toc461113727"/>
      <w:bookmarkStart w:id="138" w:name="_Toc461113930"/>
      <w:bookmarkStart w:id="139" w:name="_Toc461119282"/>
      <w:bookmarkStart w:id="140" w:name="_Toc461093577"/>
      <w:bookmarkStart w:id="141" w:name="_Toc461093778"/>
      <w:bookmarkStart w:id="142" w:name="_Toc461093910"/>
      <w:bookmarkStart w:id="143" w:name="_Toc461096251"/>
      <w:bookmarkStart w:id="144" w:name="_Toc461096305"/>
      <w:bookmarkStart w:id="145" w:name="_Toc461097940"/>
      <w:bookmarkStart w:id="146" w:name="_Toc461105112"/>
      <w:bookmarkStart w:id="147" w:name="_Toc461105264"/>
      <w:bookmarkStart w:id="148" w:name="_Toc461105371"/>
      <w:bookmarkStart w:id="149" w:name="_Toc461105667"/>
      <w:bookmarkStart w:id="150" w:name="_Toc461105774"/>
      <w:bookmarkStart w:id="151" w:name="_Toc461110106"/>
      <w:bookmarkStart w:id="152" w:name="_Toc461110866"/>
      <w:bookmarkStart w:id="153" w:name="_Toc461111069"/>
      <w:bookmarkStart w:id="154" w:name="_Toc461113728"/>
      <w:bookmarkStart w:id="155" w:name="_Toc461113931"/>
      <w:bookmarkStart w:id="156" w:name="_Toc461119283"/>
      <w:bookmarkStart w:id="157" w:name="_Toc461093578"/>
      <w:bookmarkStart w:id="158" w:name="_Toc461093779"/>
      <w:bookmarkStart w:id="159" w:name="_Toc461093911"/>
      <w:bookmarkStart w:id="160" w:name="_Toc461096252"/>
      <w:bookmarkStart w:id="161" w:name="_Toc461096306"/>
      <w:bookmarkStart w:id="162" w:name="_Toc461097941"/>
      <w:bookmarkStart w:id="163" w:name="_Toc461105113"/>
      <w:bookmarkStart w:id="164" w:name="_Toc461105265"/>
      <w:bookmarkStart w:id="165" w:name="_Toc461105372"/>
      <w:bookmarkStart w:id="166" w:name="_Toc461105668"/>
      <w:bookmarkStart w:id="167" w:name="_Toc461105775"/>
      <w:bookmarkStart w:id="168" w:name="_Toc461110107"/>
      <w:bookmarkStart w:id="169" w:name="_Toc461110867"/>
      <w:bookmarkStart w:id="170" w:name="_Toc461111070"/>
      <w:bookmarkStart w:id="171" w:name="_Toc461113729"/>
      <w:bookmarkStart w:id="172" w:name="_Toc461113932"/>
      <w:bookmarkStart w:id="173" w:name="_Toc461119284"/>
      <w:bookmarkStart w:id="174" w:name="_Toc461093579"/>
      <w:bookmarkStart w:id="175" w:name="_Toc461093780"/>
      <w:bookmarkStart w:id="176" w:name="_Toc461093912"/>
      <w:bookmarkStart w:id="177" w:name="_Toc461096253"/>
      <w:bookmarkStart w:id="178" w:name="_Toc461096307"/>
      <w:bookmarkStart w:id="179" w:name="_Toc461097942"/>
      <w:bookmarkStart w:id="180" w:name="_Toc461105114"/>
      <w:bookmarkStart w:id="181" w:name="_Toc461105266"/>
      <w:bookmarkStart w:id="182" w:name="_Toc461105373"/>
      <w:bookmarkStart w:id="183" w:name="_Toc461105669"/>
      <w:bookmarkStart w:id="184" w:name="_Toc461105776"/>
      <w:bookmarkStart w:id="185" w:name="_Toc461110108"/>
      <w:bookmarkStart w:id="186" w:name="_Toc461110868"/>
      <w:bookmarkStart w:id="187" w:name="_Toc461111071"/>
      <w:bookmarkStart w:id="188" w:name="_Toc461113730"/>
      <w:bookmarkStart w:id="189" w:name="_Toc461113933"/>
      <w:bookmarkStart w:id="190" w:name="_Toc461119285"/>
      <w:bookmarkStart w:id="191" w:name="_Toc461093580"/>
      <w:bookmarkStart w:id="192" w:name="_Toc461093781"/>
      <w:bookmarkStart w:id="193" w:name="_Toc461093913"/>
      <w:bookmarkStart w:id="194" w:name="_Toc461096254"/>
      <w:bookmarkStart w:id="195" w:name="_Toc461096308"/>
      <w:bookmarkStart w:id="196" w:name="_Toc461097943"/>
      <w:bookmarkStart w:id="197" w:name="_Toc461105115"/>
      <w:bookmarkStart w:id="198" w:name="_Toc461105267"/>
      <w:bookmarkStart w:id="199" w:name="_Toc461105374"/>
      <w:bookmarkStart w:id="200" w:name="_Toc461105670"/>
      <w:bookmarkStart w:id="201" w:name="_Toc461105777"/>
      <w:bookmarkStart w:id="202" w:name="_Toc461110109"/>
      <w:bookmarkStart w:id="203" w:name="_Toc461110869"/>
      <w:bookmarkStart w:id="204" w:name="_Toc461111072"/>
      <w:bookmarkStart w:id="205" w:name="_Toc461113731"/>
      <w:bookmarkStart w:id="206" w:name="_Toc461113934"/>
      <w:bookmarkStart w:id="207" w:name="_Toc461119286"/>
      <w:bookmarkStart w:id="208" w:name="_Toc461093581"/>
      <w:bookmarkStart w:id="209" w:name="_Toc461093782"/>
      <w:bookmarkStart w:id="210" w:name="_Toc461093914"/>
      <w:bookmarkStart w:id="211" w:name="_Toc461096255"/>
      <w:bookmarkStart w:id="212" w:name="_Toc461096309"/>
      <w:bookmarkStart w:id="213" w:name="_Toc461097944"/>
      <w:bookmarkStart w:id="214" w:name="_Toc461105116"/>
      <w:bookmarkStart w:id="215" w:name="_Toc461105268"/>
      <w:bookmarkStart w:id="216" w:name="_Toc461105375"/>
      <w:bookmarkStart w:id="217" w:name="_Toc461105671"/>
      <w:bookmarkStart w:id="218" w:name="_Toc461105778"/>
      <w:bookmarkStart w:id="219" w:name="_Toc461110110"/>
      <w:bookmarkStart w:id="220" w:name="_Toc461110870"/>
      <w:bookmarkStart w:id="221" w:name="_Toc461111073"/>
      <w:bookmarkStart w:id="222" w:name="_Toc461113732"/>
      <w:bookmarkStart w:id="223" w:name="_Toc461113935"/>
      <w:bookmarkStart w:id="224" w:name="_Toc461119287"/>
      <w:bookmarkStart w:id="225" w:name="_Toc461093582"/>
      <w:bookmarkStart w:id="226" w:name="_Toc461093783"/>
      <w:bookmarkStart w:id="227" w:name="_Toc461093915"/>
      <w:bookmarkStart w:id="228" w:name="_Toc461096256"/>
      <w:bookmarkStart w:id="229" w:name="_Toc461096310"/>
      <w:bookmarkStart w:id="230" w:name="_Toc461097945"/>
      <w:bookmarkStart w:id="231" w:name="_Toc461105117"/>
      <w:bookmarkStart w:id="232" w:name="_Toc461105269"/>
      <w:bookmarkStart w:id="233" w:name="_Toc461105376"/>
      <w:bookmarkStart w:id="234" w:name="_Toc461105672"/>
      <w:bookmarkStart w:id="235" w:name="_Toc461105779"/>
      <w:bookmarkStart w:id="236" w:name="_Toc461110111"/>
      <w:bookmarkStart w:id="237" w:name="_Toc461110871"/>
      <w:bookmarkStart w:id="238" w:name="_Toc461111074"/>
      <w:bookmarkStart w:id="239" w:name="_Toc461113733"/>
      <w:bookmarkStart w:id="240" w:name="_Toc461113936"/>
      <w:bookmarkStart w:id="241" w:name="_Toc461119288"/>
      <w:bookmarkStart w:id="242" w:name="_Toc461093583"/>
      <w:bookmarkStart w:id="243" w:name="_Toc461093784"/>
      <w:bookmarkStart w:id="244" w:name="_Toc461093916"/>
      <w:bookmarkStart w:id="245" w:name="_Toc461096257"/>
      <w:bookmarkStart w:id="246" w:name="_Toc461096311"/>
      <w:bookmarkStart w:id="247" w:name="_Toc461097946"/>
      <w:bookmarkStart w:id="248" w:name="_Toc461105118"/>
      <w:bookmarkStart w:id="249" w:name="_Toc461105270"/>
      <w:bookmarkStart w:id="250" w:name="_Toc461105377"/>
      <w:bookmarkStart w:id="251" w:name="_Toc461105673"/>
      <w:bookmarkStart w:id="252" w:name="_Toc461105780"/>
      <w:bookmarkStart w:id="253" w:name="_Toc461110112"/>
      <w:bookmarkStart w:id="254" w:name="_Toc461110872"/>
      <w:bookmarkStart w:id="255" w:name="_Toc461111075"/>
      <w:bookmarkStart w:id="256" w:name="_Toc461113734"/>
      <w:bookmarkStart w:id="257" w:name="_Toc461113937"/>
      <w:bookmarkStart w:id="258" w:name="_Toc461119289"/>
      <w:bookmarkStart w:id="259" w:name="_Toc461093584"/>
      <w:bookmarkStart w:id="260" w:name="_Toc461093785"/>
      <w:bookmarkStart w:id="261" w:name="_Toc461093917"/>
      <w:bookmarkStart w:id="262" w:name="_Toc461096258"/>
      <w:bookmarkStart w:id="263" w:name="_Toc461096312"/>
      <w:bookmarkStart w:id="264" w:name="_Toc461097947"/>
      <w:bookmarkStart w:id="265" w:name="_Toc461105119"/>
      <w:bookmarkStart w:id="266" w:name="_Toc461105271"/>
      <w:bookmarkStart w:id="267" w:name="_Toc461105378"/>
      <w:bookmarkStart w:id="268" w:name="_Toc461105674"/>
      <w:bookmarkStart w:id="269" w:name="_Toc461105781"/>
      <w:bookmarkStart w:id="270" w:name="_Toc461110113"/>
      <w:bookmarkStart w:id="271" w:name="_Toc461110873"/>
      <w:bookmarkStart w:id="272" w:name="_Toc461111076"/>
      <w:bookmarkStart w:id="273" w:name="_Toc461113735"/>
      <w:bookmarkStart w:id="274" w:name="_Toc461113938"/>
      <w:bookmarkStart w:id="275" w:name="_Toc461119290"/>
      <w:bookmarkStart w:id="276" w:name="_Toc461093585"/>
      <w:bookmarkStart w:id="277" w:name="_Toc461093786"/>
      <w:bookmarkStart w:id="278" w:name="_Toc461093918"/>
      <w:bookmarkStart w:id="279" w:name="_Toc461096259"/>
      <w:bookmarkStart w:id="280" w:name="_Toc461096313"/>
      <w:bookmarkStart w:id="281" w:name="_Toc461097948"/>
      <w:bookmarkStart w:id="282" w:name="_Toc461105120"/>
      <w:bookmarkStart w:id="283" w:name="_Toc461105272"/>
      <w:bookmarkStart w:id="284" w:name="_Toc461105379"/>
      <w:bookmarkStart w:id="285" w:name="_Toc461105675"/>
      <w:bookmarkStart w:id="286" w:name="_Toc461105782"/>
      <w:bookmarkStart w:id="287" w:name="_Toc461110114"/>
      <w:bookmarkStart w:id="288" w:name="_Toc461110874"/>
      <w:bookmarkStart w:id="289" w:name="_Toc461111077"/>
      <w:bookmarkStart w:id="290" w:name="_Toc461113736"/>
      <w:bookmarkStart w:id="291" w:name="_Toc461113939"/>
      <w:bookmarkStart w:id="292" w:name="_Toc461119291"/>
      <w:bookmarkStart w:id="293" w:name="_Toc461093586"/>
      <w:bookmarkStart w:id="294" w:name="_Toc461093787"/>
      <w:bookmarkStart w:id="295" w:name="_Toc461093919"/>
      <w:bookmarkStart w:id="296" w:name="_Toc461096260"/>
      <w:bookmarkStart w:id="297" w:name="_Toc461096314"/>
      <w:bookmarkStart w:id="298" w:name="_Toc461097949"/>
      <w:bookmarkStart w:id="299" w:name="_Toc461105121"/>
      <w:bookmarkStart w:id="300" w:name="_Toc461105273"/>
      <w:bookmarkStart w:id="301" w:name="_Toc461105380"/>
      <w:bookmarkStart w:id="302" w:name="_Toc461105676"/>
      <w:bookmarkStart w:id="303" w:name="_Toc461105783"/>
      <w:bookmarkStart w:id="304" w:name="_Toc461110115"/>
      <w:bookmarkStart w:id="305" w:name="_Toc461110875"/>
      <w:bookmarkStart w:id="306" w:name="_Toc461111078"/>
      <w:bookmarkStart w:id="307" w:name="_Toc461113737"/>
      <w:bookmarkStart w:id="308" w:name="_Toc461113940"/>
      <w:bookmarkStart w:id="309" w:name="_Toc461119292"/>
      <w:bookmarkStart w:id="310" w:name="_Toc461093587"/>
      <w:bookmarkStart w:id="311" w:name="_Toc461093788"/>
      <w:bookmarkStart w:id="312" w:name="_Toc461093920"/>
      <w:bookmarkStart w:id="313" w:name="_Toc461096261"/>
      <w:bookmarkStart w:id="314" w:name="_Toc461096315"/>
      <w:bookmarkStart w:id="315" w:name="_Toc461097950"/>
      <w:bookmarkStart w:id="316" w:name="_Toc461105122"/>
      <w:bookmarkStart w:id="317" w:name="_Toc461105274"/>
      <w:bookmarkStart w:id="318" w:name="_Toc461105381"/>
      <w:bookmarkStart w:id="319" w:name="_Toc461105677"/>
      <w:bookmarkStart w:id="320" w:name="_Toc461105784"/>
      <w:bookmarkStart w:id="321" w:name="_Toc461110116"/>
      <w:bookmarkStart w:id="322" w:name="_Toc461110876"/>
      <w:bookmarkStart w:id="323" w:name="_Toc461111079"/>
      <w:bookmarkStart w:id="324" w:name="_Toc461113738"/>
      <w:bookmarkStart w:id="325" w:name="_Toc461113941"/>
      <w:bookmarkStart w:id="326" w:name="_Toc461119293"/>
      <w:bookmarkStart w:id="327" w:name="_Toc461093588"/>
      <w:bookmarkStart w:id="328" w:name="_Toc461093789"/>
      <w:bookmarkStart w:id="329" w:name="_Toc461093921"/>
      <w:bookmarkStart w:id="330" w:name="_Toc461096262"/>
      <w:bookmarkStart w:id="331" w:name="_Toc461096316"/>
      <w:bookmarkStart w:id="332" w:name="_Toc461097951"/>
      <w:bookmarkStart w:id="333" w:name="_Toc461105123"/>
      <w:bookmarkStart w:id="334" w:name="_Toc461105275"/>
      <w:bookmarkStart w:id="335" w:name="_Toc461105382"/>
      <w:bookmarkStart w:id="336" w:name="_Toc461105678"/>
      <w:bookmarkStart w:id="337" w:name="_Toc461105785"/>
      <w:bookmarkStart w:id="338" w:name="_Toc461110117"/>
      <w:bookmarkStart w:id="339" w:name="_Toc461110877"/>
      <w:bookmarkStart w:id="340" w:name="_Toc461111080"/>
      <w:bookmarkStart w:id="341" w:name="_Toc461113739"/>
      <w:bookmarkStart w:id="342" w:name="_Toc461113942"/>
      <w:bookmarkStart w:id="343" w:name="_Toc461119294"/>
      <w:bookmarkStart w:id="344" w:name="_Toc461093589"/>
      <w:bookmarkStart w:id="345" w:name="_Toc461093790"/>
      <w:bookmarkStart w:id="346" w:name="_Toc461093922"/>
      <w:bookmarkStart w:id="347" w:name="_Toc461096263"/>
      <w:bookmarkStart w:id="348" w:name="_Toc461096317"/>
      <w:bookmarkStart w:id="349" w:name="_Toc461097952"/>
      <w:bookmarkStart w:id="350" w:name="_Toc461105124"/>
      <w:bookmarkStart w:id="351" w:name="_Toc461105276"/>
      <w:bookmarkStart w:id="352" w:name="_Toc461105383"/>
      <w:bookmarkStart w:id="353" w:name="_Toc461105679"/>
      <w:bookmarkStart w:id="354" w:name="_Toc461105786"/>
      <w:bookmarkStart w:id="355" w:name="_Toc461110118"/>
      <w:bookmarkStart w:id="356" w:name="_Toc461110878"/>
      <w:bookmarkStart w:id="357" w:name="_Toc461111081"/>
      <w:bookmarkStart w:id="358" w:name="_Toc461113740"/>
      <w:bookmarkStart w:id="359" w:name="_Toc461113943"/>
      <w:bookmarkStart w:id="360" w:name="_Toc461119295"/>
      <w:bookmarkStart w:id="361" w:name="_Toc461093590"/>
      <w:bookmarkStart w:id="362" w:name="_Toc461093791"/>
      <w:bookmarkStart w:id="363" w:name="_Toc461093923"/>
      <w:bookmarkStart w:id="364" w:name="_Toc461096264"/>
      <w:bookmarkStart w:id="365" w:name="_Toc461096318"/>
      <w:bookmarkStart w:id="366" w:name="_Toc461097953"/>
      <w:bookmarkStart w:id="367" w:name="_Toc461105125"/>
      <w:bookmarkStart w:id="368" w:name="_Toc461105277"/>
      <w:bookmarkStart w:id="369" w:name="_Toc461105384"/>
      <w:bookmarkStart w:id="370" w:name="_Toc461105680"/>
      <w:bookmarkStart w:id="371" w:name="_Toc461105787"/>
      <w:bookmarkStart w:id="372" w:name="_Toc461110119"/>
      <w:bookmarkStart w:id="373" w:name="_Toc461110879"/>
      <w:bookmarkStart w:id="374" w:name="_Toc461111082"/>
      <w:bookmarkStart w:id="375" w:name="_Toc461113741"/>
      <w:bookmarkStart w:id="376" w:name="_Toc461113944"/>
      <w:bookmarkStart w:id="377" w:name="_Toc461119296"/>
      <w:bookmarkStart w:id="378" w:name="_Toc461093591"/>
      <w:bookmarkStart w:id="379" w:name="_Toc461093792"/>
      <w:bookmarkStart w:id="380" w:name="_Toc461093924"/>
      <w:bookmarkStart w:id="381" w:name="_Toc461096265"/>
      <w:bookmarkStart w:id="382" w:name="_Toc461096319"/>
      <w:bookmarkStart w:id="383" w:name="_Toc461097954"/>
      <w:bookmarkStart w:id="384" w:name="_Toc461105126"/>
      <w:bookmarkStart w:id="385" w:name="_Toc461105278"/>
      <w:bookmarkStart w:id="386" w:name="_Toc461105385"/>
      <w:bookmarkStart w:id="387" w:name="_Toc461105681"/>
      <w:bookmarkStart w:id="388" w:name="_Toc461105788"/>
      <w:bookmarkStart w:id="389" w:name="_Toc461110120"/>
      <w:bookmarkStart w:id="390" w:name="_Toc461110880"/>
      <w:bookmarkStart w:id="391" w:name="_Toc461111083"/>
      <w:bookmarkStart w:id="392" w:name="_Toc461113742"/>
      <w:bookmarkStart w:id="393" w:name="_Toc461113945"/>
      <w:bookmarkStart w:id="394" w:name="_Toc461119297"/>
      <w:bookmarkStart w:id="395" w:name="_Toc461093592"/>
      <w:bookmarkStart w:id="396" w:name="_Toc461093793"/>
      <w:bookmarkStart w:id="397" w:name="_Toc461093925"/>
      <w:bookmarkStart w:id="398" w:name="_Toc461096266"/>
      <w:bookmarkStart w:id="399" w:name="_Toc461096320"/>
      <w:bookmarkStart w:id="400" w:name="_Toc461097955"/>
      <w:bookmarkStart w:id="401" w:name="_Toc461105127"/>
      <w:bookmarkStart w:id="402" w:name="_Toc461105279"/>
      <w:bookmarkStart w:id="403" w:name="_Toc461105386"/>
      <w:bookmarkStart w:id="404" w:name="_Toc461105682"/>
      <w:bookmarkStart w:id="405" w:name="_Toc461105789"/>
      <w:bookmarkStart w:id="406" w:name="_Toc461110121"/>
      <w:bookmarkStart w:id="407" w:name="_Toc461110881"/>
      <w:bookmarkStart w:id="408" w:name="_Toc461111084"/>
      <w:bookmarkStart w:id="409" w:name="_Toc461113743"/>
      <w:bookmarkStart w:id="410" w:name="_Toc461113946"/>
      <w:bookmarkStart w:id="411" w:name="_Toc461119298"/>
      <w:bookmarkStart w:id="412" w:name="_Toc461093593"/>
      <w:bookmarkStart w:id="413" w:name="_Toc461093794"/>
      <w:bookmarkStart w:id="414" w:name="_Toc461093926"/>
      <w:bookmarkStart w:id="415" w:name="_Toc461096267"/>
      <w:bookmarkStart w:id="416" w:name="_Toc461096321"/>
      <w:bookmarkStart w:id="417" w:name="_Toc461097956"/>
      <w:bookmarkStart w:id="418" w:name="_Toc461105128"/>
      <w:bookmarkStart w:id="419" w:name="_Toc461105280"/>
      <w:bookmarkStart w:id="420" w:name="_Toc461105387"/>
      <w:bookmarkStart w:id="421" w:name="_Toc461105683"/>
      <w:bookmarkStart w:id="422" w:name="_Toc461105790"/>
      <w:bookmarkStart w:id="423" w:name="_Toc461110122"/>
      <w:bookmarkStart w:id="424" w:name="_Toc461110882"/>
      <w:bookmarkStart w:id="425" w:name="_Toc461111085"/>
      <w:bookmarkStart w:id="426" w:name="_Toc461113744"/>
      <w:bookmarkStart w:id="427" w:name="_Toc461113947"/>
      <w:bookmarkStart w:id="428" w:name="_Toc461119299"/>
      <w:bookmarkStart w:id="429" w:name="_Toc461093594"/>
      <w:bookmarkStart w:id="430" w:name="_Toc461093795"/>
      <w:bookmarkStart w:id="431" w:name="_Toc461093927"/>
      <w:bookmarkStart w:id="432" w:name="_Toc461096268"/>
      <w:bookmarkStart w:id="433" w:name="_Toc461096322"/>
      <w:bookmarkStart w:id="434" w:name="_Toc461097957"/>
      <w:bookmarkStart w:id="435" w:name="_Toc461105129"/>
      <w:bookmarkStart w:id="436" w:name="_Toc461105281"/>
      <w:bookmarkStart w:id="437" w:name="_Toc461105388"/>
      <w:bookmarkStart w:id="438" w:name="_Toc461105684"/>
      <w:bookmarkStart w:id="439" w:name="_Toc461105791"/>
      <w:bookmarkStart w:id="440" w:name="_Toc461110123"/>
      <w:bookmarkStart w:id="441" w:name="_Toc461110883"/>
      <w:bookmarkStart w:id="442" w:name="_Toc461111086"/>
      <w:bookmarkStart w:id="443" w:name="_Toc461113745"/>
      <w:bookmarkStart w:id="444" w:name="_Toc461113948"/>
      <w:bookmarkStart w:id="445" w:name="_Toc461119300"/>
      <w:bookmarkStart w:id="446" w:name="_Toc461093595"/>
      <w:bookmarkStart w:id="447" w:name="_Toc461093796"/>
      <w:bookmarkStart w:id="448" w:name="_Toc461093928"/>
      <w:bookmarkStart w:id="449" w:name="_Toc461096269"/>
      <w:bookmarkStart w:id="450" w:name="_Toc461096323"/>
      <w:bookmarkStart w:id="451" w:name="_Toc461097958"/>
      <w:bookmarkStart w:id="452" w:name="_Toc461105130"/>
      <w:bookmarkStart w:id="453" w:name="_Toc461105282"/>
      <w:bookmarkStart w:id="454" w:name="_Toc461105389"/>
      <w:bookmarkStart w:id="455" w:name="_Toc461105685"/>
      <w:bookmarkStart w:id="456" w:name="_Toc461105792"/>
      <w:bookmarkStart w:id="457" w:name="_Toc461110124"/>
      <w:bookmarkStart w:id="458" w:name="_Toc461110884"/>
      <w:bookmarkStart w:id="459" w:name="_Toc461111087"/>
      <w:bookmarkStart w:id="460" w:name="_Toc461113746"/>
      <w:bookmarkStart w:id="461" w:name="_Toc461113949"/>
      <w:bookmarkStart w:id="462" w:name="_Toc461119301"/>
      <w:bookmarkStart w:id="463" w:name="_Ref101881488"/>
      <w:bookmarkStart w:id="464" w:name="_Toc103693548"/>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r w:rsidRPr="0060367A">
        <w:rPr>
          <w:rFonts w:ascii="Times New Roman" w:hAnsi="Times New Roman" w:cs="Times New Roman"/>
          <w:bCs w:val="0"/>
          <w:caps/>
          <w:kern w:val="0"/>
          <w:szCs w:val="24"/>
        </w:rPr>
        <w:t>Apresentação e objetivo do PAEBM</w:t>
      </w:r>
      <w:bookmarkEnd w:id="463"/>
      <w:bookmarkEnd w:id="464"/>
    </w:p>
    <w:p w14:paraId="7DD53E31" w14:textId="77777777" w:rsidR="00B70307" w:rsidRPr="00014B7E" w:rsidRDefault="00B70307" w:rsidP="00B70307">
      <w:pPr>
        <w:spacing w:line="360" w:lineRule="auto"/>
        <w:jc w:val="both"/>
      </w:pPr>
    </w:p>
    <w:p w14:paraId="78BFDF33" w14:textId="77777777" w:rsidR="00E215CB" w:rsidRPr="00E215CB" w:rsidRDefault="004B35F2" w:rsidP="00E215CB">
      <w:pPr>
        <w:spacing w:line="360" w:lineRule="auto"/>
        <w:jc w:val="both"/>
      </w:pPr>
      <w:r w:rsidRPr="00014B7E">
        <w:t xml:space="preserve">A </w:t>
      </w:r>
      <w:r>
        <w:t>WALM BH ENGENHARIA LTDA. (WALM)</w:t>
      </w:r>
      <w:r w:rsidRPr="00BC752A">
        <w:t xml:space="preserve"> foi contratada pela SAMARCO</w:t>
      </w:r>
      <w:r w:rsidRPr="00BC752A" w:rsidDel="0004150B">
        <w:t xml:space="preserve"> </w:t>
      </w:r>
      <w:r>
        <w:t>MINERAÇÃO</w:t>
      </w:r>
      <w:r w:rsidRPr="00BC752A">
        <w:t xml:space="preserve"> S/A (SAMARCO) para </w:t>
      </w:r>
      <w:r>
        <w:rPr>
          <w:b/>
          <w:u w:val="single"/>
        </w:rPr>
        <w:t>atualização</w:t>
      </w:r>
      <w:r w:rsidRPr="00BC752A">
        <w:t xml:space="preserve"> do Plano de Ação de Emergência </w:t>
      </w:r>
      <w:r>
        <w:t>para</w:t>
      </w:r>
      <w:r w:rsidRPr="00BC752A">
        <w:t xml:space="preserve"> Barragem de Mineração (PAEBM) </w:t>
      </w:r>
      <w:r w:rsidR="00E215CB" w:rsidRPr="00E215CB">
        <w:t xml:space="preserve">do </w:t>
      </w:r>
      <w:r w:rsidR="006C2A60">
        <w:t>Novo Dique d</w:t>
      </w:r>
      <w:r w:rsidR="008C0AC3">
        <w:t>os</w:t>
      </w:r>
      <w:r w:rsidR="006C2A60">
        <w:t xml:space="preserve"> Macacos</w:t>
      </w:r>
      <w:r w:rsidR="00E215CB" w:rsidRPr="00E215CB">
        <w:t xml:space="preserve">, localizado no Complexo de Alegria, no município de Mariana/MG. </w:t>
      </w:r>
    </w:p>
    <w:p w14:paraId="73E29C0A" w14:textId="77777777" w:rsidR="00E215CB" w:rsidRPr="00E215CB" w:rsidRDefault="00E215CB" w:rsidP="00E215CB">
      <w:pPr>
        <w:spacing w:line="360" w:lineRule="auto"/>
        <w:jc w:val="both"/>
      </w:pPr>
    </w:p>
    <w:p w14:paraId="578916DB" w14:textId="68B757B8" w:rsidR="00DB2311" w:rsidRPr="00EC171F" w:rsidRDefault="00F32FF6" w:rsidP="00EC171F">
      <w:pPr>
        <w:spacing w:line="360" w:lineRule="auto"/>
        <w:jc w:val="both"/>
      </w:pPr>
      <w:r w:rsidRPr="000727EF">
        <w:t xml:space="preserve">A elaboração </w:t>
      </w:r>
      <w:r w:rsidR="004B35F2">
        <w:t xml:space="preserve">desta revisão </w:t>
      </w:r>
      <w:r w:rsidRPr="000727EF">
        <w:t xml:space="preserve">do PAEBM foi pautada nos resultados obtidos nos estudos de ruptura hipotética </w:t>
      </w:r>
      <w:r w:rsidR="002C2A67" w:rsidRPr="000727EF">
        <w:t>(</w:t>
      </w:r>
      <w:r w:rsidR="002C2A67" w:rsidRPr="000727EF">
        <w:rPr>
          <w:i/>
        </w:rPr>
        <w:t>Dam Break</w:t>
      </w:r>
      <w:r w:rsidR="002C2A67" w:rsidRPr="000727EF">
        <w:t xml:space="preserve">) </w:t>
      </w:r>
      <w:r w:rsidRPr="000727EF">
        <w:t xml:space="preserve">desenvolvidos pela </w:t>
      </w:r>
      <w:r w:rsidR="004B35F2">
        <w:t>POTAMOS</w:t>
      </w:r>
      <w:r w:rsidRPr="000727EF">
        <w:t xml:space="preserve"> </w:t>
      </w:r>
      <w:r w:rsidR="004B35F2">
        <w:t xml:space="preserve">(2020) </w:t>
      </w:r>
      <w:r w:rsidRPr="000727EF">
        <w:t xml:space="preserve">e </w:t>
      </w:r>
      <w:r w:rsidR="005B08F8" w:rsidRPr="000727EF">
        <w:t>apresentado</w:t>
      </w:r>
      <w:r w:rsidRPr="000727EF">
        <w:t xml:space="preserve"> </w:t>
      </w:r>
      <w:r w:rsidR="00CE5372" w:rsidRPr="000727EF">
        <w:t>sinteticamente</w:t>
      </w:r>
      <w:r w:rsidR="00B87CDA" w:rsidRPr="000727EF">
        <w:t xml:space="preserve"> </w:t>
      </w:r>
      <w:r w:rsidRPr="000727EF">
        <w:t>no</w:t>
      </w:r>
      <w:r w:rsidR="005B08F8" w:rsidRPr="000727EF">
        <w:t xml:space="preserve"> Item </w:t>
      </w:r>
      <w:r w:rsidR="00531C4C">
        <w:fldChar w:fldCharType="begin"/>
      </w:r>
      <w:r w:rsidR="00531C4C">
        <w:instrText xml:space="preserve"> REF _Ref101885676 \r \h </w:instrText>
      </w:r>
      <w:r w:rsidR="00531C4C">
        <w:fldChar w:fldCharType="separate"/>
      </w:r>
      <w:r w:rsidR="00531C4C">
        <w:t>4.6</w:t>
      </w:r>
      <w:r w:rsidR="00531C4C">
        <w:fldChar w:fldCharType="end"/>
      </w:r>
      <w:r w:rsidR="005B08F8" w:rsidRPr="000727EF">
        <w:t xml:space="preserve">. </w:t>
      </w:r>
      <w:r w:rsidR="0085413C" w:rsidRPr="000727EF">
        <w:t xml:space="preserve">Nesses estudos foram considerados os efeitos sobre as áreas sujeitas ao transbordamento do leito fluvial, no trecho que se inicia no </w:t>
      </w:r>
      <w:r w:rsidR="006C2A60" w:rsidRPr="000727EF">
        <w:t>Novo Dique d</w:t>
      </w:r>
      <w:r w:rsidR="008C0AC3">
        <w:t>os</w:t>
      </w:r>
      <w:r w:rsidR="006C2A60" w:rsidRPr="000727EF">
        <w:t xml:space="preserve"> Macacos</w:t>
      </w:r>
      <w:r w:rsidR="0085413C" w:rsidRPr="000727EF">
        <w:t xml:space="preserve"> e se estende </w:t>
      </w:r>
      <w:r w:rsidR="00F755E9">
        <w:t>cerca de 46</w:t>
      </w:r>
      <w:r w:rsidR="00DB2311" w:rsidRPr="000727EF">
        <w:t xml:space="preserve"> km a jusante </w:t>
      </w:r>
      <w:r w:rsidR="000727EF" w:rsidRPr="000727EF">
        <w:t>do dique até a</w:t>
      </w:r>
      <w:r w:rsidR="00DB2311" w:rsidRPr="000727EF">
        <w:t xml:space="preserve"> área territorial d</w:t>
      </w:r>
      <w:r w:rsidR="00EC171F">
        <w:t>o município de Alvinópolis/M</w:t>
      </w:r>
      <w:r w:rsidR="00EC171F" w:rsidRPr="00C10B24">
        <w:t>G</w:t>
      </w:r>
      <w:r w:rsidR="00EC171F" w:rsidRPr="000556AD">
        <w:t>. O critério de parada foi atendido</w:t>
      </w:r>
      <w:r w:rsidR="0059359D">
        <w:t xml:space="preserve"> </w:t>
      </w:r>
      <w:r w:rsidR="0059359D" w:rsidRPr="00F43280">
        <w:t xml:space="preserve">11 km </w:t>
      </w:r>
      <w:r w:rsidR="0059359D">
        <w:t xml:space="preserve">a jusante </w:t>
      </w:r>
      <w:r w:rsidR="0059359D" w:rsidRPr="00F43280">
        <w:t xml:space="preserve">do Dique dos Macacos </w:t>
      </w:r>
      <w:r w:rsidR="00EC171F" w:rsidRPr="000556AD">
        <w:t>e a 8 km a montante do dist</w:t>
      </w:r>
      <w:r w:rsidR="00C10B24" w:rsidRPr="000556AD">
        <w:t>rito de Santa Rita Durão, porém os resultados serão apresentados até</w:t>
      </w:r>
      <w:r w:rsidR="00D91E11" w:rsidRPr="000556AD">
        <w:t xml:space="preserve"> a</w:t>
      </w:r>
      <w:r w:rsidR="00C10B24" w:rsidRPr="000556AD">
        <w:t xml:space="preserve"> </w:t>
      </w:r>
      <w:r w:rsidR="00D91E11" w:rsidRPr="000556AD">
        <w:t>travessia da MG-129 sobre o rio Piracicaba.</w:t>
      </w:r>
    </w:p>
    <w:p w14:paraId="413EA6B3" w14:textId="77777777" w:rsidR="00DB2311" w:rsidRDefault="0085413C" w:rsidP="004A7654">
      <w:pPr>
        <w:spacing w:line="360" w:lineRule="auto"/>
        <w:jc w:val="both"/>
      </w:pPr>
      <w:r w:rsidRPr="0085413C">
        <w:rPr>
          <w:highlight w:val="yellow"/>
        </w:rPr>
        <w:t xml:space="preserve"> </w:t>
      </w:r>
    </w:p>
    <w:p w14:paraId="1B8E0463" w14:textId="77777777" w:rsidR="00411555" w:rsidRDefault="00411555" w:rsidP="00411555">
      <w:pPr>
        <w:spacing w:line="360" w:lineRule="auto"/>
        <w:jc w:val="both"/>
      </w:pPr>
      <w:r>
        <w:t xml:space="preserve">Ressalta-se que existem outros barramentos na bacia do rio Piracicaba, não atingidos pela mancha de </w:t>
      </w:r>
      <w:r w:rsidR="00166C10">
        <w:t>ruptura hipotética</w:t>
      </w:r>
      <w:r>
        <w:t xml:space="preserve"> do Novo Dique dos Macacos</w:t>
      </w:r>
      <w:r w:rsidR="00166C10">
        <w:t xml:space="preserve">, </w:t>
      </w:r>
      <w:r>
        <w:t xml:space="preserve">mas que possuem Dano Potencial Associado </w:t>
      </w:r>
      <w:r w:rsidR="00166C10">
        <w:t xml:space="preserve">(DPA) </w:t>
      </w:r>
      <w:r w:rsidR="00490244">
        <w:t>a</w:t>
      </w:r>
      <w:r>
        <w:t xml:space="preserve">lto, para as quais o Plano de Ação de Emergência (PAE) é necessário, conforme Lei de Segurança de Barragens nº 12.334. Recomenda-se que a SAMARCO e demais empreendedores promovam a sinergia entre os respectivos </w:t>
      </w:r>
      <w:r w:rsidR="00166C10">
        <w:t>planos</w:t>
      </w:r>
      <w:r>
        <w:t xml:space="preserve">, de modo que não haja dúvidas para a população no que diz respeito ao plano de evacuação e sistema de alerta da bacia do rio Piracicaba. </w:t>
      </w:r>
    </w:p>
    <w:p w14:paraId="324AF7E6" w14:textId="77777777" w:rsidR="00411555" w:rsidRDefault="00411555" w:rsidP="004A7654">
      <w:pPr>
        <w:spacing w:line="360" w:lineRule="auto"/>
        <w:jc w:val="both"/>
      </w:pPr>
    </w:p>
    <w:p w14:paraId="0114F34C" w14:textId="77777777" w:rsidR="00166C10" w:rsidRPr="00185EC3" w:rsidRDefault="00166C10" w:rsidP="00166C10">
      <w:pPr>
        <w:autoSpaceDE w:val="0"/>
        <w:autoSpaceDN w:val="0"/>
        <w:adjustRightInd w:val="0"/>
        <w:spacing w:line="360" w:lineRule="auto"/>
        <w:jc w:val="both"/>
        <w:rPr>
          <w:u w:val="single"/>
        </w:rPr>
      </w:pPr>
      <w:r w:rsidRPr="00DF1904">
        <w:t xml:space="preserve">De acordo com a Lei Estadual Ordinária nº 23.291/2019 (Art. 9) todos os municípios situados na área a jusante da barragem deverão receber a cópia deste PAEBM e este será adotado como diretriz pela Defesa Civil para coordenação de ações de emergência, com apoio da SAMARCO. </w:t>
      </w:r>
      <w:r w:rsidRPr="00CE5372">
        <w:t xml:space="preserve">Diante do exposto, o PAEBM </w:t>
      </w:r>
      <w:r>
        <w:t xml:space="preserve">do Novo Dique dos Macacos </w:t>
      </w:r>
      <w:r w:rsidRPr="00CE5372">
        <w:t>abrange os seguintes municípios no Estado de Minas Gerais:</w:t>
      </w:r>
    </w:p>
    <w:p w14:paraId="1BC65BB1" w14:textId="77777777" w:rsidR="00166C10" w:rsidRPr="00284097" w:rsidRDefault="00166C10" w:rsidP="00166C10">
      <w:pPr>
        <w:pStyle w:val="PargrafodaLista"/>
        <w:numPr>
          <w:ilvl w:val="1"/>
          <w:numId w:val="4"/>
        </w:numPr>
        <w:spacing w:line="360" w:lineRule="auto"/>
        <w:jc w:val="both"/>
        <w:rPr>
          <w:rFonts w:ascii="Times New Roman" w:hAnsi="Times New Roman"/>
        </w:rPr>
      </w:pPr>
      <w:r w:rsidRPr="00284097">
        <w:rPr>
          <w:rFonts w:ascii="Times New Roman" w:hAnsi="Times New Roman"/>
        </w:rPr>
        <w:t>Mariana</w:t>
      </w:r>
    </w:p>
    <w:p w14:paraId="23B847CE" w14:textId="77777777" w:rsidR="00166C10" w:rsidRPr="00284097" w:rsidRDefault="00166C10" w:rsidP="00166C10">
      <w:pPr>
        <w:pStyle w:val="PargrafodaLista"/>
        <w:numPr>
          <w:ilvl w:val="1"/>
          <w:numId w:val="4"/>
        </w:numPr>
        <w:spacing w:line="360" w:lineRule="auto"/>
        <w:jc w:val="both"/>
        <w:rPr>
          <w:rFonts w:ascii="Times New Roman" w:hAnsi="Times New Roman"/>
        </w:rPr>
      </w:pPr>
      <w:r w:rsidRPr="00284097">
        <w:rPr>
          <w:rFonts w:ascii="Times New Roman" w:hAnsi="Times New Roman"/>
        </w:rPr>
        <w:t>Ouro Preto</w:t>
      </w:r>
    </w:p>
    <w:p w14:paraId="6FA77925" w14:textId="77777777" w:rsidR="00166C10" w:rsidRDefault="00166C10" w:rsidP="00166C10">
      <w:pPr>
        <w:spacing w:before="120" w:after="120" w:line="360" w:lineRule="auto"/>
        <w:jc w:val="both"/>
      </w:pPr>
      <w:r>
        <w:t xml:space="preserve">Este PAEBM </w:t>
      </w:r>
      <w:r w:rsidRPr="00BC752A">
        <w:t xml:space="preserve">está em </w:t>
      </w:r>
      <w:r w:rsidRPr="00622097">
        <w:t xml:space="preserve">consonância com os preceitos e os requerimentos </w:t>
      </w:r>
      <w:r w:rsidRPr="008C22A3">
        <w:t>estabelecidos pelo seguinte arcabouço legal:</w:t>
      </w:r>
    </w:p>
    <w:p w14:paraId="06DF77B2" w14:textId="77777777" w:rsidR="00166C10" w:rsidRPr="00114559" w:rsidRDefault="00166C10" w:rsidP="00166C10">
      <w:pPr>
        <w:pStyle w:val="ValeMacardor1"/>
        <w:spacing w:line="360" w:lineRule="auto"/>
        <w:rPr>
          <w:rFonts w:ascii="Times New Roman" w:hAnsi="Times New Roman" w:cs="Times New Roman"/>
        </w:rPr>
      </w:pPr>
      <w:r w:rsidRPr="00114559">
        <w:rPr>
          <w:rFonts w:ascii="Times New Roman" w:hAnsi="Times New Roman" w:cs="Times New Roman"/>
        </w:rPr>
        <w:t>Resolução ANM nº 95 de 07 de fevereiro de 2022, em vigor desde 22/02/2022, que consolida os atos normativos que dispõem sobre segurança de barragens de mineração e revoga outros dispositivos, entre eles a Portaria DNPM nº 70.389</w:t>
      </w:r>
      <w:r>
        <w:rPr>
          <w:rFonts w:ascii="Times New Roman" w:hAnsi="Times New Roman" w:cs="Times New Roman"/>
        </w:rPr>
        <w:t>,</w:t>
      </w:r>
      <w:r w:rsidRPr="00114559">
        <w:rPr>
          <w:rFonts w:ascii="Times New Roman" w:hAnsi="Times New Roman" w:cs="Times New Roman"/>
        </w:rPr>
        <w:t xml:space="preserve"> de 17 de maio de 2017</w:t>
      </w:r>
      <w:r>
        <w:rPr>
          <w:rFonts w:ascii="Times New Roman" w:hAnsi="Times New Roman" w:cs="Times New Roman"/>
        </w:rPr>
        <w:t xml:space="preserve">; a </w:t>
      </w:r>
      <w:r w:rsidRPr="00114559">
        <w:rPr>
          <w:rFonts w:ascii="Times New Roman" w:hAnsi="Times New Roman" w:cs="Times New Roman"/>
        </w:rPr>
        <w:t xml:space="preserve">Resolução ANM nº </w:t>
      </w:r>
      <w:r>
        <w:rPr>
          <w:rFonts w:ascii="Times New Roman" w:hAnsi="Times New Roman" w:cs="Times New Roman"/>
        </w:rPr>
        <w:t>13</w:t>
      </w:r>
      <w:r w:rsidRPr="00114559">
        <w:rPr>
          <w:rFonts w:ascii="Times New Roman" w:hAnsi="Times New Roman" w:cs="Times New Roman"/>
        </w:rPr>
        <w:t xml:space="preserve">, de </w:t>
      </w:r>
      <w:r>
        <w:rPr>
          <w:rFonts w:ascii="Times New Roman" w:hAnsi="Times New Roman" w:cs="Times New Roman"/>
        </w:rPr>
        <w:t>08</w:t>
      </w:r>
      <w:r w:rsidRPr="00114559">
        <w:rPr>
          <w:rFonts w:ascii="Times New Roman" w:hAnsi="Times New Roman" w:cs="Times New Roman"/>
        </w:rPr>
        <w:t xml:space="preserve"> de </w:t>
      </w:r>
      <w:r>
        <w:rPr>
          <w:rFonts w:ascii="Times New Roman" w:hAnsi="Times New Roman" w:cs="Times New Roman"/>
        </w:rPr>
        <w:t>agosto de 2019; e</w:t>
      </w:r>
      <w:r w:rsidRPr="00114559">
        <w:rPr>
          <w:rFonts w:ascii="Times New Roman" w:hAnsi="Times New Roman" w:cs="Times New Roman"/>
        </w:rPr>
        <w:t xml:space="preserve"> a Resolução ANM nº 32, de 11 de maio de 2020;</w:t>
      </w:r>
    </w:p>
    <w:p w14:paraId="45FF8B1B" w14:textId="77777777" w:rsidR="00166C10" w:rsidRDefault="00166C10" w:rsidP="00166C10">
      <w:pPr>
        <w:pStyle w:val="ValeMacardor1"/>
        <w:spacing w:line="360" w:lineRule="auto"/>
        <w:rPr>
          <w:rFonts w:ascii="Times New Roman" w:hAnsi="Times New Roman" w:cs="Times New Roman"/>
        </w:rPr>
      </w:pPr>
      <w:r w:rsidRPr="00622097">
        <w:rPr>
          <w:rFonts w:ascii="Times New Roman" w:hAnsi="Times New Roman" w:cs="Times New Roman"/>
        </w:rPr>
        <w:t>Lei Federal de Segurança de Barragens nº 12.3</w:t>
      </w:r>
      <w:r>
        <w:rPr>
          <w:rFonts w:ascii="Times New Roman" w:hAnsi="Times New Roman" w:cs="Times New Roman"/>
        </w:rPr>
        <w:t>3</w:t>
      </w:r>
      <w:r w:rsidRPr="00622097">
        <w:rPr>
          <w:rFonts w:ascii="Times New Roman" w:hAnsi="Times New Roman" w:cs="Times New Roman"/>
        </w:rPr>
        <w:t>4</w:t>
      </w:r>
      <w:r>
        <w:rPr>
          <w:rFonts w:ascii="Times New Roman" w:hAnsi="Times New Roman" w:cs="Times New Roman"/>
        </w:rPr>
        <w:t>,</w:t>
      </w:r>
      <w:r w:rsidRPr="00622097">
        <w:rPr>
          <w:rFonts w:ascii="Times New Roman" w:hAnsi="Times New Roman" w:cs="Times New Roman"/>
        </w:rPr>
        <w:t xml:space="preserve"> d</w:t>
      </w:r>
      <w:r>
        <w:rPr>
          <w:rFonts w:ascii="Times New Roman" w:hAnsi="Times New Roman" w:cs="Times New Roman"/>
        </w:rPr>
        <w:t>e 20 de s</w:t>
      </w:r>
      <w:r w:rsidRPr="00622097">
        <w:rPr>
          <w:rFonts w:ascii="Times New Roman" w:hAnsi="Times New Roman" w:cs="Times New Roman"/>
        </w:rPr>
        <w:t xml:space="preserve">etembro de 2010, que </w:t>
      </w:r>
      <w:r>
        <w:rPr>
          <w:rFonts w:ascii="Times New Roman" w:hAnsi="Times New Roman" w:cs="Times New Roman"/>
        </w:rPr>
        <w:t>e</w:t>
      </w:r>
      <w:r w:rsidRPr="00622097">
        <w:rPr>
          <w:rFonts w:ascii="Times New Roman" w:hAnsi="Times New Roman" w:cs="Times New Roman"/>
        </w:rPr>
        <w:t xml:space="preserve">stabelece a Política Nacional de Segurança de Barragens destinadas à acumulação de água para quaisquer usos, à disposição final ou temporária de rejeitos e à acumulação de resíduos industriais, cria o Sistema </w:t>
      </w:r>
      <w:r w:rsidRPr="00483B66">
        <w:rPr>
          <w:rFonts w:ascii="Times New Roman" w:hAnsi="Times New Roman" w:cs="Times New Roman"/>
        </w:rPr>
        <w:t>Nacional de Informações sobre Segurança de Barragens e altera a redação do art. 35 da Lei nº 9.433, de 8 de janeiro de 1997, e do art. 4º da Lei n° 9.984, de 17 de julho de 2000</w:t>
      </w:r>
      <w:r>
        <w:rPr>
          <w:rFonts w:ascii="Times New Roman" w:hAnsi="Times New Roman" w:cs="Times New Roman"/>
        </w:rPr>
        <w:t>;</w:t>
      </w:r>
    </w:p>
    <w:p w14:paraId="7788616C" w14:textId="77777777" w:rsidR="00166C10" w:rsidRDefault="00166C10" w:rsidP="00166C10">
      <w:pPr>
        <w:pStyle w:val="ValeMacardor1"/>
        <w:spacing w:line="360" w:lineRule="auto"/>
        <w:rPr>
          <w:rFonts w:ascii="Times New Roman" w:hAnsi="Times New Roman" w:cs="Times New Roman"/>
        </w:rPr>
      </w:pPr>
      <w:r>
        <w:rPr>
          <w:rFonts w:ascii="Times New Roman" w:hAnsi="Times New Roman" w:cs="Times New Roman"/>
        </w:rPr>
        <w:t xml:space="preserve">Alterações na Lei </w:t>
      </w:r>
      <w:r w:rsidRPr="00622097">
        <w:rPr>
          <w:rFonts w:ascii="Times New Roman" w:hAnsi="Times New Roman" w:cs="Times New Roman"/>
        </w:rPr>
        <w:t>nº 12.3</w:t>
      </w:r>
      <w:r>
        <w:rPr>
          <w:rFonts w:ascii="Times New Roman" w:hAnsi="Times New Roman" w:cs="Times New Roman"/>
        </w:rPr>
        <w:t>3</w:t>
      </w:r>
      <w:r w:rsidRPr="00622097">
        <w:rPr>
          <w:rFonts w:ascii="Times New Roman" w:hAnsi="Times New Roman" w:cs="Times New Roman"/>
        </w:rPr>
        <w:t>4</w:t>
      </w:r>
      <w:r>
        <w:rPr>
          <w:rFonts w:ascii="Times New Roman" w:hAnsi="Times New Roman" w:cs="Times New Roman"/>
        </w:rPr>
        <w:t xml:space="preserve">/2010 dadas pela </w:t>
      </w:r>
      <w:r w:rsidRPr="005B6D55">
        <w:rPr>
          <w:rFonts w:ascii="Times New Roman" w:hAnsi="Times New Roman" w:cs="Times New Roman"/>
        </w:rPr>
        <w:t>Lei Federal nº 1</w:t>
      </w:r>
      <w:r>
        <w:rPr>
          <w:rFonts w:ascii="Times New Roman" w:hAnsi="Times New Roman" w:cs="Times New Roman"/>
        </w:rPr>
        <w:t>4</w:t>
      </w:r>
      <w:r w:rsidRPr="005B6D55">
        <w:rPr>
          <w:rFonts w:ascii="Times New Roman" w:hAnsi="Times New Roman" w:cs="Times New Roman"/>
        </w:rPr>
        <w:t>.</w:t>
      </w:r>
      <w:r>
        <w:rPr>
          <w:rFonts w:ascii="Times New Roman" w:hAnsi="Times New Roman" w:cs="Times New Roman"/>
        </w:rPr>
        <w:t>066,</w:t>
      </w:r>
      <w:r w:rsidRPr="005B6D55">
        <w:rPr>
          <w:rFonts w:ascii="Times New Roman" w:hAnsi="Times New Roman" w:cs="Times New Roman"/>
        </w:rPr>
        <w:t xml:space="preserve"> de </w:t>
      </w:r>
      <w:r>
        <w:rPr>
          <w:rFonts w:ascii="Times New Roman" w:hAnsi="Times New Roman" w:cs="Times New Roman"/>
        </w:rPr>
        <w:t>3</w:t>
      </w:r>
      <w:r w:rsidRPr="005B6D55">
        <w:rPr>
          <w:rFonts w:ascii="Times New Roman" w:hAnsi="Times New Roman" w:cs="Times New Roman"/>
        </w:rPr>
        <w:t>0 de setembro de 20</w:t>
      </w:r>
      <w:r>
        <w:rPr>
          <w:rFonts w:ascii="Times New Roman" w:hAnsi="Times New Roman" w:cs="Times New Roman"/>
        </w:rPr>
        <w:t>2</w:t>
      </w:r>
      <w:r w:rsidRPr="005B6D55">
        <w:rPr>
          <w:rFonts w:ascii="Times New Roman" w:hAnsi="Times New Roman" w:cs="Times New Roman"/>
        </w:rPr>
        <w:t>0</w:t>
      </w:r>
      <w:r>
        <w:rPr>
          <w:rFonts w:ascii="Times New Roman" w:hAnsi="Times New Roman" w:cs="Times New Roman"/>
        </w:rPr>
        <w:t>;</w:t>
      </w:r>
    </w:p>
    <w:p w14:paraId="460E6B8A" w14:textId="77777777" w:rsidR="00166C10" w:rsidRPr="00884460" w:rsidRDefault="00166C10" w:rsidP="00166C10">
      <w:pPr>
        <w:pStyle w:val="ValeMacardor1"/>
        <w:spacing w:line="360" w:lineRule="auto"/>
        <w:rPr>
          <w:rFonts w:ascii="Times New Roman" w:hAnsi="Times New Roman" w:cs="Times New Roman"/>
        </w:rPr>
      </w:pPr>
      <w:r>
        <w:rPr>
          <w:rFonts w:ascii="Times New Roman" w:hAnsi="Times New Roman" w:cs="Times New Roman"/>
        </w:rPr>
        <w:t>Le</w:t>
      </w:r>
      <w:r w:rsidRPr="00483B66">
        <w:rPr>
          <w:rFonts w:ascii="Times New Roman" w:hAnsi="Times New Roman" w:cs="Times New Roman"/>
        </w:rPr>
        <w:t xml:space="preserve">i </w:t>
      </w:r>
      <w:r>
        <w:rPr>
          <w:rFonts w:ascii="Times New Roman" w:hAnsi="Times New Roman" w:cs="Times New Roman"/>
        </w:rPr>
        <w:t xml:space="preserve">Estadual </w:t>
      </w:r>
      <w:r w:rsidRPr="00483B66">
        <w:rPr>
          <w:rFonts w:ascii="Times New Roman" w:hAnsi="Times New Roman" w:cs="Times New Roman"/>
        </w:rPr>
        <w:t xml:space="preserve">Ordinária </w:t>
      </w:r>
      <w:r>
        <w:rPr>
          <w:rFonts w:ascii="Times New Roman" w:hAnsi="Times New Roman" w:cs="Times New Roman"/>
        </w:rPr>
        <w:t>n</w:t>
      </w:r>
      <w:r w:rsidRPr="00483B66">
        <w:rPr>
          <w:rFonts w:ascii="Times New Roman" w:hAnsi="Times New Roman" w:cs="Times New Roman"/>
        </w:rPr>
        <w:t>º 23</w:t>
      </w:r>
      <w:r>
        <w:rPr>
          <w:rFonts w:ascii="Times New Roman" w:hAnsi="Times New Roman" w:cs="Times New Roman"/>
        </w:rPr>
        <w:t>.291, de 25 de fevereiro d</w:t>
      </w:r>
      <w:r w:rsidRPr="00483B66">
        <w:rPr>
          <w:rFonts w:ascii="Times New Roman" w:hAnsi="Times New Roman" w:cs="Times New Roman"/>
        </w:rPr>
        <w:t>e 2019, que institui a Política Est</w:t>
      </w:r>
      <w:r>
        <w:rPr>
          <w:rFonts w:ascii="Times New Roman" w:hAnsi="Times New Roman" w:cs="Times New Roman"/>
        </w:rPr>
        <w:t>adual de Segurança de Barragens;</w:t>
      </w:r>
    </w:p>
    <w:p w14:paraId="324057FD" w14:textId="77777777" w:rsidR="00166C10" w:rsidRPr="00130AAE" w:rsidRDefault="00166C10" w:rsidP="00166C10">
      <w:pPr>
        <w:pStyle w:val="ValeMacardor1"/>
        <w:spacing w:line="360" w:lineRule="auto"/>
        <w:rPr>
          <w:rFonts w:ascii="Times New Roman" w:hAnsi="Times New Roman" w:cs="Times New Roman"/>
        </w:rPr>
      </w:pPr>
      <w:r w:rsidRPr="00483B66">
        <w:rPr>
          <w:rFonts w:ascii="Times New Roman" w:hAnsi="Times New Roman" w:cs="Times New Roman"/>
        </w:rPr>
        <w:t>Guia de Orientação e Formulários do Plano de Ação de Emergência – PAE (ANA, 2016), do Manual de Gerenciamento de</w:t>
      </w:r>
      <w:r w:rsidRPr="00622097">
        <w:rPr>
          <w:rFonts w:ascii="Times New Roman" w:hAnsi="Times New Roman" w:cs="Times New Roman"/>
        </w:rPr>
        <w:t xml:space="preserve"> Desastres – Sistema de Comando em Operaçõ</w:t>
      </w:r>
      <w:r>
        <w:rPr>
          <w:rFonts w:ascii="Times New Roman" w:hAnsi="Times New Roman" w:cs="Times New Roman"/>
        </w:rPr>
        <w:t>es elaborado pela Defesa Civil</w:t>
      </w:r>
      <w:r w:rsidRPr="00130AAE">
        <w:rPr>
          <w:rFonts w:ascii="Times New Roman" w:hAnsi="Times New Roman" w:cs="Times New Roman"/>
          <w:iCs/>
          <w:lang w:bidi="he-IL"/>
        </w:rPr>
        <w:t>;</w:t>
      </w:r>
    </w:p>
    <w:p w14:paraId="602F813E" w14:textId="77777777" w:rsidR="00166C10" w:rsidRPr="006466F9" w:rsidRDefault="00166C10" w:rsidP="00166C10">
      <w:pPr>
        <w:pStyle w:val="ValeMacardor1"/>
        <w:spacing w:line="360" w:lineRule="auto"/>
        <w:rPr>
          <w:rFonts w:ascii="Times New Roman" w:hAnsi="Times New Roman" w:cs="Times New Roman"/>
        </w:rPr>
      </w:pPr>
      <w:r>
        <w:rPr>
          <w:rFonts w:ascii="Times New Roman" w:hAnsi="Times New Roman" w:cs="Times New Roman"/>
          <w:iCs/>
          <w:lang w:bidi="he-IL"/>
        </w:rPr>
        <w:t xml:space="preserve">Instrução Técnica GMG/CEDEC </w:t>
      </w:r>
      <w:r w:rsidRPr="00622097">
        <w:rPr>
          <w:rFonts w:ascii="Times New Roman" w:hAnsi="Times New Roman" w:cs="Times New Roman"/>
        </w:rPr>
        <w:t xml:space="preserve">nº </w:t>
      </w:r>
      <w:r>
        <w:rPr>
          <w:rFonts w:ascii="Times New Roman" w:hAnsi="Times New Roman" w:cs="Times New Roman"/>
        </w:rPr>
        <w:t>01/2021, que e</w:t>
      </w:r>
      <w:r w:rsidRPr="006466F9">
        <w:rPr>
          <w:rFonts w:ascii="Times New Roman" w:hAnsi="Times New Roman" w:cs="Times New Roman"/>
        </w:rPr>
        <w:t>stabelece os requisitos mínimos necessários para elaboração e aprovação do Plano de</w:t>
      </w:r>
      <w:r>
        <w:rPr>
          <w:rFonts w:ascii="Times New Roman" w:hAnsi="Times New Roman" w:cs="Times New Roman"/>
        </w:rPr>
        <w:t xml:space="preserve"> </w:t>
      </w:r>
      <w:r w:rsidRPr="006466F9">
        <w:rPr>
          <w:rFonts w:ascii="Times New Roman" w:hAnsi="Times New Roman" w:cs="Times New Roman"/>
        </w:rPr>
        <w:t>Ação de Emergência – PAE concernentes à competência do órgão estadual de Proteção</w:t>
      </w:r>
      <w:r>
        <w:rPr>
          <w:rFonts w:ascii="Times New Roman" w:hAnsi="Times New Roman" w:cs="Times New Roman"/>
        </w:rPr>
        <w:t xml:space="preserve"> </w:t>
      </w:r>
      <w:r w:rsidRPr="006466F9">
        <w:rPr>
          <w:rFonts w:ascii="Times New Roman" w:hAnsi="Times New Roman" w:cs="Times New Roman"/>
        </w:rPr>
        <w:t>e Defesa Civil, expressa no Decreto Estadual 48</w:t>
      </w:r>
      <w:r>
        <w:rPr>
          <w:rFonts w:ascii="Times New Roman" w:hAnsi="Times New Roman" w:cs="Times New Roman"/>
        </w:rPr>
        <w:t>.078, de 05 de novembro de 2020,</w:t>
      </w:r>
    </w:p>
    <w:p w14:paraId="197E1DEA" w14:textId="77777777" w:rsidR="00166C10" w:rsidRPr="00C83186" w:rsidRDefault="00166C10" w:rsidP="00166C10">
      <w:pPr>
        <w:pStyle w:val="ValeMacardor1"/>
        <w:spacing w:line="360" w:lineRule="auto"/>
        <w:rPr>
          <w:rFonts w:ascii="Times New Roman" w:hAnsi="Times New Roman" w:cs="Times New Roman"/>
        </w:rPr>
      </w:pPr>
      <w:r w:rsidRPr="00C83186">
        <w:rPr>
          <w:rFonts w:ascii="Times New Roman" w:hAnsi="Times New Roman" w:cs="Times New Roman"/>
        </w:rPr>
        <w:t>Plano de Segurança para as comunidades próximas a barragens de mineração</w:t>
      </w:r>
      <w:r>
        <w:rPr>
          <w:rFonts w:ascii="Times New Roman" w:hAnsi="Times New Roman" w:cs="Times New Roman"/>
        </w:rPr>
        <w:t xml:space="preserve"> </w:t>
      </w:r>
      <w:r w:rsidRPr="00C83186">
        <w:rPr>
          <w:rFonts w:ascii="Times New Roman" w:hAnsi="Times New Roman" w:cs="Times New Roman"/>
        </w:rPr>
        <w:t>–</w:t>
      </w:r>
      <w:r>
        <w:rPr>
          <w:rFonts w:ascii="Times New Roman" w:hAnsi="Times New Roman" w:cs="Times New Roman"/>
        </w:rPr>
        <w:t xml:space="preserve"> CEDEC – Minas Gerais: GMG. 2019;</w:t>
      </w:r>
      <w:r w:rsidRPr="00C83186">
        <w:rPr>
          <w:rFonts w:ascii="Times New Roman" w:hAnsi="Times New Roman" w:cs="Times New Roman"/>
        </w:rPr>
        <w:t xml:space="preserve"> </w:t>
      </w:r>
    </w:p>
    <w:p w14:paraId="164E4D30" w14:textId="77777777" w:rsidR="00166C10" w:rsidRDefault="00166C10" w:rsidP="00166C10">
      <w:pPr>
        <w:pStyle w:val="ValeMacardor1"/>
        <w:spacing w:line="360" w:lineRule="auto"/>
        <w:rPr>
          <w:rFonts w:ascii="Times New Roman" w:hAnsi="Times New Roman" w:cs="Times New Roman"/>
        </w:rPr>
      </w:pPr>
      <w:r w:rsidRPr="00C83186">
        <w:rPr>
          <w:rFonts w:ascii="Times New Roman" w:hAnsi="Times New Roman" w:cs="Times New Roman"/>
        </w:rPr>
        <w:t xml:space="preserve">Manuais e guias de boas práticas internacionais divulgados pela </w:t>
      </w:r>
      <w:r w:rsidRPr="00C83186">
        <w:rPr>
          <w:rFonts w:ascii="Times New Roman" w:hAnsi="Times New Roman" w:cs="Times New Roman"/>
          <w:i/>
        </w:rPr>
        <w:t>Federal Emergency Management Agency</w:t>
      </w:r>
      <w:r w:rsidRPr="00C83186">
        <w:rPr>
          <w:rFonts w:ascii="Times New Roman" w:hAnsi="Times New Roman" w:cs="Times New Roman"/>
        </w:rPr>
        <w:t xml:space="preserve"> (FEMA), </w:t>
      </w:r>
      <w:r w:rsidRPr="00C83186">
        <w:rPr>
          <w:rFonts w:ascii="Times New Roman" w:hAnsi="Times New Roman" w:cs="Times New Roman"/>
          <w:i/>
        </w:rPr>
        <w:t>The International Commission on Large Dams</w:t>
      </w:r>
      <w:r w:rsidRPr="00C83186">
        <w:rPr>
          <w:rFonts w:ascii="Times New Roman" w:hAnsi="Times New Roman" w:cs="Times New Roman"/>
        </w:rPr>
        <w:t xml:space="preserve"> (ICOLD</w:t>
      </w:r>
      <w:r>
        <w:rPr>
          <w:rFonts w:ascii="Times New Roman" w:hAnsi="Times New Roman" w:cs="Times New Roman"/>
        </w:rPr>
        <w:t>);</w:t>
      </w:r>
    </w:p>
    <w:p w14:paraId="54F3E03C" w14:textId="77777777" w:rsidR="00166C10" w:rsidRDefault="00166C10" w:rsidP="00166C10">
      <w:pPr>
        <w:pStyle w:val="ValeMacardor1"/>
        <w:numPr>
          <w:ilvl w:val="0"/>
          <w:numId w:val="0"/>
        </w:numPr>
        <w:rPr>
          <w:rFonts w:ascii="Times New Roman" w:hAnsi="Times New Roman" w:cs="Times New Roman"/>
        </w:rPr>
      </w:pPr>
    </w:p>
    <w:p w14:paraId="2AEE47AC" w14:textId="77777777" w:rsidR="00166C10" w:rsidRPr="00D13A9C" w:rsidRDefault="00166C10" w:rsidP="00166C10">
      <w:pPr>
        <w:pStyle w:val="ValeMacardor1"/>
        <w:numPr>
          <w:ilvl w:val="0"/>
          <w:numId w:val="0"/>
        </w:numPr>
        <w:spacing w:line="360" w:lineRule="auto"/>
        <w:rPr>
          <w:rFonts w:ascii="Times New Roman" w:hAnsi="Times New Roman" w:cs="Times New Roman"/>
        </w:rPr>
      </w:pPr>
      <w:r w:rsidRPr="00D13A9C">
        <w:rPr>
          <w:rFonts w:ascii="Times New Roman" w:hAnsi="Times New Roman" w:cs="Times New Roman"/>
        </w:rPr>
        <w:t>Cabe destacar que o principal objetivo d</w:t>
      </w:r>
      <w:r>
        <w:rPr>
          <w:rFonts w:ascii="Times New Roman" w:hAnsi="Times New Roman" w:cs="Times New Roman"/>
        </w:rPr>
        <w:t>o</w:t>
      </w:r>
      <w:r w:rsidRPr="00D13A9C">
        <w:rPr>
          <w:rFonts w:ascii="Times New Roman" w:hAnsi="Times New Roman" w:cs="Times New Roman"/>
        </w:rPr>
        <w:t xml:space="preserve"> PAEBM é evitar ou minimizar perdas de vidas humanas provocadas pelos efeitos hidráulicos decorre</w:t>
      </w:r>
      <w:r>
        <w:rPr>
          <w:rFonts w:ascii="Times New Roman" w:hAnsi="Times New Roman" w:cs="Times New Roman"/>
        </w:rPr>
        <w:t>ntes de uma eventual ruptura do Novo Dique dos Macacos</w:t>
      </w:r>
      <w:r w:rsidRPr="00D13A9C">
        <w:rPr>
          <w:rFonts w:ascii="Times New Roman" w:hAnsi="Times New Roman" w:cs="Times New Roman"/>
        </w:rPr>
        <w:t>. Dessa forma, o presente documento reúne as informações e descreve os procedimentos mínimos necessários ao controle e resposta a situações adv</w:t>
      </w:r>
      <w:r>
        <w:rPr>
          <w:rFonts w:ascii="Times New Roman" w:hAnsi="Times New Roman" w:cs="Times New Roman"/>
        </w:rPr>
        <w:t xml:space="preserve">ersas que afetem a segurança das estruturas </w:t>
      </w:r>
      <w:r w:rsidRPr="00D13A9C">
        <w:rPr>
          <w:rFonts w:ascii="Times New Roman" w:hAnsi="Times New Roman" w:cs="Times New Roman"/>
        </w:rPr>
        <w:t>e possam causar danos à vida das pessoas.</w:t>
      </w:r>
    </w:p>
    <w:p w14:paraId="12405E37" w14:textId="77777777" w:rsidR="00166C10" w:rsidRDefault="00166C10" w:rsidP="00166C10">
      <w:pPr>
        <w:jc w:val="both"/>
      </w:pPr>
    </w:p>
    <w:p w14:paraId="4A6B1775" w14:textId="1B7FAF86" w:rsidR="00166C10" w:rsidRPr="00166C10" w:rsidRDefault="00166C10" w:rsidP="00166C10">
      <w:pPr>
        <w:spacing w:line="360" w:lineRule="auto"/>
        <w:jc w:val="both"/>
      </w:pPr>
      <w:r w:rsidRPr="00166C10">
        <w:t xml:space="preserve">Outrossim, questões referentes aos PROCEDIMENTOS PREVENTIVOS, responsáveis pela INTEGRIDADE FÍSICA DA BARRAGEM, são tratados no MANUAL DE OPERAÇÃO DA BARRAGEM, no PLANO DE SEGURANÇA DA BARRAGEM e nas AUDITORIAS ANUAIS. Uma compilação dos procedimentos preventivos e corretivos está apresentada no Capítulo </w:t>
      </w:r>
      <w:r w:rsidR="00E60C24">
        <w:fldChar w:fldCharType="begin"/>
      </w:r>
      <w:r w:rsidR="00E60C24">
        <w:instrText xml:space="preserve"> REF _Ref101885799 \r \h </w:instrText>
      </w:r>
      <w:r w:rsidR="00E60C24">
        <w:fldChar w:fldCharType="separate"/>
      </w:r>
      <w:r w:rsidR="00996F5C">
        <w:t>7</w:t>
      </w:r>
      <w:r w:rsidR="00E60C24">
        <w:fldChar w:fldCharType="end"/>
      </w:r>
      <w:r>
        <w:t xml:space="preserve"> deste PAEBM</w:t>
      </w:r>
      <w:r w:rsidRPr="00166C10">
        <w:t>. Ressalta-se que a SAMARCO deve manter estes capítulos e respectivos apêndices atualizados e em consonância com os documentos supramencionados.</w:t>
      </w:r>
    </w:p>
    <w:p w14:paraId="096FB52E" w14:textId="77777777" w:rsidR="00166C10" w:rsidRPr="00166C10" w:rsidRDefault="00166C10" w:rsidP="00166C10">
      <w:pPr>
        <w:jc w:val="both"/>
      </w:pPr>
    </w:p>
    <w:p w14:paraId="1D8658BD" w14:textId="2945809D" w:rsidR="00166C10" w:rsidRDefault="00166C10" w:rsidP="00166C10">
      <w:pPr>
        <w:spacing w:line="360" w:lineRule="auto"/>
        <w:jc w:val="both"/>
      </w:pPr>
      <w:r w:rsidRPr="00166C10">
        <w:t xml:space="preserve">Todos os mapas gerados pela WALM encontram-se disponíveis em formato KMZ no </w:t>
      </w:r>
      <w:r w:rsidR="00C47C84">
        <w:fldChar w:fldCharType="begin"/>
      </w:r>
      <w:r w:rsidR="00C47C84">
        <w:instrText xml:space="preserve"> REF _Ref102041824 \h </w:instrText>
      </w:r>
      <w:r w:rsidR="00C47C84">
        <w:fldChar w:fldCharType="separate"/>
      </w:r>
      <w:r w:rsidR="00996F5C" w:rsidRPr="00475232">
        <w:rPr>
          <w:bCs/>
          <w:caps/>
        </w:rPr>
        <w:t xml:space="preserve">Apêndice </w:t>
      </w:r>
      <w:r w:rsidR="00996F5C">
        <w:rPr>
          <w:bCs/>
          <w:caps/>
        </w:rPr>
        <w:t>F</w:t>
      </w:r>
      <w:r w:rsidR="00996F5C" w:rsidRPr="00475232">
        <w:rPr>
          <w:bCs/>
          <w:caps/>
        </w:rPr>
        <w:t xml:space="preserve"> – </w:t>
      </w:r>
      <w:r w:rsidR="00996F5C">
        <w:rPr>
          <w:bCs/>
          <w:caps/>
        </w:rPr>
        <w:t>KMZ</w:t>
      </w:r>
      <w:r w:rsidR="00C47C84">
        <w:fldChar w:fldCharType="end"/>
      </w:r>
      <w:r w:rsidRPr="00166C10">
        <w:t>.</w:t>
      </w:r>
    </w:p>
    <w:p w14:paraId="460718E3" w14:textId="77777777" w:rsidR="0060367A" w:rsidRDefault="0060367A" w:rsidP="00166C10">
      <w:pPr>
        <w:spacing w:line="360" w:lineRule="auto"/>
        <w:jc w:val="both"/>
      </w:pPr>
    </w:p>
    <w:p w14:paraId="19528838" w14:textId="77777777" w:rsidR="0060367A" w:rsidRPr="0012549A" w:rsidRDefault="0060367A" w:rsidP="0060367A">
      <w:pPr>
        <w:spacing w:line="360" w:lineRule="auto"/>
        <w:jc w:val="both"/>
      </w:pPr>
    </w:p>
    <w:p w14:paraId="0E409853" w14:textId="77777777" w:rsidR="0060367A" w:rsidRPr="00C725E0" w:rsidRDefault="0060367A" w:rsidP="0060367A">
      <w:pPr>
        <w:pStyle w:val="Ttulo1"/>
        <w:numPr>
          <w:ilvl w:val="0"/>
          <w:numId w:val="1"/>
        </w:numPr>
        <w:tabs>
          <w:tab w:val="clear" w:pos="432"/>
          <w:tab w:val="left" w:pos="1134"/>
        </w:tabs>
        <w:spacing w:before="0" w:after="0" w:line="360" w:lineRule="auto"/>
        <w:ind w:left="720" w:hanging="720"/>
        <w:jc w:val="both"/>
        <w:rPr>
          <w:rFonts w:ascii="Times New Roman" w:hAnsi="Times New Roman" w:cs="Times New Roman"/>
          <w:bCs w:val="0"/>
          <w:caps/>
          <w:kern w:val="0"/>
          <w:szCs w:val="24"/>
        </w:rPr>
      </w:pPr>
      <w:bookmarkStart w:id="465" w:name="_Toc99460872"/>
      <w:bookmarkStart w:id="466" w:name="_Ref101886090"/>
      <w:bookmarkStart w:id="467" w:name="_Toc103693549"/>
      <w:r w:rsidRPr="00C725E0">
        <w:rPr>
          <w:rFonts w:ascii="Times New Roman" w:hAnsi="Times New Roman" w:cs="Times New Roman"/>
          <w:bCs w:val="0"/>
          <w:caps/>
          <w:kern w:val="0"/>
          <w:szCs w:val="24"/>
        </w:rPr>
        <w:t>Identificação e contatos do empreendedor, coordenador do PAEBM e entidades do fluxograma de notificações</w:t>
      </w:r>
      <w:bookmarkEnd w:id="465"/>
      <w:bookmarkEnd w:id="466"/>
      <w:bookmarkEnd w:id="467"/>
    </w:p>
    <w:p w14:paraId="5F2062AB" w14:textId="77777777" w:rsidR="0060367A" w:rsidRPr="00CA07BB" w:rsidRDefault="0060367A" w:rsidP="0060367A">
      <w:pPr>
        <w:spacing w:line="360" w:lineRule="auto"/>
        <w:jc w:val="both"/>
      </w:pPr>
    </w:p>
    <w:p w14:paraId="78763500" w14:textId="77777777" w:rsidR="004F6823" w:rsidRPr="00C15D02" w:rsidRDefault="008964BC" w:rsidP="004F6823">
      <w:pPr>
        <w:spacing w:line="360" w:lineRule="auto"/>
        <w:jc w:val="both"/>
      </w:pPr>
      <w:bookmarkStart w:id="468" w:name="_Toc493841831"/>
      <w:r>
        <w:t>O</w:t>
      </w:r>
      <w:r w:rsidR="004F6823" w:rsidRPr="00F34CD4">
        <w:t xml:space="preserve"> empreendedor tem autonomia e responsabilidade de </w:t>
      </w:r>
      <w:r w:rsidR="004F6823" w:rsidRPr="004D6797">
        <w:t xml:space="preserve">atualizar </w:t>
      </w:r>
      <w:r w:rsidR="004F6823" w:rsidRPr="00056FDF">
        <w:t>a relação de contatos e telefones do fluxo de notificação sem a necessidade de revisão d</w:t>
      </w:r>
      <w:r w:rsidR="004F6823" w:rsidRPr="0043517C">
        <w:t>o PAEBM</w:t>
      </w:r>
      <w:r w:rsidR="004F6823" w:rsidRPr="006B292F">
        <w:t>, ou seja, sem a obrigatoriedade de revisar os estudos de Ruptura Hipot</w:t>
      </w:r>
      <w:r w:rsidR="00CF622F">
        <w:t xml:space="preserve">ética do Novo </w:t>
      </w:r>
      <w:r w:rsidR="008C0AC3">
        <w:t>Dique dos Macacos</w:t>
      </w:r>
      <w:r w:rsidR="004F6823" w:rsidRPr="00473DC2">
        <w:t xml:space="preserve">. </w:t>
      </w:r>
    </w:p>
    <w:p w14:paraId="69DC3D01" w14:textId="77777777" w:rsidR="0060367A" w:rsidRDefault="0060367A" w:rsidP="004F6823">
      <w:pPr>
        <w:spacing w:line="360" w:lineRule="auto"/>
        <w:jc w:val="both"/>
      </w:pPr>
    </w:p>
    <w:p w14:paraId="411D40E1" w14:textId="13977842" w:rsidR="004F6823" w:rsidRDefault="004F6823" w:rsidP="004F6823">
      <w:pPr>
        <w:spacing w:line="360" w:lineRule="auto"/>
        <w:jc w:val="both"/>
      </w:pPr>
      <w:r>
        <w:t>Assim</w:t>
      </w:r>
      <w:r w:rsidRPr="00AD3740">
        <w:t xml:space="preserve">, </w:t>
      </w:r>
      <w:r w:rsidRPr="00E03AD2">
        <w:t>apresent</w:t>
      </w:r>
      <w:r>
        <w:t>a-</w:t>
      </w:r>
      <w:r w:rsidRPr="00E03AD2">
        <w:t xml:space="preserve">se </w:t>
      </w:r>
      <w:r w:rsidRPr="00CF5E90">
        <w:t>no</w:t>
      </w:r>
      <w:r w:rsidR="00CF5E90" w:rsidRPr="00CF5E90">
        <w:t xml:space="preserve"> Item</w:t>
      </w:r>
      <w:r w:rsidR="00E603C5">
        <w:t xml:space="preserve"> </w:t>
      </w:r>
      <w:r w:rsidR="00E77AAD">
        <w:fldChar w:fldCharType="begin"/>
      </w:r>
      <w:r w:rsidR="00E77AAD">
        <w:instrText xml:space="preserve"> REF _Ref101273805 \r \h </w:instrText>
      </w:r>
      <w:r w:rsidR="00E77AAD">
        <w:fldChar w:fldCharType="separate"/>
      </w:r>
      <w:r w:rsidR="00E77AAD">
        <w:t>4.1</w:t>
      </w:r>
      <w:r w:rsidR="00E77AAD">
        <w:fldChar w:fldCharType="end"/>
      </w:r>
      <w:r w:rsidR="0060367A">
        <w:t xml:space="preserve"> deste PAEBM</w:t>
      </w:r>
      <w:r w:rsidRPr="00E03AD2">
        <w:t xml:space="preserve"> a</w:t>
      </w:r>
      <w:r>
        <w:t xml:space="preserve"> relação de todos os contatos dos agentes envolvidos n</w:t>
      </w:r>
      <w:r w:rsidRPr="00A50F37">
        <w:t>o fluxo de notificação do PAEBM</w:t>
      </w:r>
      <w:r w:rsidRPr="00074818">
        <w:t xml:space="preserve"> </w:t>
      </w:r>
      <w:r w:rsidR="004A7654">
        <w:t xml:space="preserve">do </w:t>
      </w:r>
      <w:r w:rsidR="006C2A60">
        <w:t xml:space="preserve">Novo </w:t>
      </w:r>
      <w:r w:rsidR="008C0AC3">
        <w:t>Dique dos Macacos</w:t>
      </w:r>
      <w:r w:rsidRPr="00074818">
        <w:t xml:space="preserve">. </w:t>
      </w:r>
      <w:r w:rsidRPr="00461451">
        <w:t>Destaca-se que es</w:t>
      </w:r>
      <w:r>
        <w:t>s</w:t>
      </w:r>
      <w:r w:rsidRPr="00461451">
        <w:t xml:space="preserve">a lista será </w:t>
      </w:r>
      <w:r>
        <w:t>verificada</w:t>
      </w:r>
      <w:r w:rsidRPr="00461451">
        <w:t xml:space="preserve"> e atualizada pela SAMARCO </w:t>
      </w:r>
      <w:r>
        <w:t>anualmente durante a realização dos simulados</w:t>
      </w:r>
      <w:r w:rsidR="00CF5E90">
        <w:t>.</w:t>
      </w:r>
    </w:p>
    <w:p w14:paraId="1A4ED8B3" w14:textId="77777777" w:rsidR="00166C10" w:rsidRDefault="00166C10" w:rsidP="004F6823">
      <w:pPr>
        <w:spacing w:line="360" w:lineRule="auto"/>
        <w:jc w:val="both"/>
      </w:pPr>
    </w:p>
    <w:p w14:paraId="5DDC0026" w14:textId="17CCDC3F" w:rsidR="00166C10" w:rsidRDefault="00671567" w:rsidP="00166C10">
      <w:pPr>
        <w:spacing w:line="360" w:lineRule="auto"/>
        <w:jc w:val="both"/>
      </w:pPr>
      <w:r>
        <w:t xml:space="preserve">Na </w:t>
      </w:r>
      <w:r>
        <w:fldChar w:fldCharType="begin"/>
      </w:r>
      <w:r>
        <w:instrText xml:space="preserve"> REF _Ref101881862 \h </w:instrText>
      </w:r>
      <w:r>
        <w:fldChar w:fldCharType="separate"/>
      </w:r>
      <w:r w:rsidR="00996F5C" w:rsidRPr="003700D0">
        <w:t xml:space="preserve">Tabela </w:t>
      </w:r>
      <w:r w:rsidR="00996F5C">
        <w:rPr>
          <w:noProof/>
        </w:rPr>
        <w:t>2</w:t>
      </w:r>
      <w:r w:rsidR="00996F5C">
        <w:t>.</w:t>
      </w:r>
      <w:r w:rsidR="00996F5C">
        <w:rPr>
          <w:noProof/>
        </w:rPr>
        <w:t>1</w:t>
      </w:r>
      <w:r>
        <w:fldChar w:fldCharType="end"/>
      </w:r>
      <w:r>
        <w:t>, a</w:t>
      </w:r>
      <w:r w:rsidR="00166C10" w:rsidRPr="00BC752A">
        <w:t xml:space="preserve"> seguir</w:t>
      </w:r>
      <w:r>
        <w:t>,</w:t>
      </w:r>
      <w:r w:rsidR="00166C10" w:rsidRPr="00BC752A">
        <w:t xml:space="preserve"> são apresentados os principais contatos do fluxo de notificação.</w:t>
      </w:r>
    </w:p>
    <w:p w14:paraId="5BFEA9B0" w14:textId="77777777" w:rsidR="00166C10" w:rsidRDefault="00166C10" w:rsidP="00166C10">
      <w:pPr>
        <w:spacing w:line="360" w:lineRule="auto"/>
        <w:jc w:val="both"/>
      </w:pPr>
    </w:p>
    <w:p w14:paraId="53C0B6C1" w14:textId="51CB27D3" w:rsidR="00166C10" w:rsidRPr="003700D0" w:rsidRDefault="00166C10" w:rsidP="00166C10">
      <w:pPr>
        <w:spacing w:after="120"/>
        <w:jc w:val="center"/>
      </w:pPr>
      <w:bookmarkStart w:id="469" w:name="_Ref101881862"/>
      <w:bookmarkStart w:id="470" w:name="_Ref101347881"/>
      <w:r w:rsidRPr="003700D0">
        <w:t xml:space="preserve">Tabela </w:t>
      </w:r>
      <w:fldSimple w:instr=" STYLEREF 1 \s ">
        <w:r w:rsidR="00996F5C">
          <w:rPr>
            <w:noProof/>
          </w:rPr>
          <w:t>2</w:t>
        </w:r>
      </w:fldSimple>
      <w:r>
        <w:t>.</w:t>
      </w:r>
      <w:fldSimple w:instr=" SEQ Tabela \* ARABIC \s 1 ">
        <w:r w:rsidR="00996F5C">
          <w:rPr>
            <w:noProof/>
          </w:rPr>
          <w:t>1</w:t>
        </w:r>
      </w:fldSimple>
      <w:bookmarkEnd w:id="469"/>
      <w:r w:rsidRPr="003700D0">
        <w:t xml:space="preserve"> – </w:t>
      </w:r>
      <w:r>
        <w:t xml:space="preserve">Principais contatos do fluxo de notificação - PAEBM </w:t>
      </w:r>
      <w:r w:rsidR="00C426F9">
        <w:t>Novo Dique dos Macacos</w:t>
      </w:r>
      <w:r w:rsidRPr="003700D0">
        <w:t>.</w:t>
      </w:r>
      <w:bookmarkEnd w:id="470"/>
    </w:p>
    <w:tbl>
      <w:tblPr>
        <w:tblW w:w="5000" w:type="pct"/>
        <w:tblBorders>
          <w:top w:val="single" w:sz="6" w:space="0" w:color="A6A6A6" w:themeColor="background1" w:themeShade="A6"/>
          <w:bottom w:val="single" w:sz="6" w:space="0" w:color="A6A6A6" w:themeColor="background1" w:themeShade="A6"/>
          <w:insideH w:val="single" w:sz="6" w:space="0" w:color="A6A6A6" w:themeColor="background1" w:themeShade="A6"/>
          <w:insideV w:val="single" w:sz="6" w:space="0" w:color="A6A6A6" w:themeColor="background1" w:themeShade="A6"/>
        </w:tblBorders>
        <w:tblCellMar>
          <w:left w:w="28" w:type="dxa"/>
          <w:right w:w="28" w:type="dxa"/>
        </w:tblCellMar>
        <w:tblLook w:val="04A0" w:firstRow="1" w:lastRow="0" w:firstColumn="1" w:lastColumn="0" w:noHBand="0" w:noVBand="1"/>
      </w:tblPr>
      <w:tblGrid>
        <w:gridCol w:w="2682"/>
        <w:gridCol w:w="5822"/>
      </w:tblGrid>
      <w:tr w:rsidR="004F6823" w:rsidRPr="00BC752A" w14:paraId="7EC77F21" w14:textId="77777777" w:rsidTr="004F6823">
        <w:trPr>
          <w:trHeight w:val="227"/>
        </w:trPr>
        <w:tc>
          <w:tcPr>
            <w:tcW w:w="5000" w:type="pct"/>
            <w:gridSpan w:val="2"/>
            <w:shd w:val="clear" w:color="auto" w:fill="808080" w:themeFill="background1" w:themeFillShade="80"/>
            <w:hideMark/>
          </w:tcPr>
          <w:p w14:paraId="232FE095" w14:textId="77777777" w:rsidR="004F6823" w:rsidRPr="00BC752A" w:rsidRDefault="004F6823" w:rsidP="004F6823">
            <w:pPr>
              <w:jc w:val="center"/>
              <w:rPr>
                <w:b/>
                <w:bCs/>
                <w:color w:val="FFFFFF" w:themeColor="background1"/>
                <w:sz w:val="18"/>
                <w:szCs w:val="18"/>
              </w:rPr>
            </w:pPr>
            <w:r w:rsidRPr="00BC752A">
              <w:rPr>
                <w:b/>
                <w:bCs/>
                <w:color w:val="FFFFFF" w:themeColor="background1"/>
                <w:sz w:val="18"/>
                <w:szCs w:val="18"/>
              </w:rPr>
              <w:t>IDENTIFICAÇÃO DA INSTALAÇÃO</w:t>
            </w:r>
          </w:p>
        </w:tc>
      </w:tr>
      <w:tr w:rsidR="004F6823" w:rsidRPr="00BC752A" w14:paraId="4D5EB94C" w14:textId="77777777" w:rsidTr="004F6823">
        <w:trPr>
          <w:cantSplit/>
          <w:trHeight w:val="227"/>
        </w:trPr>
        <w:tc>
          <w:tcPr>
            <w:tcW w:w="1577" w:type="pct"/>
            <w:shd w:val="clear" w:color="auto" w:fill="808080" w:themeFill="background1" w:themeFillShade="80"/>
            <w:tcMar>
              <w:top w:w="0" w:type="dxa"/>
              <w:left w:w="113" w:type="dxa"/>
              <w:bottom w:w="0" w:type="dxa"/>
              <w:right w:w="113" w:type="dxa"/>
            </w:tcMar>
            <w:vAlign w:val="center"/>
            <w:hideMark/>
          </w:tcPr>
          <w:p w14:paraId="46650E5F" w14:textId="77777777" w:rsidR="004F6823" w:rsidRPr="00BC752A" w:rsidRDefault="004F6823" w:rsidP="004F6823">
            <w:pPr>
              <w:keepLines/>
              <w:tabs>
                <w:tab w:val="left" w:pos="720"/>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jc w:val="right"/>
              <w:rPr>
                <w:b/>
                <w:bCs/>
                <w:color w:val="FFFFFF" w:themeColor="background1"/>
                <w:sz w:val="18"/>
                <w:szCs w:val="18"/>
              </w:rPr>
            </w:pPr>
            <w:r w:rsidRPr="00BC752A">
              <w:rPr>
                <w:b/>
                <w:bCs/>
                <w:color w:val="FFFFFF" w:themeColor="background1"/>
                <w:sz w:val="18"/>
                <w:szCs w:val="18"/>
              </w:rPr>
              <w:t>Razão social:</w:t>
            </w:r>
          </w:p>
        </w:tc>
        <w:tc>
          <w:tcPr>
            <w:tcW w:w="3423" w:type="pct"/>
            <w:tcMar>
              <w:top w:w="0" w:type="dxa"/>
              <w:left w:w="113" w:type="dxa"/>
              <w:bottom w:w="0" w:type="dxa"/>
              <w:right w:w="113" w:type="dxa"/>
            </w:tcMar>
            <w:vAlign w:val="center"/>
          </w:tcPr>
          <w:p w14:paraId="2DE5363E" w14:textId="77777777" w:rsidR="004F6823" w:rsidRPr="00BC752A" w:rsidRDefault="004F6823" w:rsidP="004F6823">
            <w:pPr>
              <w:keepLines/>
              <w:tabs>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rPr>
                <w:bCs/>
                <w:sz w:val="18"/>
                <w:szCs w:val="18"/>
              </w:rPr>
            </w:pPr>
            <w:r w:rsidRPr="00BC752A">
              <w:rPr>
                <w:sz w:val="18"/>
                <w:szCs w:val="18"/>
              </w:rPr>
              <w:t>SAMARCO</w:t>
            </w:r>
            <w:r w:rsidRPr="00BC752A" w:rsidDel="0004150B">
              <w:rPr>
                <w:bCs/>
                <w:sz w:val="18"/>
                <w:szCs w:val="18"/>
              </w:rPr>
              <w:t xml:space="preserve"> </w:t>
            </w:r>
            <w:r w:rsidRPr="00BC752A">
              <w:rPr>
                <w:bCs/>
                <w:sz w:val="18"/>
                <w:szCs w:val="18"/>
              </w:rPr>
              <w:t>Mineração S/A</w:t>
            </w:r>
          </w:p>
        </w:tc>
      </w:tr>
      <w:tr w:rsidR="004F6823" w:rsidRPr="00BC752A" w14:paraId="6074C6E1" w14:textId="77777777" w:rsidTr="004F6823">
        <w:trPr>
          <w:cantSplit/>
          <w:trHeight w:val="227"/>
        </w:trPr>
        <w:tc>
          <w:tcPr>
            <w:tcW w:w="1577" w:type="pct"/>
            <w:shd w:val="clear" w:color="auto" w:fill="808080" w:themeFill="background1" w:themeFillShade="80"/>
            <w:tcMar>
              <w:top w:w="0" w:type="dxa"/>
              <w:left w:w="113" w:type="dxa"/>
              <w:bottom w:w="0" w:type="dxa"/>
              <w:right w:w="113" w:type="dxa"/>
            </w:tcMar>
            <w:vAlign w:val="center"/>
            <w:hideMark/>
          </w:tcPr>
          <w:p w14:paraId="45F76B1B" w14:textId="77777777" w:rsidR="004F6823" w:rsidRPr="00BC752A" w:rsidRDefault="004F6823" w:rsidP="004F6823">
            <w:pPr>
              <w:keepLines/>
              <w:tabs>
                <w:tab w:val="left" w:pos="720"/>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jc w:val="right"/>
              <w:rPr>
                <w:b/>
                <w:bCs/>
                <w:color w:val="FFFFFF" w:themeColor="background1"/>
                <w:sz w:val="18"/>
                <w:szCs w:val="18"/>
              </w:rPr>
            </w:pPr>
            <w:r w:rsidRPr="00BC752A">
              <w:rPr>
                <w:b/>
                <w:bCs/>
                <w:color w:val="FFFFFF" w:themeColor="background1"/>
                <w:sz w:val="18"/>
                <w:szCs w:val="18"/>
              </w:rPr>
              <w:t>CNPJ:</w:t>
            </w:r>
          </w:p>
        </w:tc>
        <w:tc>
          <w:tcPr>
            <w:tcW w:w="3423" w:type="pct"/>
            <w:tcMar>
              <w:top w:w="0" w:type="dxa"/>
              <w:left w:w="113" w:type="dxa"/>
              <w:bottom w:w="0" w:type="dxa"/>
              <w:right w:w="113" w:type="dxa"/>
            </w:tcMar>
            <w:vAlign w:val="center"/>
          </w:tcPr>
          <w:p w14:paraId="3FD4C420" w14:textId="77777777" w:rsidR="004F6823" w:rsidRPr="00BC752A" w:rsidRDefault="004F6823" w:rsidP="004F6823">
            <w:pPr>
              <w:keepLines/>
              <w:tabs>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rPr>
                <w:bCs/>
                <w:sz w:val="18"/>
                <w:szCs w:val="18"/>
              </w:rPr>
            </w:pPr>
            <w:r w:rsidRPr="00BC752A">
              <w:rPr>
                <w:bCs/>
                <w:sz w:val="18"/>
                <w:szCs w:val="18"/>
              </w:rPr>
              <w:t>16.628.281/0003-23</w:t>
            </w:r>
          </w:p>
        </w:tc>
      </w:tr>
      <w:tr w:rsidR="004F6823" w:rsidRPr="00BC752A" w14:paraId="2181C0B7" w14:textId="77777777" w:rsidTr="004F6823">
        <w:trPr>
          <w:cantSplit/>
          <w:trHeight w:val="227"/>
        </w:trPr>
        <w:tc>
          <w:tcPr>
            <w:tcW w:w="1577" w:type="pct"/>
            <w:shd w:val="clear" w:color="auto" w:fill="808080" w:themeFill="background1" w:themeFillShade="80"/>
            <w:tcMar>
              <w:top w:w="0" w:type="dxa"/>
              <w:left w:w="113" w:type="dxa"/>
              <w:bottom w:w="0" w:type="dxa"/>
              <w:right w:w="113" w:type="dxa"/>
            </w:tcMar>
            <w:vAlign w:val="center"/>
            <w:hideMark/>
          </w:tcPr>
          <w:p w14:paraId="7AFE9BF9" w14:textId="77777777" w:rsidR="004F6823" w:rsidRPr="00BC752A" w:rsidRDefault="004F6823" w:rsidP="004F6823">
            <w:pPr>
              <w:keepLines/>
              <w:tabs>
                <w:tab w:val="left" w:pos="720"/>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jc w:val="right"/>
              <w:rPr>
                <w:b/>
                <w:bCs/>
                <w:color w:val="FFFFFF" w:themeColor="background1"/>
                <w:sz w:val="18"/>
                <w:szCs w:val="18"/>
              </w:rPr>
            </w:pPr>
            <w:r w:rsidRPr="00BC752A">
              <w:rPr>
                <w:b/>
                <w:bCs/>
                <w:color w:val="FFFFFF" w:themeColor="background1"/>
                <w:sz w:val="18"/>
                <w:szCs w:val="18"/>
              </w:rPr>
              <w:t xml:space="preserve">Inscrição Estadual: </w:t>
            </w:r>
          </w:p>
        </w:tc>
        <w:tc>
          <w:tcPr>
            <w:tcW w:w="3423" w:type="pct"/>
            <w:tcMar>
              <w:top w:w="0" w:type="dxa"/>
              <w:left w:w="113" w:type="dxa"/>
              <w:bottom w:w="0" w:type="dxa"/>
              <w:right w:w="113" w:type="dxa"/>
            </w:tcMar>
            <w:vAlign w:val="center"/>
          </w:tcPr>
          <w:p w14:paraId="14B2916D" w14:textId="77777777" w:rsidR="004F6823" w:rsidRPr="00BC752A" w:rsidRDefault="004F6823" w:rsidP="004F6823">
            <w:pPr>
              <w:keepLines/>
              <w:tabs>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rPr>
                <w:bCs/>
                <w:sz w:val="18"/>
                <w:szCs w:val="18"/>
              </w:rPr>
            </w:pPr>
            <w:r w:rsidRPr="00BC752A">
              <w:rPr>
                <w:bCs/>
                <w:sz w:val="18"/>
                <w:szCs w:val="18"/>
              </w:rPr>
              <w:t>4001154700118</w:t>
            </w:r>
          </w:p>
        </w:tc>
      </w:tr>
      <w:tr w:rsidR="004F6823" w:rsidRPr="00BC752A" w14:paraId="6C930F9B" w14:textId="77777777" w:rsidTr="004F6823">
        <w:trPr>
          <w:cantSplit/>
          <w:trHeight w:val="227"/>
        </w:trPr>
        <w:tc>
          <w:tcPr>
            <w:tcW w:w="1577" w:type="pct"/>
            <w:shd w:val="clear" w:color="auto" w:fill="808080" w:themeFill="background1" w:themeFillShade="80"/>
            <w:tcMar>
              <w:top w:w="0" w:type="dxa"/>
              <w:left w:w="113" w:type="dxa"/>
              <w:bottom w:w="0" w:type="dxa"/>
              <w:right w:w="113" w:type="dxa"/>
            </w:tcMar>
            <w:vAlign w:val="center"/>
            <w:hideMark/>
          </w:tcPr>
          <w:p w14:paraId="09CAF637" w14:textId="77777777" w:rsidR="004F6823" w:rsidRPr="00BC752A" w:rsidRDefault="004F6823" w:rsidP="004F6823">
            <w:pPr>
              <w:keepLines/>
              <w:tabs>
                <w:tab w:val="left" w:pos="720"/>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jc w:val="right"/>
              <w:rPr>
                <w:b/>
                <w:bCs/>
                <w:color w:val="FFFFFF" w:themeColor="background1"/>
                <w:sz w:val="18"/>
                <w:szCs w:val="18"/>
              </w:rPr>
            </w:pPr>
            <w:r w:rsidRPr="00BC752A">
              <w:rPr>
                <w:b/>
                <w:bCs/>
                <w:color w:val="FFFFFF" w:themeColor="background1"/>
                <w:sz w:val="18"/>
                <w:szCs w:val="18"/>
              </w:rPr>
              <w:t>Endereço:</w:t>
            </w:r>
          </w:p>
        </w:tc>
        <w:tc>
          <w:tcPr>
            <w:tcW w:w="3423" w:type="pct"/>
            <w:tcMar>
              <w:top w:w="0" w:type="dxa"/>
              <w:left w:w="113" w:type="dxa"/>
              <w:bottom w:w="0" w:type="dxa"/>
              <w:right w:w="113" w:type="dxa"/>
            </w:tcMar>
            <w:vAlign w:val="center"/>
          </w:tcPr>
          <w:p w14:paraId="4A544544" w14:textId="77777777" w:rsidR="004F6823" w:rsidRPr="00BC752A" w:rsidRDefault="004F6823" w:rsidP="004F6823">
            <w:pPr>
              <w:ind w:right="85"/>
              <w:rPr>
                <w:i/>
                <w:sz w:val="18"/>
                <w:szCs w:val="18"/>
              </w:rPr>
            </w:pPr>
            <w:r w:rsidRPr="00BC752A">
              <w:rPr>
                <w:i/>
                <w:sz w:val="18"/>
                <w:szCs w:val="18"/>
              </w:rPr>
              <w:t>Mina de Germano, S/N - Mariana - MG</w:t>
            </w:r>
          </w:p>
          <w:p w14:paraId="1DF21EC4" w14:textId="77777777" w:rsidR="004F6823" w:rsidRPr="00BC752A" w:rsidRDefault="004F6823" w:rsidP="004F6823">
            <w:pPr>
              <w:keepLines/>
              <w:rPr>
                <w:bCs/>
                <w:sz w:val="18"/>
                <w:szCs w:val="18"/>
              </w:rPr>
            </w:pPr>
            <w:r w:rsidRPr="00BC752A">
              <w:rPr>
                <w:i/>
                <w:sz w:val="18"/>
                <w:szCs w:val="18"/>
              </w:rPr>
              <w:t>35420-000</w:t>
            </w:r>
          </w:p>
        </w:tc>
      </w:tr>
      <w:tr w:rsidR="004F6823" w:rsidRPr="00BC752A" w14:paraId="57F5E50B" w14:textId="77777777" w:rsidTr="004F6823">
        <w:trPr>
          <w:cantSplit/>
          <w:trHeight w:val="227"/>
        </w:trPr>
        <w:tc>
          <w:tcPr>
            <w:tcW w:w="1577" w:type="pct"/>
            <w:shd w:val="clear" w:color="auto" w:fill="808080" w:themeFill="background1" w:themeFillShade="80"/>
            <w:tcMar>
              <w:top w:w="0" w:type="dxa"/>
              <w:left w:w="113" w:type="dxa"/>
              <w:bottom w:w="0" w:type="dxa"/>
              <w:right w:w="113" w:type="dxa"/>
            </w:tcMar>
            <w:vAlign w:val="center"/>
            <w:hideMark/>
          </w:tcPr>
          <w:p w14:paraId="60CA954F" w14:textId="77777777" w:rsidR="004F6823" w:rsidRPr="00BC752A" w:rsidRDefault="004F6823" w:rsidP="004F6823">
            <w:pPr>
              <w:keepLines/>
              <w:tabs>
                <w:tab w:val="left" w:pos="720"/>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jc w:val="right"/>
              <w:rPr>
                <w:b/>
                <w:bCs/>
                <w:color w:val="FFFFFF" w:themeColor="background1"/>
                <w:sz w:val="18"/>
                <w:szCs w:val="18"/>
              </w:rPr>
            </w:pPr>
            <w:r w:rsidRPr="00BC752A">
              <w:rPr>
                <w:b/>
                <w:bCs/>
                <w:color w:val="FFFFFF" w:themeColor="background1"/>
                <w:sz w:val="18"/>
                <w:szCs w:val="18"/>
              </w:rPr>
              <w:t xml:space="preserve">Telefone (fax): </w:t>
            </w:r>
          </w:p>
        </w:tc>
        <w:tc>
          <w:tcPr>
            <w:tcW w:w="3423" w:type="pct"/>
            <w:tcMar>
              <w:top w:w="0" w:type="dxa"/>
              <w:left w:w="113" w:type="dxa"/>
              <w:bottom w:w="0" w:type="dxa"/>
              <w:right w:w="113" w:type="dxa"/>
            </w:tcMar>
            <w:vAlign w:val="center"/>
          </w:tcPr>
          <w:p w14:paraId="56CED608" w14:textId="77777777" w:rsidR="004F6823" w:rsidRPr="00BC752A" w:rsidRDefault="004F6823" w:rsidP="004F6823">
            <w:pPr>
              <w:keepLines/>
              <w:rPr>
                <w:bCs/>
                <w:sz w:val="18"/>
                <w:szCs w:val="18"/>
              </w:rPr>
            </w:pPr>
            <w:r w:rsidRPr="00BC752A">
              <w:rPr>
                <w:bCs/>
                <w:sz w:val="18"/>
                <w:szCs w:val="18"/>
              </w:rPr>
              <w:t>0800 721 0717</w:t>
            </w:r>
          </w:p>
        </w:tc>
      </w:tr>
      <w:tr w:rsidR="004F6823" w:rsidRPr="00BC752A" w14:paraId="296E6081" w14:textId="77777777" w:rsidTr="004F6823">
        <w:trPr>
          <w:cantSplit/>
          <w:trHeight w:val="227"/>
        </w:trPr>
        <w:tc>
          <w:tcPr>
            <w:tcW w:w="1577" w:type="pct"/>
            <w:shd w:val="clear" w:color="auto" w:fill="808080" w:themeFill="background1" w:themeFillShade="80"/>
            <w:tcMar>
              <w:top w:w="0" w:type="dxa"/>
              <w:left w:w="113" w:type="dxa"/>
              <w:bottom w:w="0" w:type="dxa"/>
              <w:right w:w="113" w:type="dxa"/>
            </w:tcMar>
            <w:vAlign w:val="center"/>
            <w:hideMark/>
          </w:tcPr>
          <w:p w14:paraId="0F60C5AB" w14:textId="77777777" w:rsidR="004F6823" w:rsidRPr="00BC752A" w:rsidRDefault="004F6823" w:rsidP="004F6823">
            <w:pPr>
              <w:keepLines/>
              <w:tabs>
                <w:tab w:val="left" w:pos="720"/>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jc w:val="right"/>
              <w:rPr>
                <w:b/>
                <w:bCs/>
                <w:color w:val="FFFFFF" w:themeColor="background1"/>
                <w:sz w:val="18"/>
                <w:szCs w:val="18"/>
              </w:rPr>
            </w:pPr>
            <w:r w:rsidRPr="00BC752A">
              <w:rPr>
                <w:b/>
                <w:bCs/>
                <w:color w:val="FFFFFF" w:themeColor="background1"/>
                <w:sz w:val="18"/>
                <w:szCs w:val="18"/>
              </w:rPr>
              <w:t>E-mail:</w:t>
            </w:r>
          </w:p>
        </w:tc>
        <w:tc>
          <w:tcPr>
            <w:tcW w:w="3423" w:type="pct"/>
            <w:tcMar>
              <w:top w:w="0" w:type="dxa"/>
              <w:left w:w="113" w:type="dxa"/>
              <w:bottom w:w="0" w:type="dxa"/>
              <w:right w:w="113" w:type="dxa"/>
            </w:tcMar>
            <w:vAlign w:val="center"/>
          </w:tcPr>
          <w:p w14:paraId="0E8BEF77" w14:textId="77777777" w:rsidR="004F6823" w:rsidRPr="00BC752A" w:rsidRDefault="004F6823" w:rsidP="004F6823">
            <w:pPr>
              <w:keepLines/>
              <w:tabs>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rPr>
                <w:bCs/>
                <w:sz w:val="18"/>
                <w:szCs w:val="18"/>
              </w:rPr>
            </w:pPr>
            <w:r w:rsidRPr="00BC752A">
              <w:rPr>
                <w:bCs/>
                <w:sz w:val="18"/>
                <w:szCs w:val="18"/>
              </w:rPr>
              <w:t>ouvidoria@samarco.com</w:t>
            </w:r>
          </w:p>
        </w:tc>
      </w:tr>
      <w:tr w:rsidR="004F6823" w:rsidRPr="00BC752A" w14:paraId="5DD4A7FD" w14:textId="77777777" w:rsidTr="004F6823">
        <w:trPr>
          <w:trHeight w:val="227"/>
        </w:trPr>
        <w:tc>
          <w:tcPr>
            <w:tcW w:w="5000" w:type="pct"/>
            <w:gridSpan w:val="2"/>
            <w:shd w:val="clear" w:color="auto" w:fill="808080" w:themeFill="background1" w:themeFillShade="80"/>
            <w:hideMark/>
          </w:tcPr>
          <w:p w14:paraId="0A78F827" w14:textId="77777777" w:rsidR="004F6823" w:rsidRPr="00BC752A" w:rsidRDefault="004F6823" w:rsidP="004F6823">
            <w:pPr>
              <w:jc w:val="center"/>
              <w:rPr>
                <w:b/>
                <w:bCs/>
                <w:color w:val="FFFFFF" w:themeColor="background1"/>
                <w:sz w:val="18"/>
                <w:szCs w:val="18"/>
              </w:rPr>
            </w:pPr>
            <w:r w:rsidRPr="00BC752A">
              <w:rPr>
                <w:b/>
                <w:bCs/>
                <w:color w:val="FFFFFF" w:themeColor="background1"/>
                <w:sz w:val="18"/>
                <w:szCs w:val="18"/>
              </w:rPr>
              <w:t>REPRESENTANTE LEGAL DA INSTALAÇÃO- TITULAR</w:t>
            </w:r>
          </w:p>
        </w:tc>
      </w:tr>
      <w:tr w:rsidR="004F6823" w:rsidRPr="00BC752A" w14:paraId="27768196" w14:textId="77777777" w:rsidTr="004F6823">
        <w:trPr>
          <w:cantSplit/>
          <w:trHeight w:val="227"/>
        </w:trPr>
        <w:tc>
          <w:tcPr>
            <w:tcW w:w="1577" w:type="pct"/>
            <w:shd w:val="clear" w:color="auto" w:fill="808080" w:themeFill="background1" w:themeFillShade="80"/>
            <w:tcMar>
              <w:top w:w="0" w:type="dxa"/>
              <w:left w:w="113" w:type="dxa"/>
              <w:bottom w:w="0" w:type="dxa"/>
              <w:right w:w="113" w:type="dxa"/>
            </w:tcMar>
            <w:vAlign w:val="center"/>
            <w:hideMark/>
          </w:tcPr>
          <w:p w14:paraId="423D7B1D" w14:textId="77777777" w:rsidR="004F6823" w:rsidRPr="00BC752A" w:rsidRDefault="004F6823" w:rsidP="004F6823">
            <w:pPr>
              <w:keepLines/>
              <w:tabs>
                <w:tab w:val="left" w:pos="720"/>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jc w:val="right"/>
              <w:rPr>
                <w:b/>
                <w:bCs/>
                <w:color w:val="FFFFFF" w:themeColor="background1"/>
                <w:sz w:val="18"/>
                <w:szCs w:val="18"/>
              </w:rPr>
            </w:pPr>
            <w:r w:rsidRPr="00BC752A">
              <w:rPr>
                <w:b/>
                <w:bCs/>
                <w:color w:val="FFFFFF" w:themeColor="background1"/>
                <w:sz w:val="18"/>
                <w:szCs w:val="18"/>
              </w:rPr>
              <w:t>Nome:</w:t>
            </w:r>
          </w:p>
        </w:tc>
        <w:tc>
          <w:tcPr>
            <w:tcW w:w="3423" w:type="pct"/>
            <w:tcMar>
              <w:top w:w="0" w:type="dxa"/>
              <w:left w:w="113" w:type="dxa"/>
              <w:bottom w:w="0" w:type="dxa"/>
              <w:right w:w="113" w:type="dxa"/>
            </w:tcMar>
            <w:vAlign w:val="center"/>
          </w:tcPr>
          <w:p w14:paraId="4BA8D815" w14:textId="77777777" w:rsidR="004F6823" w:rsidRPr="00BC752A" w:rsidRDefault="004F6823" w:rsidP="004F6823">
            <w:pPr>
              <w:keepLines/>
              <w:tabs>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rPr>
                <w:bCs/>
                <w:sz w:val="18"/>
                <w:szCs w:val="18"/>
              </w:rPr>
            </w:pPr>
            <w:r w:rsidRPr="00BC752A">
              <w:rPr>
                <w:bCs/>
                <w:sz w:val="18"/>
                <w:szCs w:val="18"/>
              </w:rPr>
              <w:t>Rodrigo Alvarenga Vilela</w:t>
            </w:r>
          </w:p>
        </w:tc>
      </w:tr>
      <w:tr w:rsidR="004F6823" w:rsidRPr="00BC752A" w14:paraId="7DF99C50" w14:textId="77777777" w:rsidTr="004F6823">
        <w:trPr>
          <w:cantSplit/>
          <w:trHeight w:val="227"/>
        </w:trPr>
        <w:tc>
          <w:tcPr>
            <w:tcW w:w="1577" w:type="pct"/>
            <w:shd w:val="clear" w:color="auto" w:fill="808080" w:themeFill="background1" w:themeFillShade="80"/>
            <w:tcMar>
              <w:top w:w="0" w:type="dxa"/>
              <w:left w:w="113" w:type="dxa"/>
              <w:bottom w:w="0" w:type="dxa"/>
              <w:right w:w="113" w:type="dxa"/>
            </w:tcMar>
            <w:vAlign w:val="center"/>
            <w:hideMark/>
          </w:tcPr>
          <w:p w14:paraId="085616CF" w14:textId="77777777" w:rsidR="004F6823" w:rsidRPr="00BC752A" w:rsidRDefault="004F6823" w:rsidP="004F6823">
            <w:pPr>
              <w:keepLines/>
              <w:tabs>
                <w:tab w:val="left" w:pos="720"/>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jc w:val="right"/>
              <w:rPr>
                <w:b/>
                <w:bCs/>
                <w:color w:val="FFFFFF" w:themeColor="background1"/>
                <w:sz w:val="18"/>
                <w:szCs w:val="18"/>
              </w:rPr>
            </w:pPr>
            <w:r w:rsidRPr="00BC752A">
              <w:rPr>
                <w:b/>
                <w:bCs/>
                <w:color w:val="FFFFFF" w:themeColor="background1"/>
                <w:sz w:val="18"/>
                <w:szCs w:val="18"/>
              </w:rPr>
              <w:t>Cargo:</w:t>
            </w:r>
          </w:p>
        </w:tc>
        <w:tc>
          <w:tcPr>
            <w:tcW w:w="3423" w:type="pct"/>
            <w:tcMar>
              <w:top w:w="0" w:type="dxa"/>
              <w:left w:w="113" w:type="dxa"/>
              <w:bottom w:w="0" w:type="dxa"/>
              <w:right w:w="113" w:type="dxa"/>
            </w:tcMar>
            <w:vAlign w:val="center"/>
          </w:tcPr>
          <w:p w14:paraId="69B5C954" w14:textId="77777777" w:rsidR="004F6823" w:rsidRPr="00BC752A" w:rsidRDefault="004F6823" w:rsidP="004F6823">
            <w:pPr>
              <w:keepLines/>
              <w:rPr>
                <w:bCs/>
                <w:sz w:val="18"/>
                <w:szCs w:val="18"/>
              </w:rPr>
            </w:pPr>
            <w:r w:rsidRPr="00A27AF1">
              <w:rPr>
                <w:bCs/>
                <w:sz w:val="18"/>
                <w:szCs w:val="18"/>
              </w:rPr>
              <w:t>Diretor-presidente (CEO)</w:t>
            </w:r>
          </w:p>
        </w:tc>
      </w:tr>
      <w:tr w:rsidR="004F6823" w:rsidRPr="00BC752A" w14:paraId="60C547A1" w14:textId="77777777" w:rsidTr="004F6823">
        <w:trPr>
          <w:cantSplit/>
          <w:trHeight w:val="227"/>
        </w:trPr>
        <w:tc>
          <w:tcPr>
            <w:tcW w:w="1577" w:type="pct"/>
            <w:shd w:val="clear" w:color="auto" w:fill="808080" w:themeFill="background1" w:themeFillShade="80"/>
            <w:tcMar>
              <w:top w:w="0" w:type="dxa"/>
              <w:left w:w="113" w:type="dxa"/>
              <w:bottom w:w="0" w:type="dxa"/>
              <w:right w:w="113" w:type="dxa"/>
            </w:tcMar>
            <w:vAlign w:val="center"/>
            <w:hideMark/>
          </w:tcPr>
          <w:p w14:paraId="6BEEB27B" w14:textId="77777777" w:rsidR="004F6823" w:rsidRPr="00BC752A" w:rsidRDefault="004F6823" w:rsidP="004F6823">
            <w:pPr>
              <w:keepLines/>
              <w:tabs>
                <w:tab w:val="left" w:pos="720"/>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jc w:val="right"/>
              <w:rPr>
                <w:b/>
                <w:bCs/>
                <w:color w:val="FFFFFF" w:themeColor="background1"/>
                <w:sz w:val="18"/>
                <w:szCs w:val="18"/>
              </w:rPr>
            </w:pPr>
            <w:r w:rsidRPr="00BC752A">
              <w:rPr>
                <w:b/>
                <w:bCs/>
                <w:color w:val="FFFFFF" w:themeColor="background1"/>
                <w:sz w:val="18"/>
                <w:szCs w:val="18"/>
              </w:rPr>
              <w:t xml:space="preserve">Telefone (fax): </w:t>
            </w:r>
          </w:p>
        </w:tc>
        <w:tc>
          <w:tcPr>
            <w:tcW w:w="3423" w:type="pct"/>
            <w:tcMar>
              <w:top w:w="0" w:type="dxa"/>
              <w:left w:w="113" w:type="dxa"/>
              <w:bottom w:w="0" w:type="dxa"/>
              <w:right w:w="113" w:type="dxa"/>
            </w:tcMar>
            <w:vAlign w:val="center"/>
          </w:tcPr>
          <w:p w14:paraId="3F41F79E" w14:textId="14D4CA76" w:rsidR="004F6823" w:rsidRPr="00BC752A" w:rsidRDefault="004F6823" w:rsidP="004F6823">
            <w:pPr>
              <w:keepLines/>
              <w:rPr>
                <w:bCs/>
                <w:sz w:val="18"/>
                <w:szCs w:val="18"/>
              </w:rPr>
            </w:pPr>
          </w:p>
        </w:tc>
      </w:tr>
      <w:tr w:rsidR="004F6823" w:rsidRPr="00BC752A" w14:paraId="3784BD64" w14:textId="77777777" w:rsidTr="004F6823">
        <w:trPr>
          <w:cantSplit/>
          <w:trHeight w:val="227"/>
        </w:trPr>
        <w:tc>
          <w:tcPr>
            <w:tcW w:w="1577" w:type="pct"/>
            <w:shd w:val="clear" w:color="auto" w:fill="808080" w:themeFill="background1" w:themeFillShade="80"/>
            <w:tcMar>
              <w:top w:w="0" w:type="dxa"/>
              <w:left w:w="113" w:type="dxa"/>
              <w:bottom w:w="0" w:type="dxa"/>
              <w:right w:w="113" w:type="dxa"/>
            </w:tcMar>
            <w:vAlign w:val="center"/>
            <w:hideMark/>
          </w:tcPr>
          <w:p w14:paraId="0B59E686" w14:textId="77777777" w:rsidR="004F6823" w:rsidRPr="00BC752A" w:rsidRDefault="004F6823" w:rsidP="004F6823">
            <w:pPr>
              <w:keepLines/>
              <w:tabs>
                <w:tab w:val="left" w:pos="720"/>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jc w:val="right"/>
              <w:rPr>
                <w:b/>
                <w:bCs/>
                <w:color w:val="FFFFFF" w:themeColor="background1"/>
                <w:sz w:val="18"/>
                <w:szCs w:val="18"/>
              </w:rPr>
            </w:pPr>
            <w:r w:rsidRPr="00BC752A">
              <w:rPr>
                <w:b/>
                <w:bCs/>
                <w:color w:val="FFFFFF" w:themeColor="background1"/>
                <w:sz w:val="18"/>
                <w:szCs w:val="18"/>
              </w:rPr>
              <w:t>E-mail:</w:t>
            </w:r>
          </w:p>
        </w:tc>
        <w:tc>
          <w:tcPr>
            <w:tcW w:w="3423" w:type="pct"/>
            <w:tcMar>
              <w:top w:w="0" w:type="dxa"/>
              <w:left w:w="113" w:type="dxa"/>
              <w:bottom w:w="0" w:type="dxa"/>
              <w:right w:w="113" w:type="dxa"/>
            </w:tcMar>
            <w:vAlign w:val="center"/>
          </w:tcPr>
          <w:p w14:paraId="12ED5FE6" w14:textId="4267BE80" w:rsidR="004F6823" w:rsidRPr="00BC752A" w:rsidRDefault="004F6823" w:rsidP="004F6823">
            <w:pPr>
              <w:keepLines/>
              <w:tabs>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rPr>
                <w:bCs/>
                <w:sz w:val="18"/>
                <w:szCs w:val="18"/>
              </w:rPr>
            </w:pPr>
          </w:p>
        </w:tc>
      </w:tr>
      <w:tr w:rsidR="004F6823" w:rsidRPr="00BC752A" w14:paraId="2FD7E4BE" w14:textId="77777777" w:rsidTr="004F6823">
        <w:trPr>
          <w:trHeight w:val="227"/>
        </w:trPr>
        <w:tc>
          <w:tcPr>
            <w:tcW w:w="5000" w:type="pct"/>
            <w:gridSpan w:val="2"/>
            <w:shd w:val="clear" w:color="auto" w:fill="808080" w:themeFill="background1" w:themeFillShade="80"/>
            <w:hideMark/>
          </w:tcPr>
          <w:p w14:paraId="7A628010" w14:textId="77777777" w:rsidR="004F6823" w:rsidRPr="00BC752A" w:rsidRDefault="004F6823" w:rsidP="004F6823">
            <w:pPr>
              <w:jc w:val="center"/>
              <w:rPr>
                <w:b/>
                <w:bCs/>
                <w:color w:val="FFFFFF" w:themeColor="background1"/>
                <w:sz w:val="18"/>
                <w:szCs w:val="18"/>
              </w:rPr>
            </w:pPr>
            <w:r w:rsidRPr="00BC752A">
              <w:rPr>
                <w:b/>
                <w:bCs/>
                <w:color w:val="FFFFFF" w:themeColor="background1"/>
                <w:sz w:val="18"/>
                <w:szCs w:val="18"/>
              </w:rPr>
              <w:t xml:space="preserve">REPRESENTANTE LEGAL DA INSTALAÇÃO- </w:t>
            </w:r>
            <w:r>
              <w:rPr>
                <w:b/>
                <w:bCs/>
                <w:color w:val="FFFFFF" w:themeColor="background1"/>
                <w:sz w:val="18"/>
                <w:szCs w:val="18"/>
              </w:rPr>
              <w:t>SUPLENTE</w:t>
            </w:r>
          </w:p>
        </w:tc>
      </w:tr>
      <w:tr w:rsidR="004F6823" w:rsidRPr="00BC752A" w14:paraId="5ADF5A03" w14:textId="77777777" w:rsidTr="004F6823">
        <w:trPr>
          <w:cantSplit/>
          <w:trHeight w:val="227"/>
        </w:trPr>
        <w:tc>
          <w:tcPr>
            <w:tcW w:w="1577" w:type="pct"/>
            <w:shd w:val="clear" w:color="auto" w:fill="808080" w:themeFill="background1" w:themeFillShade="80"/>
            <w:tcMar>
              <w:top w:w="0" w:type="dxa"/>
              <w:left w:w="113" w:type="dxa"/>
              <w:bottom w:w="0" w:type="dxa"/>
              <w:right w:w="113" w:type="dxa"/>
            </w:tcMar>
            <w:vAlign w:val="center"/>
            <w:hideMark/>
          </w:tcPr>
          <w:p w14:paraId="086F1B7A" w14:textId="77777777" w:rsidR="004F6823" w:rsidRPr="00BC752A" w:rsidRDefault="004F6823" w:rsidP="004F6823">
            <w:pPr>
              <w:keepLines/>
              <w:tabs>
                <w:tab w:val="left" w:pos="720"/>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jc w:val="right"/>
              <w:rPr>
                <w:b/>
                <w:bCs/>
                <w:color w:val="FFFFFF" w:themeColor="background1"/>
                <w:sz w:val="18"/>
                <w:szCs w:val="18"/>
              </w:rPr>
            </w:pPr>
            <w:r w:rsidRPr="00BC752A">
              <w:rPr>
                <w:b/>
                <w:bCs/>
                <w:color w:val="FFFFFF" w:themeColor="background1"/>
                <w:sz w:val="18"/>
                <w:szCs w:val="18"/>
              </w:rPr>
              <w:t>Nome:</w:t>
            </w:r>
          </w:p>
        </w:tc>
        <w:tc>
          <w:tcPr>
            <w:tcW w:w="3423" w:type="pct"/>
            <w:tcMar>
              <w:top w:w="0" w:type="dxa"/>
              <w:left w:w="113" w:type="dxa"/>
              <w:bottom w:w="0" w:type="dxa"/>
              <w:right w:w="113" w:type="dxa"/>
            </w:tcMar>
            <w:vAlign w:val="center"/>
          </w:tcPr>
          <w:p w14:paraId="297DD19E" w14:textId="77777777" w:rsidR="004F6823" w:rsidRPr="00BC752A" w:rsidRDefault="004F6823" w:rsidP="004F6823">
            <w:pPr>
              <w:keepLines/>
              <w:tabs>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rPr>
                <w:bCs/>
                <w:sz w:val="18"/>
                <w:szCs w:val="18"/>
              </w:rPr>
            </w:pPr>
            <w:r w:rsidRPr="0071425B">
              <w:rPr>
                <w:bCs/>
                <w:sz w:val="18"/>
                <w:szCs w:val="18"/>
              </w:rPr>
              <w:t>Reuber Luiz Neves Koury</w:t>
            </w:r>
          </w:p>
        </w:tc>
      </w:tr>
      <w:tr w:rsidR="004F6823" w:rsidRPr="00BC752A" w14:paraId="574B81D2" w14:textId="77777777" w:rsidTr="004F6823">
        <w:trPr>
          <w:cantSplit/>
          <w:trHeight w:val="227"/>
        </w:trPr>
        <w:tc>
          <w:tcPr>
            <w:tcW w:w="1577" w:type="pct"/>
            <w:shd w:val="clear" w:color="auto" w:fill="808080" w:themeFill="background1" w:themeFillShade="80"/>
            <w:tcMar>
              <w:top w:w="0" w:type="dxa"/>
              <w:left w:w="113" w:type="dxa"/>
              <w:bottom w:w="0" w:type="dxa"/>
              <w:right w:w="113" w:type="dxa"/>
            </w:tcMar>
            <w:vAlign w:val="center"/>
            <w:hideMark/>
          </w:tcPr>
          <w:p w14:paraId="458D0719" w14:textId="77777777" w:rsidR="004F6823" w:rsidRPr="00BC752A" w:rsidRDefault="004F6823" w:rsidP="004F6823">
            <w:pPr>
              <w:keepLines/>
              <w:tabs>
                <w:tab w:val="left" w:pos="720"/>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jc w:val="right"/>
              <w:rPr>
                <w:b/>
                <w:bCs/>
                <w:color w:val="FFFFFF" w:themeColor="background1"/>
                <w:sz w:val="18"/>
                <w:szCs w:val="18"/>
              </w:rPr>
            </w:pPr>
            <w:r w:rsidRPr="00BC752A">
              <w:rPr>
                <w:b/>
                <w:bCs/>
                <w:color w:val="FFFFFF" w:themeColor="background1"/>
                <w:sz w:val="18"/>
                <w:szCs w:val="18"/>
              </w:rPr>
              <w:t>Cargo:</w:t>
            </w:r>
          </w:p>
        </w:tc>
        <w:tc>
          <w:tcPr>
            <w:tcW w:w="3423" w:type="pct"/>
            <w:tcMar>
              <w:top w:w="0" w:type="dxa"/>
              <w:left w:w="113" w:type="dxa"/>
              <w:bottom w:w="0" w:type="dxa"/>
              <w:right w:w="113" w:type="dxa"/>
            </w:tcMar>
            <w:vAlign w:val="center"/>
          </w:tcPr>
          <w:p w14:paraId="4E561409" w14:textId="77777777" w:rsidR="004F6823" w:rsidRPr="00BC752A" w:rsidRDefault="004F6823" w:rsidP="004F6823">
            <w:pPr>
              <w:keepLines/>
              <w:rPr>
                <w:bCs/>
                <w:sz w:val="18"/>
                <w:szCs w:val="18"/>
              </w:rPr>
            </w:pPr>
            <w:r w:rsidRPr="00A27AF1">
              <w:rPr>
                <w:bCs/>
                <w:sz w:val="18"/>
                <w:szCs w:val="18"/>
              </w:rPr>
              <w:t>Diretor de Planejamento e Projetos</w:t>
            </w:r>
          </w:p>
        </w:tc>
      </w:tr>
      <w:tr w:rsidR="004F6823" w:rsidRPr="00BC752A" w14:paraId="53693C24" w14:textId="77777777" w:rsidTr="004F6823">
        <w:trPr>
          <w:cantSplit/>
          <w:trHeight w:val="227"/>
        </w:trPr>
        <w:tc>
          <w:tcPr>
            <w:tcW w:w="1577" w:type="pct"/>
            <w:shd w:val="clear" w:color="auto" w:fill="808080" w:themeFill="background1" w:themeFillShade="80"/>
            <w:tcMar>
              <w:top w:w="0" w:type="dxa"/>
              <w:left w:w="113" w:type="dxa"/>
              <w:bottom w:w="0" w:type="dxa"/>
              <w:right w:w="113" w:type="dxa"/>
            </w:tcMar>
            <w:vAlign w:val="center"/>
            <w:hideMark/>
          </w:tcPr>
          <w:p w14:paraId="06C04C5B" w14:textId="77777777" w:rsidR="004F6823" w:rsidRPr="00BC752A" w:rsidRDefault="004F6823" w:rsidP="004F6823">
            <w:pPr>
              <w:keepLines/>
              <w:tabs>
                <w:tab w:val="left" w:pos="720"/>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jc w:val="right"/>
              <w:rPr>
                <w:b/>
                <w:bCs/>
                <w:color w:val="FFFFFF" w:themeColor="background1"/>
                <w:sz w:val="18"/>
                <w:szCs w:val="18"/>
              </w:rPr>
            </w:pPr>
            <w:r w:rsidRPr="00BC752A">
              <w:rPr>
                <w:b/>
                <w:bCs/>
                <w:color w:val="FFFFFF" w:themeColor="background1"/>
                <w:sz w:val="18"/>
                <w:szCs w:val="18"/>
              </w:rPr>
              <w:t xml:space="preserve">Telefone (fax): </w:t>
            </w:r>
          </w:p>
        </w:tc>
        <w:tc>
          <w:tcPr>
            <w:tcW w:w="3423" w:type="pct"/>
            <w:tcMar>
              <w:top w:w="0" w:type="dxa"/>
              <w:left w:w="113" w:type="dxa"/>
              <w:bottom w:w="0" w:type="dxa"/>
              <w:right w:w="113" w:type="dxa"/>
            </w:tcMar>
            <w:vAlign w:val="center"/>
          </w:tcPr>
          <w:p w14:paraId="1A3DE43A" w14:textId="24025D4E" w:rsidR="004F6823" w:rsidRPr="00BC752A" w:rsidRDefault="004F6823" w:rsidP="004F6823">
            <w:pPr>
              <w:keepLines/>
              <w:rPr>
                <w:bCs/>
                <w:sz w:val="18"/>
                <w:szCs w:val="18"/>
              </w:rPr>
            </w:pPr>
          </w:p>
        </w:tc>
      </w:tr>
      <w:tr w:rsidR="004F6823" w:rsidRPr="00BC752A" w14:paraId="751BC010" w14:textId="77777777" w:rsidTr="004F6823">
        <w:trPr>
          <w:cantSplit/>
          <w:trHeight w:val="227"/>
        </w:trPr>
        <w:tc>
          <w:tcPr>
            <w:tcW w:w="1577" w:type="pct"/>
            <w:shd w:val="clear" w:color="auto" w:fill="808080" w:themeFill="background1" w:themeFillShade="80"/>
            <w:tcMar>
              <w:top w:w="0" w:type="dxa"/>
              <w:left w:w="113" w:type="dxa"/>
              <w:bottom w:w="0" w:type="dxa"/>
              <w:right w:w="113" w:type="dxa"/>
            </w:tcMar>
            <w:vAlign w:val="center"/>
            <w:hideMark/>
          </w:tcPr>
          <w:p w14:paraId="07351E54" w14:textId="77777777" w:rsidR="004F6823" w:rsidRPr="00BC752A" w:rsidRDefault="004F6823" w:rsidP="004F6823">
            <w:pPr>
              <w:keepLines/>
              <w:tabs>
                <w:tab w:val="left" w:pos="720"/>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jc w:val="right"/>
              <w:rPr>
                <w:b/>
                <w:bCs/>
                <w:color w:val="FFFFFF" w:themeColor="background1"/>
                <w:sz w:val="18"/>
                <w:szCs w:val="18"/>
              </w:rPr>
            </w:pPr>
            <w:r w:rsidRPr="00BC752A">
              <w:rPr>
                <w:b/>
                <w:bCs/>
                <w:color w:val="FFFFFF" w:themeColor="background1"/>
                <w:sz w:val="18"/>
                <w:szCs w:val="18"/>
              </w:rPr>
              <w:t>E-mail:</w:t>
            </w:r>
          </w:p>
        </w:tc>
        <w:tc>
          <w:tcPr>
            <w:tcW w:w="3423" w:type="pct"/>
            <w:tcMar>
              <w:top w:w="0" w:type="dxa"/>
              <w:left w:w="113" w:type="dxa"/>
              <w:bottom w:w="0" w:type="dxa"/>
              <w:right w:w="113" w:type="dxa"/>
            </w:tcMar>
            <w:vAlign w:val="center"/>
          </w:tcPr>
          <w:p w14:paraId="1BD9298D" w14:textId="09C23309" w:rsidR="004F6823" w:rsidRPr="00BC752A" w:rsidRDefault="004F6823" w:rsidP="004F6823">
            <w:pPr>
              <w:keepLines/>
              <w:tabs>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rPr>
                <w:bCs/>
                <w:sz w:val="18"/>
                <w:szCs w:val="18"/>
              </w:rPr>
            </w:pPr>
          </w:p>
        </w:tc>
      </w:tr>
      <w:tr w:rsidR="004F6823" w:rsidRPr="00BC752A" w14:paraId="69A0AA32" w14:textId="77777777" w:rsidTr="004F6823">
        <w:trPr>
          <w:trHeight w:val="227"/>
        </w:trPr>
        <w:tc>
          <w:tcPr>
            <w:tcW w:w="5000" w:type="pct"/>
            <w:gridSpan w:val="2"/>
            <w:shd w:val="clear" w:color="auto" w:fill="808080" w:themeFill="background1" w:themeFillShade="80"/>
            <w:hideMark/>
          </w:tcPr>
          <w:p w14:paraId="44A42EB5" w14:textId="77777777" w:rsidR="004F6823" w:rsidRPr="00BC752A" w:rsidRDefault="004F6823" w:rsidP="004F6823">
            <w:pPr>
              <w:jc w:val="center"/>
              <w:rPr>
                <w:b/>
                <w:bCs/>
                <w:color w:val="FFFFFF" w:themeColor="background1"/>
                <w:sz w:val="18"/>
                <w:szCs w:val="18"/>
              </w:rPr>
            </w:pPr>
            <w:r w:rsidRPr="00BC752A">
              <w:rPr>
                <w:b/>
                <w:bCs/>
                <w:color w:val="FFFFFF" w:themeColor="background1"/>
                <w:sz w:val="18"/>
                <w:szCs w:val="18"/>
              </w:rPr>
              <w:t>COORDENADOR DO PAEBM - TITULAR</w:t>
            </w:r>
          </w:p>
        </w:tc>
      </w:tr>
      <w:tr w:rsidR="004F6823" w:rsidRPr="00BC752A" w14:paraId="5C50DAF8" w14:textId="77777777" w:rsidTr="004F6823">
        <w:trPr>
          <w:cantSplit/>
          <w:trHeight w:val="227"/>
        </w:trPr>
        <w:tc>
          <w:tcPr>
            <w:tcW w:w="1577" w:type="pct"/>
            <w:shd w:val="clear" w:color="auto" w:fill="808080" w:themeFill="background1" w:themeFillShade="80"/>
            <w:tcMar>
              <w:top w:w="0" w:type="dxa"/>
              <w:left w:w="113" w:type="dxa"/>
              <w:bottom w:w="0" w:type="dxa"/>
              <w:right w:w="113" w:type="dxa"/>
            </w:tcMar>
            <w:vAlign w:val="center"/>
            <w:hideMark/>
          </w:tcPr>
          <w:p w14:paraId="53AE3534" w14:textId="77777777" w:rsidR="004F6823" w:rsidRPr="00BC752A" w:rsidRDefault="004F6823" w:rsidP="004F6823">
            <w:pPr>
              <w:keepLines/>
              <w:tabs>
                <w:tab w:val="left" w:pos="720"/>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jc w:val="right"/>
              <w:rPr>
                <w:b/>
                <w:bCs/>
                <w:color w:val="FFFFFF" w:themeColor="background1"/>
                <w:sz w:val="18"/>
                <w:szCs w:val="18"/>
              </w:rPr>
            </w:pPr>
            <w:r w:rsidRPr="00BC752A">
              <w:rPr>
                <w:b/>
                <w:bCs/>
                <w:color w:val="FFFFFF" w:themeColor="background1"/>
                <w:sz w:val="18"/>
                <w:szCs w:val="18"/>
              </w:rPr>
              <w:t>Nome:</w:t>
            </w:r>
          </w:p>
        </w:tc>
        <w:tc>
          <w:tcPr>
            <w:tcW w:w="3423" w:type="pct"/>
            <w:tcMar>
              <w:top w:w="0" w:type="dxa"/>
              <w:left w:w="113" w:type="dxa"/>
              <w:bottom w:w="0" w:type="dxa"/>
              <w:right w:w="113" w:type="dxa"/>
            </w:tcMar>
            <w:vAlign w:val="center"/>
          </w:tcPr>
          <w:p w14:paraId="5D3BDB17" w14:textId="77777777" w:rsidR="004F6823" w:rsidRPr="00BC752A" w:rsidRDefault="004F6823" w:rsidP="004F6823">
            <w:pPr>
              <w:keepLines/>
              <w:tabs>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rPr>
                <w:bCs/>
                <w:sz w:val="18"/>
                <w:szCs w:val="18"/>
              </w:rPr>
            </w:pPr>
            <w:r w:rsidRPr="00BC752A">
              <w:rPr>
                <w:bCs/>
                <w:sz w:val="18"/>
                <w:szCs w:val="18"/>
              </w:rPr>
              <w:t>César Luiz Alves</w:t>
            </w:r>
          </w:p>
        </w:tc>
      </w:tr>
      <w:tr w:rsidR="004F6823" w:rsidRPr="00BC752A" w14:paraId="4751A2F8" w14:textId="77777777" w:rsidTr="004F6823">
        <w:trPr>
          <w:cantSplit/>
          <w:trHeight w:val="227"/>
        </w:trPr>
        <w:tc>
          <w:tcPr>
            <w:tcW w:w="1577" w:type="pct"/>
            <w:shd w:val="clear" w:color="auto" w:fill="808080" w:themeFill="background1" w:themeFillShade="80"/>
            <w:tcMar>
              <w:top w:w="0" w:type="dxa"/>
              <w:left w:w="113" w:type="dxa"/>
              <w:bottom w:w="0" w:type="dxa"/>
              <w:right w:w="113" w:type="dxa"/>
            </w:tcMar>
            <w:vAlign w:val="center"/>
          </w:tcPr>
          <w:p w14:paraId="24ED3F3A" w14:textId="77777777" w:rsidR="004F6823" w:rsidRPr="00BC752A" w:rsidRDefault="004F6823" w:rsidP="004F6823">
            <w:pPr>
              <w:keepLines/>
              <w:tabs>
                <w:tab w:val="left" w:pos="720"/>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jc w:val="right"/>
              <w:rPr>
                <w:b/>
                <w:bCs/>
                <w:color w:val="FFFFFF" w:themeColor="background1"/>
                <w:sz w:val="18"/>
                <w:szCs w:val="18"/>
              </w:rPr>
            </w:pPr>
            <w:r w:rsidRPr="00BC752A">
              <w:rPr>
                <w:b/>
                <w:bCs/>
                <w:color w:val="FFFFFF" w:themeColor="background1"/>
                <w:sz w:val="18"/>
                <w:szCs w:val="18"/>
              </w:rPr>
              <w:t>Cargo:</w:t>
            </w:r>
          </w:p>
        </w:tc>
        <w:tc>
          <w:tcPr>
            <w:tcW w:w="3423" w:type="pct"/>
            <w:tcMar>
              <w:top w:w="0" w:type="dxa"/>
              <w:left w:w="113" w:type="dxa"/>
              <w:bottom w:w="0" w:type="dxa"/>
              <w:right w:w="113" w:type="dxa"/>
            </w:tcMar>
            <w:vAlign w:val="center"/>
          </w:tcPr>
          <w:p w14:paraId="3C9F5376" w14:textId="77777777" w:rsidR="004F6823" w:rsidRPr="00BC752A" w:rsidRDefault="004F6823" w:rsidP="004F6823">
            <w:pPr>
              <w:keepLines/>
              <w:tabs>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rPr>
                <w:bCs/>
                <w:sz w:val="18"/>
                <w:szCs w:val="18"/>
              </w:rPr>
            </w:pPr>
            <w:r w:rsidRPr="00BC752A">
              <w:rPr>
                <w:bCs/>
                <w:sz w:val="18"/>
                <w:szCs w:val="18"/>
              </w:rPr>
              <w:t>Engenheiro Geotécnico / Coordenador do PAEBM</w:t>
            </w:r>
          </w:p>
        </w:tc>
      </w:tr>
      <w:tr w:rsidR="004F6823" w:rsidRPr="00BC752A" w14:paraId="298CCFAB" w14:textId="77777777" w:rsidTr="004F6823">
        <w:trPr>
          <w:cantSplit/>
          <w:trHeight w:val="227"/>
        </w:trPr>
        <w:tc>
          <w:tcPr>
            <w:tcW w:w="1577" w:type="pct"/>
            <w:shd w:val="clear" w:color="auto" w:fill="808080" w:themeFill="background1" w:themeFillShade="80"/>
            <w:tcMar>
              <w:top w:w="0" w:type="dxa"/>
              <w:left w:w="113" w:type="dxa"/>
              <w:bottom w:w="0" w:type="dxa"/>
              <w:right w:w="113" w:type="dxa"/>
            </w:tcMar>
            <w:vAlign w:val="center"/>
            <w:hideMark/>
          </w:tcPr>
          <w:p w14:paraId="21E5DA6A" w14:textId="77777777" w:rsidR="004F6823" w:rsidRPr="00BC752A" w:rsidRDefault="004F6823" w:rsidP="004F6823">
            <w:pPr>
              <w:keepLines/>
              <w:tabs>
                <w:tab w:val="left" w:pos="720"/>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jc w:val="right"/>
              <w:rPr>
                <w:b/>
                <w:bCs/>
                <w:color w:val="FFFFFF" w:themeColor="background1"/>
                <w:sz w:val="18"/>
                <w:szCs w:val="18"/>
              </w:rPr>
            </w:pPr>
            <w:r w:rsidRPr="00BC752A">
              <w:rPr>
                <w:b/>
                <w:bCs/>
                <w:color w:val="FFFFFF" w:themeColor="background1"/>
                <w:sz w:val="18"/>
                <w:szCs w:val="18"/>
              </w:rPr>
              <w:t xml:space="preserve">Telefone (fax): </w:t>
            </w:r>
          </w:p>
        </w:tc>
        <w:tc>
          <w:tcPr>
            <w:tcW w:w="3423" w:type="pct"/>
            <w:tcMar>
              <w:top w:w="0" w:type="dxa"/>
              <w:left w:w="113" w:type="dxa"/>
              <w:bottom w:w="0" w:type="dxa"/>
              <w:right w:w="113" w:type="dxa"/>
            </w:tcMar>
            <w:vAlign w:val="center"/>
          </w:tcPr>
          <w:p w14:paraId="09F8D194" w14:textId="40012EBA" w:rsidR="004F6823" w:rsidRPr="00BC752A" w:rsidRDefault="004F6823" w:rsidP="004F6823">
            <w:pPr>
              <w:keepLines/>
              <w:rPr>
                <w:bCs/>
                <w:sz w:val="18"/>
                <w:szCs w:val="18"/>
              </w:rPr>
            </w:pPr>
          </w:p>
        </w:tc>
      </w:tr>
      <w:tr w:rsidR="004F6823" w:rsidRPr="00BC752A" w14:paraId="4AD1A6AA" w14:textId="77777777" w:rsidTr="004F6823">
        <w:trPr>
          <w:cantSplit/>
          <w:trHeight w:val="227"/>
        </w:trPr>
        <w:tc>
          <w:tcPr>
            <w:tcW w:w="1577" w:type="pct"/>
            <w:shd w:val="clear" w:color="auto" w:fill="808080" w:themeFill="background1" w:themeFillShade="80"/>
            <w:tcMar>
              <w:top w:w="0" w:type="dxa"/>
              <w:left w:w="113" w:type="dxa"/>
              <w:bottom w:w="0" w:type="dxa"/>
              <w:right w:w="113" w:type="dxa"/>
            </w:tcMar>
            <w:vAlign w:val="center"/>
            <w:hideMark/>
          </w:tcPr>
          <w:p w14:paraId="1A078FBE" w14:textId="77777777" w:rsidR="004F6823" w:rsidRPr="00BC752A" w:rsidRDefault="004F6823" w:rsidP="004F6823">
            <w:pPr>
              <w:keepLines/>
              <w:tabs>
                <w:tab w:val="left" w:pos="720"/>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jc w:val="right"/>
              <w:rPr>
                <w:b/>
                <w:bCs/>
                <w:color w:val="FFFFFF" w:themeColor="background1"/>
                <w:sz w:val="18"/>
                <w:szCs w:val="18"/>
              </w:rPr>
            </w:pPr>
            <w:r w:rsidRPr="00BC752A">
              <w:rPr>
                <w:b/>
                <w:bCs/>
                <w:color w:val="FFFFFF" w:themeColor="background1"/>
                <w:sz w:val="18"/>
                <w:szCs w:val="18"/>
              </w:rPr>
              <w:t>E-mail:</w:t>
            </w:r>
          </w:p>
        </w:tc>
        <w:tc>
          <w:tcPr>
            <w:tcW w:w="3423" w:type="pct"/>
            <w:tcMar>
              <w:top w:w="0" w:type="dxa"/>
              <w:left w:w="113" w:type="dxa"/>
              <w:bottom w:w="0" w:type="dxa"/>
              <w:right w:w="113" w:type="dxa"/>
            </w:tcMar>
            <w:vAlign w:val="center"/>
          </w:tcPr>
          <w:p w14:paraId="2F221D7A" w14:textId="086A68AB" w:rsidR="004F6823" w:rsidRPr="00BC752A" w:rsidRDefault="004F6823" w:rsidP="004F6823">
            <w:pPr>
              <w:keepLines/>
              <w:tabs>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rPr>
                <w:bCs/>
                <w:sz w:val="18"/>
                <w:szCs w:val="18"/>
              </w:rPr>
            </w:pPr>
          </w:p>
        </w:tc>
      </w:tr>
      <w:tr w:rsidR="004F6823" w:rsidRPr="00BC752A" w14:paraId="07E763A1" w14:textId="77777777" w:rsidTr="004F6823">
        <w:trPr>
          <w:trHeight w:val="227"/>
        </w:trPr>
        <w:tc>
          <w:tcPr>
            <w:tcW w:w="5000" w:type="pct"/>
            <w:gridSpan w:val="2"/>
            <w:shd w:val="clear" w:color="auto" w:fill="808080" w:themeFill="background1" w:themeFillShade="80"/>
            <w:hideMark/>
          </w:tcPr>
          <w:p w14:paraId="67F39D53" w14:textId="77777777" w:rsidR="004F6823" w:rsidRPr="00BC752A" w:rsidRDefault="004F6823" w:rsidP="004F6823">
            <w:pPr>
              <w:jc w:val="center"/>
              <w:rPr>
                <w:b/>
                <w:bCs/>
                <w:color w:val="FFFFFF" w:themeColor="background1"/>
                <w:sz w:val="18"/>
                <w:szCs w:val="18"/>
              </w:rPr>
            </w:pPr>
            <w:r w:rsidRPr="00BC752A">
              <w:rPr>
                <w:b/>
                <w:bCs/>
                <w:color w:val="FFFFFF" w:themeColor="background1"/>
                <w:sz w:val="18"/>
                <w:szCs w:val="18"/>
              </w:rPr>
              <w:t>COORDENADOR DO PAEBM - SUPLENTE</w:t>
            </w:r>
          </w:p>
        </w:tc>
      </w:tr>
      <w:tr w:rsidR="004F6823" w:rsidRPr="00BC752A" w14:paraId="620FD793" w14:textId="77777777" w:rsidTr="004F6823">
        <w:trPr>
          <w:cantSplit/>
          <w:trHeight w:val="227"/>
        </w:trPr>
        <w:tc>
          <w:tcPr>
            <w:tcW w:w="1577" w:type="pct"/>
            <w:shd w:val="clear" w:color="auto" w:fill="808080" w:themeFill="background1" w:themeFillShade="80"/>
            <w:tcMar>
              <w:top w:w="0" w:type="dxa"/>
              <w:left w:w="113" w:type="dxa"/>
              <w:bottom w:w="0" w:type="dxa"/>
              <w:right w:w="113" w:type="dxa"/>
            </w:tcMar>
            <w:vAlign w:val="center"/>
            <w:hideMark/>
          </w:tcPr>
          <w:p w14:paraId="52E5CF3C" w14:textId="77777777" w:rsidR="004F6823" w:rsidRPr="00BC752A" w:rsidRDefault="004F6823" w:rsidP="004F6823">
            <w:pPr>
              <w:keepLines/>
              <w:tabs>
                <w:tab w:val="left" w:pos="720"/>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jc w:val="right"/>
              <w:rPr>
                <w:b/>
                <w:bCs/>
                <w:color w:val="FFFFFF" w:themeColor="background1"/>
                <w:sz w:val="18"/>
                <w:szCs w:val="18"/>
              </w:rPr>
            </w:pPr>
            <w:r w:rsidRPr="00BC752A">
              <w:rPr>
                <w:b/>
                <w:bCs/>
                <w:color w:val="FFFFFF" w:themeColor="background1"/>
                <w:sz w:val="18"/>
                <w:szCs w:val="18"/>
              </w:rPr>
              <w:t>Nome:</w:t>
            </w:r>
          </w:p>
        </w:tc>
        <w:tc>
          <w:tcPr>
            <w:tcW w:w="3423" w:type="pct"/>
            <w:tcMar>
              <w:top w:w="0" w:type="dxa"/>
              <w:left w:w="113" w:type="dxa"/>
              <w:bottom w:w="0" w:type="dxa"/>
              <w:right w:w="113" w:type="dxa"/>
            </w:tcMar>
            <w:vAlign w:val="center"/>
          </w:tcPr>
          <w:p w14:paraId="554C1008" w14:textId="77777777" w:rsidR="004F6823" w:rsidRPr="00BC752A" w:rsidRDefault="004F6823" w:rsidP="004F6823">
            <w:pPr>
              <w:keepLines/>
              <w:tabs>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rPr>
                <w:bCs/>
                <w:sz w:val="18"/>
                <w:szCs w:val="18"/>
              </w:rPr>
            </w:pPr>
            <w:r w:rsidRPr="00BC752A">
              <w:rPr>
                <w:bCs/>
                <w:sz w:val="18"/>
                <w:szCs w:val="18"/>
              </w:rPr>
              <w:t>Alexandre Gonçalves Santos</w:t>
            </w:r>
          </w:p>
        </w:tc>
      </w:tr>
      <w:tr w:rsidR="004F6823" w:rsidRPr="00BC752A" w14:paraId="26CD2557" w14:textId="77777777" w:rsidTr="004F6823">
        <w:trPr>
          <w:cantSplit/>
          <w:trHeight w:val="227"/>
        </w:trPr>
        <w:tc>
          <w:tcPr>
            <w:tcW w:w="1577" w:type="pct"/>
            <w:shd w:val="clear" w:color="auto" w:fill="808080" w:themeFill="background1" w:themeFillShade="80"/>
            <w:tcMar>
              <w:top w:w="0" w:type="dxa"/>
              <w:left w:w="113" w:type="dxa"/>
              <w:bottom w:w="0" w:type="dxa"/>
              <w:right w:w="113" w:type="dxa"/>
            </w:tcMar>
            <w:vAlign w:val="center"/>
          </w:tcPr>
          <w:p w14:paraId="14CE05FC" w14:textId="77777777" w:rsidR="004F6823" w:rsidRPr="00BC752A" w:rsidRDefault="004F6823" w:rsidP="004F6823">
            <w:pPr>
              <w:keepLines/>
              <w:tabs>
                <w:tab w:val="left" w:pos="720"/>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jc w:val="right"/>
              <w:rPr>
                <w:b/>
                <w:bCs/>
                <w:color w:val="FFFFFF" w:themeColor="background1"/>
                <w:sz w:val="18"/>
                <w:szCs w:val="18"/>
              </w:rPr>
            </w:pPr>
            <w:r w:rsidRPr="00BC752A">
              <w:rPr>
                <w:b/>
                <w:bCs/>
                <w:color w:val="FFFFFF" w:themeColor="background1"/>
                <w:sz w:val="18"/>
                <w:szCs w:val="18"/>
              </w:rPr>
              <w:t>Cargo:</w:t>
            </w:r>
          </w:p>
        </w:tc>
        <w:tc>
          <w:tcPr>
            <w:tcW w:w="3423" w:type="pct"/>
            <w:tcMar>
              <w:top w:w="0" w:type="dxa"/>
              <w:left w:w="113" w:type="dxa"/>
              <w:bottom w:w="0" w:type="dxa"/>
              <w:right w:w="113" w:type="dxa"/>
            </w:tcMar>
            <w:vAlign w:val="center"/>
          </w:tcPr>
          <w:p w14:paraId="3EC85762" w14:textId="77777777" w:rsidR="004F6823" w:rsidRPr="00BC752A" w:rsidRDefault="004F6823" w:rsidP="004F6823">
            <w:pPr>
              <w:keepLines/>
              <w:tabs>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rPr>
                <w:bCs/>
                <w:sz w:val="18"/>
                <w:szCs w:val="18"/>
              </w:rPr>
            </w:pPr>
            <w:r w:rsidRPr="00BC752A">
              <w:rPr>
                <w:bCs/>
                <w:sz w:val="18"/>
                <w:szCs w:val="18"/>
              </w:rPr>
              <w:t>Engenheiro Geotécnico / Coordenador do PAEBM</w:t>
            </w:r>
          </w:p>
        </w:tc>
      </w:tr>
      <w:tr w:rsidR="004F6823" w:rsidRPr="00BC752A" w14:paraId="595DFC3D" w14:textId="77777777" w:rsidTr="004F6823">
        <w:trPr>
          <w:cantSplit/>
          <w:trHeight w:val="227"/>
        </w:trPr>
        <w:tc>
          <w:tcPr>
            <w:tcW w:w="1577" w:type="pct"/>
            <w:shd w:val="clear" w:color="auto" w:fill="808080" w:themeFill="background1" w:themeFillShade="80"/>
            <w:tcMar>
              <w:top w:w="0" w:type="dxa"/>
              <w:left w:w="113" w:type="dxa"/>
              <w:bottom w:w="0" w:type="dxa"/>
              <w:right w:w="113" w:type="dxa"/>
            </w:tcMar>
            <w:vAlign w:val="center"/>
            <w:hideMark/>
          </w:tcPr>
          <w:p w14:paraId="271E532C" w14:textId="77777777" w:rsidR="004F6823" w:rsidRPr="00BC752A" w:rsidRDefault="004F6823" w:rsidP="004F6823">
            <w:pPr>
              <w:keepLines/>
              <w:tabs>
                <w:tab w:val="left" w:pos="720"/>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jc w:val="right"/>
              <w:rPr>
                <w:b/>
                <w:bCs/>
                <w:color w:val="FFFFFF" w:themeColor="background1"/>
                <w:sz w:val="18"/>
                <w:szCs w:val="18"/>
              </w:rPr>
            </w:pPr>
            <w:r w:rsidRPr="00BC752A">
              <w:rPr>
                <w:b/>
                <w:bCs/>
                <w:color w:val="FFFFFF" w:themeColor="background1"/>
                <w:sz w:val="18"/>
                <w:szCs w:val="18"/>
              </w:rPr>
              <w:t xml:space="preserve">Telefone (fax): </w:t>
            </w:r>
          </w:p>
        </w:tc>
        <w:tc>
          <w:tcPr>
            <w:tcW w:w="3423" w:type="pct"/>
            <w:tcMar>
              <w:top w:w="0" w:type="dxa"/>
              <w:left w:w="113" w:type="dxa"/>
              <w:bottom w:w="0" w:type="dxa"/>
              <w:right w:w="113" w:type="dxa"/>
            </w:tcMar>
            <w:vAlign w:val="center"/>
          </w:tcPr>
          <w:p w14:paraId="51698D49" w14:textId="753E2C74" w:rsidR="004F6823" w:rsidRPr="00BC752A" w:rsidRDefault="004F6823" w:rsidP="004F6823">
            <w:pPr>
              <w:keepLines/>
              <w:rPr>
                <w:bCs/>
                <w:sz w:val="18"/>
                <w:szCs w:val="18"/>
              </w:rPr>
            </w:pPr>
          </w:p>
        </w:tc>
      </w:tr>
      <w:tr w:rsidR="004F6823" w:rsidRPr="00BC752A" w14:paraId="63256922" w14:textId="77777777" w:rsidTr="004F6823">
        <w:trPr>
          <w:cantSplit/>
          <w:trHeight w:val="227"/>
        </w:trPr>
        <w:tc>
          <w:tcPr>
            <w:tcW w:w="1577" w:type="pct"/>
            <w:shd w:val="clear" w:color="auto" w:fill="808080" w:themeFill="background1" w:themeFillShade="80"/>
            <w:tcMar>
              <w:top w:w="0" w:type="dxa"/>
              <w:left w:w="113" w:type="dxa"/>
              <w:bottom w:w="0" w:type="dxa"/>
              <w:right w:w="113" w:type="dxa"/>
            </w:tcMar>
            <w:vAlign w:val="center"/>
            <w:hideMark/>
          </w:tcPr>
          <w:p w14:paraId="05A29E62" w14:textId="77777777" w:rsidR="004F6823" w:rsidRPr="00BC752A" w:rsidRDefault="004F6823" w:rsidP="004F6823">
            <w:pPr>
              <w:keepLines/>
              <w:tabs>
                <w:tab w:val="left" w:pos="720"/>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jc w:val="right"/>
              <w:rPr>
                <w:b/>
                <w:bCs/>
                <w:color w:val="FFFFFF" w:themeColor="background1"/>
                <w:sz w:val="18"/>
                <w:szCs w:val="18"/>
              </w:rPr>
            </w:pPr>
            <w:r w:rsidRPr="00BC752A">
              <w:rPr>
                <w:b/>
                <w:bCs/>
                <w:color w:val="FFFFFF" w:themeColor="background1"/>
                <w:sz w:val="18"/>
                <w:szCs w:val="18"/>
              </w:rPr>
              <w:t>E-mail:</w:t>
            </w:r>
          </w:p>
        </w:tc>
        <w:tc>
          <w:tcPr>
            <w:tcW w:w="3423" w:type="pct"/>
            <w:tcMar>
              <w:top w:w="0" w:type="dxa"/>
              <w:left w:w="113" w:type="dxa"/>
              <w:bottom w:w="0" w:type="dxa"/>
              <w:right w:w="113" w:type="dxa"/>
            </w:tcMar>
            <w:vAlign w:val="center"/>
          </w:tcPr>
          <w:p w14:paraId="4AA2D07F" w14:textId="6D3C5127" w:rsidR="004F6823" w:rsidRPr="00BC752A" w:rsidRDefault="004F6823" w:rsidP="004F6823">
            <w:pPr>
              <w:keepLines/>
              <w:tabs>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rPr>
                <w:bCs/>
                <w:sz w:val="18"/>
                <w:szCs w:val="18"/>
              </w:rPr>
            </w:pPr>
          </w:p>
        </w:tc>
      </w:tr>
      <w:tr w:rsidR="00B07D19" w:rsidRPr="00BC752A" w14:paraId="6A71CD10" w14:textId="77777777" w:rsidTr="009060FB">
        <w:trPr>
          <w:trHeight w:val="227"/>
        </w:trPr>
        <w:tc>
          <w:tcPr>
            <w:tcW w:w="5000" w:type="pct"/>
            <w:gridSpan w:val="2"/>
            <w:shd w:val="clear" w:color="auto" w:fill="808080" w:themeFill="background1" w:themeFillShade="80"/>
            <w:hideMark/>
          </w:tcPr>
          <w:p w14:paraId="2D3F24C1" w14:textId="77777777" w:rsidR="00B07D19" w:rsidRPr="00BC752A" w:rsidRDefault="00B07D19" w:rsidP="009060FB">
            <w:pPr>
              <w:jc w:val="center"/>
              <w:rPr>
                <w:b/>
                <w:bCs/>
                <w:color w:val="FFFFFF" w:themeColor="background1"/>
                <w:sz w:val="18"/>
                <w:szCs w:val="18"/>
              </w:rPr>
            </w:pPr>
            <w:r>
              <w:rPr>
                <w:b/>
                <w:bCs/>
                <w:color w:val="FFFFFF" w:themeColor="background1"/>
                <w:sz w:val="18"/>
                <w:szCs w:val="18"/>
              </w:rPr>
              <w:t xml:space="preserve">                           </w:t>
            </w:r>
            <w:r w:rsidRPr="00BC752A">
              <w:rPr>
                <w:b/>
                <w:bCs/>
                <w:color w:val="FFFFFF" w:themeColor="background1"/>
                <w:sz w:val="18"/>
                <w:szCs w:val="18"/>
              </w:rPr>
              <w:t xml:space="preserve">EMPRESA RESPONSÁVEL PELA </w:t>
            </w:r>
            <w:r>
              <w:rPr>
                <w:b/>
                <w:bCs/>
                <w:color w:val="FFFFFF" w:themeColor="background1"/>
                <w:sz w:val="18"/>
                <w:szCs w:val="18"/>
              </w:rPr>
              <w:t>REVISÃO</w:t>
            </w:r>
            <w:r w:rsidRPr="00BC752A">
              <w:rPr>
                <w:b/>
                <w:bCs/>
                <w:color w:val="FFFFFF" w:themeColor="background1"/>
                <w:sz w:val="18"/>
                <w:szCs w:val="18"/>
              </w:rPr>
              <w:t xml:space="preserve"> DO PAEBM</w:t>
            </w:r>
            <w:r>
              <w:rPr>
                <w:b/>
                <w:bCs/>
                <w:color w:val="FFFFFF" w:themeColor="background1"/>
                <w:sz w:val="18"/>
                <w:szCs w:val="18"/>
              </w:rPr>
              <w:t xml:space="preserve"> (ABR/2022)</w:t>
            </w:r>
          </w:p>
        </w:tc>
      </w:tr>
      <w:tr w:rsidR="00B07D19" w:rsidRPr="00BC752A" w14:paraId="39833A7E" w14:textId="77777777" w:rsidTr="009060FB">
        <w:trPr>
          <w:cantSplit/>
          <w:trHeight w:val="227"/>
        </w:trPr>
        <w:tc>
          <w:tcPr>
            <w:tcW w:w="1577" w:type="pct"/>
            <w:shd w:val="clear" w:color="auto" w:fill="808080" w:themeFill="background1" w:themeFillShade="80"/>
            <w:tcMar>
              <w:top w:w="0" w:type="dxa"/>
              <w:left w:w="113" w:type="dxa"/>
              <w:bottom w:w="0" w:type="dxa"/>
              <w:right w:w="113" w:type="dxa"/>
            </w:tcMar>
            <w:vAlign w:val="center"/>
            <w:hideMark/>
          </w:tcPr>
          <w:p w14:paraId="2AD4CD8F" w14:textId="77777777" w:rsidR="00B07D19" w:rsidRPr="00BC752A" w:rsidRDefault="00B07D19" w:rsidP="009060FB">
            <w:pPr>
              <w:keepLines/>
              <w:tabs>
                <w:tab w:val="left" w:pos="720"/>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jc w:val="right"/>
              <w:rPr>
                <w:b/>
                <w:bCs/>
                <w:color w:val="FFFFFF" w:themeColor="background1"/>
                <w:sz w:val="18"/>
                <w:szCs w:val="18"/>
              </w:rPr>
            </w:pPr>
            <w:r w:rsidRPr="00BC752A">
              <w:rPr>
                <w:b/>
                <w:color w:val="FFFFFF" w:themeColor="background1"/>
                <w:sz w:val="18"/>
                <w:szCs w:val="18"/>
              </w:rPr>
              <w:t>Razão social:</w:t>
            </w:r>
          </w:p>
        </w:tc>
        <w:tc>
          <w:tcPr>
            <w:tcW w:w="3423" w:type="pct"/>
            <w:tcMar>
              <w:top w:w="0" w:type="dxa"/>
              <w:left w:w="113" w:type="dxa"/>
              <w:bottom w:w="0" w:type="dxa"/>
              <w:right w:w="113" w:type="dxa"/>
            </w:tcMar>
            <w:vAlign w:val="center"/>
          </w:tcPr>
          <w:p w14:paraId="40DEAC42" w14:textId="77777777" w:rsidR="00B07D19" w:rsidRPr="00BC752A" w:rsidRDefault="00B07D19" w:rsidP="009060FB">
            <w:pPr>
              <w:keepLines/>
              <w:tabs>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rPr>
                <w:bCs/>
                <w:i/>
                <w:sz w:val="18"/>
                <w:szCs w:val="18"/>
              </w:rPr>
            </w:pPr>
            <w:r>
              <w:rPr>
                <w:bCs/>
                <w:i/>
                <w:sz w:val="18"/>
                <w:szCs w:val="18"/>
              </w:rPr>
              <w:t>WALM BH Engenharia Ltda.</w:t>
            </w:r>
          </w:p>
        </w:tc>
      </w:tr>
      <w:tr w:rsidR="00B07D19" w:rsidRPr="00BC752A" w14:paraId="0BDA76A9" w14:textId="77777777" w:rsidTr="009060FB">
        <w:trPr>
          <w:cantSplit/>
          <w:trHeight w:val="227"/>
        </w:trPr>
        <w:tc>
          <w:tcPr>
            <w:tcW w:w="1577" w:type="pct"/>
            <w:shd w:val="clear" w:color="auto" w:fill="808080" w:themeFill="background1" w:themeFillShade="80"/>
            <w:tcMar>
              <w:top w:w="0" w:type="dxa"/>
              <w:left w:w="113" w:type="dxa"/>
              <w:bottom w:w="0" w:type="dxa"/>
              <w:right w:w="113" w:type="dxa"/>
            </w:tcMar>
            <w:vAlign w:val="center"/>
            <w:hideMark/>
          </w:tcPr>
          <w:p w14:paraId="7A67B76E" w14:textId="77777777" w:rsidR="00B07D19" w:rsidRPr="00BC752A" w:rsidRDefault="00B07D19" w:rsidP="009060FB">
            <w:pPr>
              <w:keepLines/>
              <w:tabs>
                <w:tab w:val="left" w:pos="720"/>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jc w:val="right"/>
              <w:rPr>
                <w:b/>
                <w:bCs/>
                <w:color w:val="FFFFFF" w:themeColor="background1"/>
                <w:sz w:val="18"/>
                <w:szCs w:val="18"/>
              </w:rPr>
            </w:pPr>
            <w:r w:rsidRPr="00BC752A">
              <w:rPr>
                <w:b/>
                <w:bCs/>
                <w:color w:val="FFFFFF" w:themeColor="background1"/>
                <w:sz w:val="18"/>
                <w:szCs w:val="18"/>
              </w:rPr>
              <w:t>CNPJ:</w:t>
            </w:r>
          </w:p>
        </w:tc>
        <w:tc>
          <w:tcPr>
            <w:tcW w:w="3423" w:type="pct"/>
            <w:tcMar>
              <w:top w:w="0" w:type="dxa"/>
              <w:left w:w="113" w:type="dxa"/>
              <w:bottom w:w="0" w:type="dxa"/>
              <w:right w:w="113" w:type="dxa"/>
            </w:tcMar>
            <w:vAlign w:val="center"/>
          </w:tcPr>
          <w:p w14:paraId="77F4F7FC" w14:textId="77777777" w:rsidR="00B07D19" w:rsidRPr="00BC752A" w:rsidRDefault="00B07D19" w:rsidP="009060FB">
            <w:pPr>
              <w:keepLines/>
              <w:rPr>
                <w:bCs/>
                <w:i/>
                <w:sz w:val="18"/>
                <w:szCs w:val="18"/>
              </w:rPr>
            </w:pPr>
            <w:r w:rsidRPr="00972B16">
              <w:rPr>
                <w:bCs/>
                <w:i/>
                <w:sz w:val="18"/>
                <w:szCs w:val="18"/>
              </w:rPr>
              <w:t>26.628.457/0001-39</w:t>
            </w:r>
          </w:p>
        </w:tc>
      </w:tr>
      <w:tr w:rsidR="00B07D19" w:rsidRPr="00BC752A" w14:paraId="46CC4958" w14:textId="77777777" w:rsidTr="009060FB">
        <w:trPr>
          <w:cantSplit/>
          <w:trHeight w:val="227"/>
        </w:trPr>
        <w:tc>
          <w:tcPr>
            <w:tcW w:w="1577" w:type="pct"/>
            <w:shd w:val="clear" w:color="auto" w:fill="808080" w:themeFill="background1" w:themeFillShade="80"/>
            <w:tcMar>
              <w:top w:w="0" w:type="dxa"/>
              <w:left w:w="113" w:type="dxa"/>
              <w:bottom w:w="0" w:type="dxa"/>
              <w:right w:w="113" w:type="dxa"/>
            </w:tcMar>
            <w:vAlign w:val="center"/>
          </w:tcPr>
          <w:p w14:paraId="5706EB76" w14:textId="77777777" w:rsidR="00B07D19" w:rsidRPr="00BC752A" w:rsidRDefault="00B07D19" w:rsidP="009060FB">
            <w:pPr>
              <w:keepLines/>
              <w:tabs>
                <w:tab w:val="left" w:pos="720"/>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jc w:val="right"/>
              <w:rPr>
                <w:b/>
                <w:bCs/>
                <w:i/>
                <w:color w:val="FFFFFF" w:themeColor="background1"/>
                <w:sz w:val="18"/>
                <w:szCs w:val="18"/>
              </w:rPr>
            </w:pPr>
            <w:r w:rsidRPr="00BC752A">
              <w:rPr>
                <w:b/>
                <w:bCs/>
                <w:i/>
                <w:color w:val="FFFFFF" w:themeColor="background1"/>
                <w:sz w:val="18"/>
                <w:szCs w:val="18"/>
              </w:rPr>
              <w:t>Homepage:</w:t>
            </w:r>
          </w:p>
        </w:tc>
        <w:tc>
          <w:tcPr>
            <w:tcW w:w="3423" w:type="pct"/>
            <w:tcMar>
              <w:top w:w="0" w:type="dxa"/>
              <w:left w:w="113" w:type="dxa"/>
              <w:bottom w:w="0" w:type="dxa"/>
              <w:right w:w="113" w:type="dxa"/>
            </w:tcMar>
            <w:vAlign w:val="center"/>
          </w:tcPr>
          <w:p w14:paraId="3F84054E" w14:textId="77777777" w:rsidR="00B07D19" w:rsidRPr="00BC752A" w:rsidRDefault="00B07D19" w:rsidP="009060FB">
            <w:pPr>
              <w:keepLines/>
              <w:rPr>
                <w:bCs/>
                <w:i/>
                <w:sz w:val="18"/>
                <w:szCs w:val="18"/>
              </w:rPr>
            </w:pPr>
            <w:r>
              <w:rPr>
                <w:sz w:val="18"/>
                <w:szCs w:val="18"/>
              </w:rPr>
              <w:t>www.walmengenharia.com.br</w:t>
            </w:r>
          </w:p>
        </w:tc>
      </w:tr>
      <w:tr w:rsidR="00B07D19" w:rsidRPr="00BC752A" w14:paraId="30719F9E" w14:textId="77777777" w:rsidTr="009060FB">
        <w:trPr>
          <w:cantSplit/>
          <w:trHeight w:val="227"/>
        </w:trPr>
        <w:tc>
          <w:tcPr>
            <w:tcW w:w="1577" w:type="pct"/>
            <w:shd w:val="clear" w:color="auto" w:fill="808080" w:themeFill="background1" w:themeFillShade="80"/>
            <w:tcMar>
              <w:top w:w="0" w:type="dxa"/>
              <w:left w:w="113" w:type="dxa"/>
              <w:bottom w:w="0" w:type="dxa"/>
              <w:right w:w="113" w:type="dxa"/>
            </w:tcMar>
            <w:vAlign w:val="center"/>
          </w:tcPr>
          <w:p w14:paraId="26267DCD" w14:textId="77777777" w:rsidR="00B07D19" w:rsidRPr="00BC752A" w:rsidRDefault="00B07D19" w:rsidP="009060FB">
            <w:pPr>
              <w:keepLines/>
              <w:tabs>
                <w:tab w:val="left" w:pos="720"/>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jc w:val="right"/>
              <w:rPr>
                <w:b/>
                <w:bCs/>
                <w:color w:val="FFFFFF" w:themeColor="background1"/>
                <w:sz w:val="18"/>
                <w:szCs w:val="18"/>
              </w:rPr>
            </w:pPr>
            <w:r w:rsidRPr="00BC752A">
              <w:rPr>
                <w:b/>
                <w:bCs/>
                <w:color w:val="FFFFFF" w:themeColor="background1"/>
                <w:sz w:val="18"/>
                <w:szCs w:val="18"/>
              </w:rPr>
              <w:t>Endereço:</w:t>
            </w:r>
          </w:p>
        </w:tc>
        <w:tc>
          <w:tcPr>
            <w:tcW w:w="3423" w:type="pct"/>
            <w:tcMar>
              <w:top w:w="0" w:type="dxa"/>
              <w:left w:w="113" w:type="dxa"/>
              <w:bottom w:w="0" w:type="dxa"/>
              <w:right w:w="113" w:type="dxa"/>
            </w:tcMar>
            <w:vAlign w:val="center"/>
          </w:tcPr>
          <w:p w14:paraId="2DB4EA3B" w14:textId="77777777" w:rsidR="00B07D19" w:rsidRDefault="00B07D19" w:rsidP="009060FB">
            <w:pPr>
              <w:ind w:right="85"/>
              <w:rPr>
                <w:i/>
                <w:sz w:val="18"/>
                <w:szCs w:val="18"/>
              </w:rPr>
            </w:pPr>
            <w:r w:rsidRPr="00972B16">
              <w:rPr>
                <w:i/>
                <w:sz w:val="18"/>
                <w:szCs w:val="18"/>
              </w:rPr>
              <w:t xml:space="preserve">Rua Antônio de Albuquerque, nº 156 </w:t>
            </w:r>
            <w:r>
              <w:rPr>
                <w:i/>
                <w:sz w:val="18"/>
                <w:szCs w:val="18"/>
              </w:rPr>
              <w:t xml:space="preserve">- </w:t>
            </w:r>
            <w:r w:rsidRPr="00972B16">
              <w:rPr>
                <w:i/>
                <w:sz w:val="18"/>
                <w:szCs w:val="18"/>
              </w:rPr>
              <w:t>13º Andar</w:t>
            </w:r>
            <w:r>
              <w:rPr>
                <w:i/>
                <w:sz w:val="18"/>
                <w:szCs w:val="18"/>
              </w:rPr>
              <w:t>, Savassi</w:t>
            </w:r>
          </w:p>
          <w:p w14:paraId="108A9B39" w14:textId="77777777" w:rsidR="00B07D19" w:rsidRPr="00BC752A" w:rsidRDefault="00B07D19" w:rsidP="009060FB">
            <w:pPr>
              <w:ind w:right="85"/>
              <w:rPr>
                <w:i/>
                <w:sz w:val="18"/>
                <w:szCs w:val="18"/>
              </w:rPr>
            </w:pPr>
            <w:r w:rsidRPr="00972B16">
              <w:rPr>
                <w:i/>
                <w:sz w:val="18"/>
                <w:szCs w:val="18"/>
              </w:rPr>
              <w:t>CEP: 30.112-010</w:t>
            </w:r>
            <w:r>
              <w:rPr>
                <w:i/>
                <w:sz w:val="18"/>
                <w:szCs w:val="18"/>
              </w:rPr>
              <w:t xml:space="preserve"> – Belo Horizonte – MG</w:t>
            </w:r>
          </w:p>
        </w:tc>
      </w:tr>
      <w:tr w:rsidR="00B07D19" w:rsidRPr="00BC752A" w14:paraId="3BC3C766" w14:textId="77777777" w:rsidTr="009060FB">
        <w:trPr>
          <w:cantSplit/>
          <w:trHeight w:val="227"/>
        </w:trPr>
        <w:tc>
          <w:tcPr>
            <w:tcW w:w="1577" w:type="pct"/>
            <w:shd w:val="clear" w:color="auto" w:fill="808080" w:themeFill="background1" w:themeFillShade="80"/>
            <w:tcMar>
              <w:top w:w="0" w:type="dxa"/>
              <w:left w:w="113" w:type="dxa"/>
              <w:bottom w:w="0" w:type="dxa"/>
              <w:right w:w="113" w:type="dxa"/>
            </w:tcMar>
            <w:vAlign w:val="center"/>
            <w:hideMark/>
          </w:tcPr>
          <w:p w14:paraId="120535EF" w14:textId="77777777" w:rsidR="00B07D19" w:rsidRPr="00BC752A" w:rsidRDefault="00B07D19" w:rsidP="009060FB">
            <w:pPr>
              <w:keepLines/>
              <w:tabs>
                <w:tab w:val="left" w:pos="720"/>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jc w:val="right"/>
              <w:rPr>
                <w:b/>
                <w:bCs/>
                <w:color w:val="FFFFFF" w:themeColor="background1"/>
                <w:sz w:val="18"/>
                <w:szCs w:val="18"/>
              </w:rPr>
            </w:pPr>
            <w:r w:rsidRPr="00BC752A">
              <w:rPr>
                <w:b/>
                <w:bCs/>
                <w:color w:val="FFFFFF" w:themeColor="background1"/>
                <w:sz w:val="18"/>
                <w:szCs w:val="18"/>
              </w:rPr>
              <w:t xml:space="preserve">Telefone (fax): </w:t>
            </w:r>
          </w:p>
        </w:tc>
        <w:tc>
          <w:tcPr>
            <w:tcW w:w="3423" w:type="pct"/>
            <w:tcMar>
              <w:top w:w="0" w:type="dxa"/>
              <w:left w:w="113" w:type="dxa"/>
              <w:bottom w:w="0" w:type="dxa"/>
              <w:right w:w="113" w:type="dxa"/>
            </w:tcMar>
            <w:vAlign w:val="center"/>
          </w:tcPr>
          <w:p w14:paraId="6CF2DAE0" w14:textId="77777777" w:rsidR="00B07D19" w:rsidRPr="00BC752A" w:rsidRDefault="00B07D19" w:rsidP="009060FB">
            <w:pPr>
              <w:keepLines/>
              <w:rPr>
                <w:bCs/>
                <w:i/>
                <w:sz w:val="18"/>
                <w:szCs w:val="18"/>
              </w:rPr>
            </w:pPr>
            <w:r w:rsidRPr="00BC752A">
              <w:rPr>
                <w:i/>
                <w:sz w:val="18"/>
                <w:szCs w:val="18"/>
              </w:rPr>
              <w:t xml:space="preserve">(31) </w:t>
            </w:r>
            <w:r>
              <w:rPr>
                <w:i/>
                <w:sz w:val="18"/>
                <w:szCs w:val="18"/>
              </w:rPr>
              <w:t>3234-4003</w:t>
            </w:r>
          </w:p>
        </w:tc>
      </w:tr>
      <w:tr w:rsidR="00B07D19" w:rsidRPr="00BC752A" w14:paraId="19887B9E" w14:textId="77777777" w:rsidTr="009060FB">
        <w:trPr>
          <w:cantSplit/>
          <w:trHeight w:val="227"/>
        </w:trPr>
        <w:tc>
          <w:tcPr>
            <w:tcW w:w="1577" w:type="pct"/>
            <w:shd w:val="clear" w:color="auto" w:fill="808080" w:themeFill="background1" w:themeFillShade="80"/>
            <w:tcMar>
              <w:top w:w="0" w:type="dxa"/>
              <w:left w:w="113" w:type="dxa"/>
              <w:bottom w:w="0" w:type="dxa"/>
              <w:right w:w="113" w:type="dxa"/>
            </w:tcMar>
            <w:vAlign w:val="center"/>
            <w:hideMark/>
          </w:tcPr>
          <w:p w14:paraId="60C56FFD" w14:textId="77777777" w:rsidR="00B07D19" w:rsidRPr="00BC752A" w:rsidRDefault="00B07D19" w:rsidP="009060FB">
            <w:pPr>
              <w:keepLines/>
              <w:tabs>
                <w:tab w:val="left" w:pos="720"/>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jc w:val="right"/>
              <w:rPr>
                <w:b/>
                <w:bCs/>
                <w:color w:val="FFFFFF" w:themeColor="background1"/>
                <w:sz w:val="18"/>
                <w:szCs w:val="18"/>
              </w:rPr>
            </w:pPr>
            <w:r w:rsidRPr="00BC752A">
              <w:rPr>
                <w:b/>
                <w:bCs/>
                <w:color w:val="FFFFFF" w:themeColor="background1"/>
                <w:sz w:val="18"/>
                <w:szCs w:val="18"/>
              </w:rPr>
              <w:t>E-mail:</w:t>
            </w:r>
          </w:p>
        </w:tc>
        <w:tc>
          <w:tcPr>
            <w:tcW w:w="3423" w:type="pct"/>
            <w:tcMar>
              <w:top w:w="0" w:type="dxa"/>
              <w:left w:w="113" w:type="dxa"/>
              <w:bottom w:w="0" w:type="dxa"/>
              <w:right w:w="113" w:type="dxa"/>
            </w:tcMar>
            <w:vAlign w:val="center"/>
          </w:tcPr>
          <w:p w14:paraId="1166383F" w14:textId="77777777" w:rsidR="00B07D19" w:rsidRPr="00BC752A" w:rsidRDefault="00B07D19" w:rsidP="009060FB">
            <w:pPr>
              <w:keepLines/>
              <w:tabs>
                <w:tab w:val="left" w:pos="1440"/>
                <w:tab w:val="left" w:pos="1702"/>
                <w:tab w:val="left" w:pos="2160"/>
                <w:tab w:val="left" w:pos="2880"/>
                <w:tab w:val="left" w:pos="3600"/>
                <w:tab w:val="left" w:pos="4320"/>
                <w:tab w:val="left" w:pos="5040"/>
                <w:tab w:val="left" w:pos="5760"/>
                <w:tab w:val="left" w:pos="6480"/>
                <w:tab w:val="left" w:pos="7200"/>
                <w:tab w:val="left" w:pos="7920"/>
              </w:tabs>
              <w:spacing w:before="30" w:after="30"/>
              <w:rPr>
                <w:bCs/>
                <w:i/>
                <w:sz w:val="18"/>
                <w:szCs w:val="18"/>
              </w:rPr>
            </w:pPr>
            <w:r>
              <w:rPr>
                <w:bCs/>
                <w:i/>
                <w:sz w:val="18"/>
                <w:szCs w:val="18"/>
              </w:rPr>
              <w:t xml:space="preserve">Formulário disponível na página </w:t>
            </w:r>
            <w:r>
              <w:rPr>
                <w:sz w:val="18"/>
                <w:szCs w:val="18"/>
              </w:rPr>
              <w:t>www.walmengenharia.com.br</w:t>
            </w:r>
          </w:p>
        </w:tc>
      </w:tr>
    </w:tbl>
    <w:p w14:paraId="23FB0EC1" w14:textId="77777777" w:rsidR="00B07D19" w:rsidRDefault="00B07D19" w:rsidP="00B07D19">
      <w:pPr>
        <w:spacing w:line="360" w:lineRule="auto"/>
        <w:jc w:val="both"/>
      </w:pPr>
    </w:p>
    <w:p w14:paraId="7171B7FC" w14:textId="77777777" w:rsidR="00166C10" w:rsidRDefault="00166C10" w:rsidP="00B07D19">
      <w:pPr>
        <w:spacing w:line="360" w:lineRule="auto"/>
        <w:jc w:val="both"/>
      </w:pPr>
    </w:p>
    <w:p w14:paraId="32AC2F64" w14:textId="77777777" w:rsidR="0060367A" w:rsidRPr="00512C2E" w:rsidRDefault="0060367A" w:rsidP="0060367A">
      <w:pPr>
        <w:pStyle w:val="Ttulo1"/>
        <w:numPr>
          <w:ilvl w:val="0"/>
          <w:numId w:val="1"/>
        </w:numPr>
        <w:tabs>
          <w:tab w:val="left" w:pos="1134"/>
        </w:tabs>
        <w:spacing w:before="0" w:after="0" w:line="360" w:lineRule="auto"/>
        <w:rPr>
          <w:rFonts w:ascii="Times New Roman" w:hAnsi="Times New Roman" w:cs="Times New Roman"/>
          <w:bCs w:val="0"/>
          <w:caps/>
          <w:kern w:val="0"/>
          <w:szCs w:val="24"/>
        </w:rPr>
      </w:pPr>
      <w:bookmarkStart w:id="471" w:name="_Toc99460873"/>
      <w:bookmarkStart w:id="472" w:name="_Ref101885925"/>
      <w:bookmarkStart w:id="473" w:name="_Toc103693550"/>
      <w:r w:rsidRPr="00512C2E">
        <w:rPr>
          <w:rFonts w:ascii="Times New Roman" w:hAnsi="Times New Roman" w:cs="Times New Roman"/>
          <w:bCs w:val="0"/>
          <w:caps/>
          <w:kern w:val="0"/>
          <w:szCs w:val="24"/>
        </w:rPr>
        <w:t>Descrição geral do empreendedor, da barragem e de estruturas associadas</w:t>
      </w:r>
      <w:bookmarkEnd w:id="471"/>
      <w:bookmarkEnd w:id="472"/>
      <w:bookmarkEnd w:id="473"/>
    </w:p>
    <w:p w14:paraId="12A2D816" w14:textId="77777777" w:rsidR="0060367A" w:rsidRPr="0060367A" w:rsidRDefault="0060367A" w:rsidP="0060367A">
      <w:pPr>
        <w:pStyle w:val="Ttulo2"/>
        <w:ind w:left="576" w:hanging="576"/>
      </w:pPr>
      <w:r w:rsidRPr="0060367A">
        <w:t>Informações do empreendedor e localização geral</w:t>
      </w:r>
    </w:p>
    <w:p w14:paraId="0C4885C8" w14:textId="77777777" w:rsidR="0060367A" w:rsidRPr="00014B7E" w:rsidRDefault="0060367A" w:rsidP="0060367A">
      <w:pPr>
        <w:spacing w:line="360" w:lineRule="auto"/>
        <w:jc w:val="both"/>
      </w:pPr>
    </w:p>
    <w:p w14:paraId="55410F90" w14:textId="77777777" w:rsidR="0060367A" w:rsidRDefault="0060367A" w:rsidP="0060367A">
      <w:pPr>
        <w:spacing w:line="360" w:lineRule="auto"/>
        <w:jc w:val="both"/>
      </w:pPr>
      <w:r w:rsidRPr="00DC7336">
        <w:t>A SAMARCO é uma empresa brasileira de mineração, de capital fechado, controlada pelas acionistas BHP Bi</w:t>
      </w:r>
      <w:r>
        <w:t>l</w:t>
      </w:r>
      <w:r w:rsidRPr="00DC7336">
        <w:t>liton Brasil Ltda. e VALE S.A. Fundada em 1977, a SAMARCO tem como principal produ</w:t>
      </w:r>
      <w:r>
        <w:t>to pelotas de minério de ferro.</w:t>
      </w:r>
    </w:p>
    <w:p w14:paraId="3BFEF336" w14:textId="77777777" w:rsidR="0060367A" w:rsidRDefault="0060367A" w:rsidP="00B07D19">
      <w:pPr>
        <w:spacing w:line="360" w:lineRule="auto"/>
        <w:jc w:val="both"/>
      </w:pPr>
    </w:p>
    <w:p w14:paraId="3EC527AC" w14:textId="77777777" w:rsidR="004F6823" w:rsidRPr="00DC7336" w:rsidRDefault="004F6823" w:rsidP="004F6823">
      <w:pPr>
        <w:spacing w:line="360" w:lineRule="auto"/>
        <w:jc w:val="both"/>
      </w:pPr>
      <w:r w:rsidRPr="00DC7336">
        <w:t>A empresa possui três concentradores instalados na unidade de Germano, no município de Mariana, Minas Gerais, além de quatro usinas de pelotização na unidade de Ubu, no município de Anchieta, Espírito Santo. As duas unidades industriais são interligadas por três minerodutos, com quase 400 quilômetros de extensão cada, que transportam a polpa de minério de ferro entre os dois estados.</w:t>
      </w:r>
    </w:p>
    <w:p w14:paraId="2C8FCF25" w14:textId="77777777" w:rsidR="004A7654" w:rsidRDefault="004A7654" w:rsidP="004A7654">
      <w:pPr>
        <w:spacing w:line="360" w:lineRule="auto"/>
        <w:jc w:val="both"/>
      </w:pPr>
    </w:p>
    <w:p w14:paraId="240A9A3B" w14:textId="45494E25" w:rsidR="004A7654" w:rsidRDefault="004A7654" w:rsidP="004A7654">
      <w:pPr>
        <w:spacing w:line="360" w:lineRule="auto"/>
        <w:jc w:val="both"/>
      </w:pPr>
      <w:r>
        <w:t xml:space="preserve">O Complexo Alegria abrange áreas dos municípios de Ouro Preto-MG e Mariana-MG e possui quatro setores de lavra, distribuídos ao longo da área sob concessão da SAMARCO e VALE. A porção sul é operada pela SAMARCO e a porção norte é dividida entre VALE (parte leste) e SAMARCO (parte oeste). </w:t>
      </w:r>
      <w:r w:rsidR="005F355A" w:rsidRPr="00DC7336">
        <w:t xml:space="preserve">Na </w:t>
      </w:r>
      <w:r w:rsidR="005F355A" w:rsidRPr="00DC7336">
        <w:fldChar w:fldCharType="begin"/>
      </w:r>
      <w:r w:rsidR="005F355A" w:rsidRPr="00DC7336">
        <w:instrText xml:space="preserve"> REF _Ref469416532 \h  \* MERGEFORMAT </w:instrText>
      </w:r>
      <w:r w:rsidR="005F355A" w:rsidRPr="00DC7336">
        <w:fldChar w:fldCharType="separate"/>
      </w:r>
      <w:r w:rsidR="00996F5C" w:rsidRPr="00DC7336">
        <w:t xml:space="preserve">Figura </w:t>
      </w:r>
      <w:r w:rsidR="00996F5C">
        <w:rPr>
          <w:noProof/>
        </w:rPr>
        <w:t>3.1</w:t>
      </w:r>
      <w:r w:rsidR="005F355A" w:rsidRPr="00DC7336">
        <w:fldChar w:fldCharType="end"/>
      </w:r>
      <w:r w:rsidR="005F355A" w:rsidRPr="00DC7336">
        <w:t xml:space="preserve"> é </w:t>
      </w:r>
      <w:r w:rsidR="005F355A">
        <w:t xml:space="preserve">ilustrada a localização dos setores do Complexo Alegria com destaque para a região em que se localiza o Novo </w:t>
      </w:r>
      <w:r w:rsidR="008C0AC3">
        <w:t>Dique dos Macacos</w:t>
      </w:r>
      <w:r w:rsidR="005F355A">
        <w:t>.</w:t>
      </w:r>
    </w:p>
    <w:p w14:paraId="45CB9077" w14:textId="77777777" w:rsidR="004A7654" w:rsidRDefault="004A7654" w:rsidP="004A7654">
      <w:pPr>
        <w:spacing w:line="360" w:lineRule="auto"/>
        <w:jc w:val="both"/>
      </w:pPr>
    </w:p>
    <w:p w14:paraId="2D720690" w14:textId="77777777" w:rsidR="004F6823" w:rsidRPr="003803EC" w:rsidRDefault="004A7654" w:rsidP="004A7654">
      <w:pPr>
        <w:spacing w:line="360" w:lineRule="auto"/>
        <w:jc w:val="both"/>
      </w:pPr>
      <w:r w:rsidRPr="003803EC">
        <w:t>O acesso ao empreendime</w:t>
      </w:r>
      <w:r w:rsidR="00CF622F">
        <w:t>nto, a partir de Belo Horizonte/</w:t>
      </w:r>
      <w:r w:rsidRPr="003803EC">
        <w:t>MG, pode ser realizado pelas rodovias BR-040 até o trevo da lagoa dos Ingleses, seguindo pela BR-356. Após Mariana, toma-se a rodovia MG-129 até a portaria principal da Unidade Industrial de Germano. A distância é de aproximadamente 150 km de Belo Horizonte.</w:t>
      </w:r>
    </w:p>
    <w:p w14:paraId="0A729A48" w14:textId="77777777" w:rsidR="005F355A" w:rsidRPr="003803EC" w:rsidRDefault="005F355A" w:rsidP="005F355A">
      <w:pPr>
        <w:spacing w:line="360" w:lineRule="auto"/>
        <w:jc w:val="both"/>
      </w:pPr>
    </w:p>
    <w:p w14:paraId="69957912" w14:textId="77777777" w:rsidR="005F355A" w:rsidRPr="003803EC" w:rsidRDefault="005F355A" w:rsidP="005F355A">
      <w:pPr>
        <w:spacing w:line="360" w:lineRule="auto"/>
        <w:jc w:val="both"/>
      </w:pPr>
      <w:r w:rsidRPr="003803EC">
        <w:t xml:space="preserve">De acordo com o Relatório de Inspeção de Segurança Regular, elaborado pela empresa GeoHydroTech Engenharia (doc. nº G103100-O-1RI002) o Novo Dique dos Macacos é classificado com </w:t>
      </w:r>
      <w:r w:rsidR="00BD1DF1">
        <w:t>Categoria de Risco Baixo e Médio</w:t>
      </w:r>
      <w:r w:rsidRPr="003803EC">
        <w:t xml:space="preserve"> </w:t>
      </w:r>
      <w:r w:rsidR="00ED4503">
        <w:t xml:space="preserve">Dano Potencial </w:t>
      </w:r>
      <w:r w:rsidR="00BD1DF1">
        <w:t>Associado.</w:t>
      </w:r>
    </w:p>
    <w:p w14:paraId="26529B3B" w14:textId="77777777" w:rsidR="005F355A" w:rsidRPr="00DC7336" w:rsidRDefault="005F355A" w:rsidP="004F6823">
      <w:pPr>
        <w:spacing w:line="360" w:lineRule="auto"/>
        <w:jc w:val="both"/>
      </w:pPr>
    </w:p>
    <w:p w14:paraId="4A19EB4B" w14:textId="77777777" w:rsidR="004F6823" w:rsidRPr="00DC7336" w:rsidRDefault="004A7654" w:rsidP="004F6823">
      <w:pPr>
        <w:jc w:val="both"/>
      </w:pPr>
      <w:r>
        <w:rPr>
          <w:noProof/>
        </w:rPr>
        <w:drawing>
          <wp:inline distT="0" distB="0" distL="0" distR="0" wp14:anchorId="7BB82A33" wp14:editId="18313A24">
            <wp:extent cx="6299835" cy="7809865"/>
            <wp:effectExtent l="0" t="0" r="5715" b="635"/>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a_4_1_Localização_Geral.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299835" cy="7809865"/>
                    </a:xfrm>
                    <a:prstGeom prst="rect">
                      <a:avLst/>
                    </a:prstGeom>
                  </pic:spPr>
                </pic:pic>
              </a:graphicData>
            </a:graphic>
          </wp:inline>
        </w:drawing>
      </w:r>
    </w:p>
    <w:p w14:paraId="5F647350" w14:textId="5740F041" w:rsidR="004F6823" w:rsidRPr="00DC7336" w:rsidRDefault="004F6823" w:rsidP="004F6823">
      <w:pPr>
        <w:spacing w:after="120"/>
        <w:jc w:val="center"/>
      </w:pPr>
      <w:bookmarkStart w:id="474" w:name="_Ref469416532"/>
      <w:r w:rsidRPr="00DC7336">
        <w:t xml:space="preserve">Figura </w:t>
      </w:r>
      <w:fldSimple w:instr=" STYLEREF 1 \s ">
        <w:r w:rsidR="00996F5C">
          <w:rPr>
            <w:noProof/>
          </w:rPr>
          <w:t>3</w:t>
        </w:r>
      </w:fldSimple>
      <w:r w:rsidR="00830E06">
        <w:t>.</w:t>
      </w:r>
      <w:fldSimple w:instr=" SEQ Figura \* ARABIC \s 1 ">
        <w:r w:rsidR="00996F5C">
          <w:rPr>
            <w:noProof/>
          </w:rPr>
          <w:t>1</w:t>
        </w:r>
      </w:fldSimple>
      <w:bookmarkEnd w:id="474"/>
      <w:r w:rsidRPr="00DC7336">
        <w:t xml:space="preserve"> – </w:t>
      </w:r>
      <w:r w:rsidR="004A7654" w:rsidRPr="004A7654">
        <w:t xml:space="preserve">Localização dos setores do Complexo Alegria – Destaque em vermelho para </w:t>
      </w:r>
      <w:r w:rsidR="008C0AC3">
        <w:t>a bacia hidrográfica afluente ao</w:t>
      </w:r>
      <w:r w:rsidR="004A7654">
        <w:t xml:space="preserve"> </w:t>
      </w:r>
      <w:r w:rsidR="006C2A60">
        <w:t xml:space="preserve">Novo </w:t>
      </w:r>
      <w:r w:rsidR="008C0AC3">
        <w:t>Dique dos Macacos</w:t>
      </w:r>
      <w:r w:rsidR="004A7654">
        <w:t>.</w:t>
      </w:r>
    </w:p>
    <w:p w14:paraId="2BA8A073" w14:textId="77777777" w:rsidR="005F355A" w:rsidRPr="00DC7336" w:rsidRDefault="005F355A" w:rsidP="004F6823">
      <w:pPr>
        <w:spacing w:line="360" w:lineRule="auto"/>
        <w:jc w:val="both"/>
      </w:pPr>
    </w:p>
    <w:p w14:paraId="7F203430" w14:textId="642ED1BC" w:rsidR="004F6823" w:rsidRDefault="004F6823" w:rsidP="004F6823">
      <w:pPr>
        <w:spacing w:line="360" w:lineRule="auto"/>
        <w:jc w:val="both"/>
      </w:pPr>
      <w:r w:rsidRPr="00D50BD5">
        <w:t>A seguir é apresenta</w:t>
      </w:r>
      <w:r w:rsidR="00A53EEB">
        <w:t>da a descrição do dique</w:t>
      </w:r>
      <w:r w:rsidRPr="00D50BD5">
        <w:t xml:space="preserve"> e das suas estruturas </w:t>
      </w:r>
      <w:r w:rsidRPr="00C31B2C">
        <w:t>associadas.</w:t>
      </w:r>
    </w:p>
    <w:p w14:paraId="7331185F" w14:textId="77777777" w:rsidR="00D404BE" w:rsidRPr="00C31B2C" w:rsidRDefault="00D404BE" w:rsidP="004F6823">
      <w:pPr>
        <w:spacing w:line="360" w:lineRule="auto"/>
        <w:jc w:val="both"/>
        <w:rPr>
          <w:b/>
          <w:i/>
        </w:rPr>
      </w:pPr>
    </w:p>
    <w:p w14:paraId="117F2288" w14:textId="77777777" w:rsidR="004F6823" w:rsidRPr="00A53EEB" w:rsidRDefault="0060367A" w:rsidP="00A53EEB">
      <w:pPr>
        <w:pStyle w:val="Ttulo2"/>
      </w:pPr>
      <w:r>
        <w:t>Descrição geral do Novo Dique dos Macacos e estruturas associadas</w:t>
      </w:r>
    </w:p>
    <w:p w14:paraId="555C7014" w14:textId="77777777" w:rsidR="00A53EEB" w:rsidRDefault="00A53EEB" w:rsidP="00A53EEB">
      <w:pPr>
        <w:spacing w:line="360" w:lineRule="auto"/>
        <w:jc w:val="both"/>
      </w:pPr>
    </w:p>
    <w:p w14:paraId="5644A3B4" w14:textId="77777777" w:rsidR="00A53EEB" w:rsidRDefault="00A53EEB" w:rsidP="00E75C43">
      <w:pPr>
        <w:spacing w:line="360" w:lineRule="auto"/>
        <w:jc w:val="both"/>
      </w:pPr>
      <w:r w:rsidRPr="00D335A1">
        <w:t xml:space="preserve">O </w:t>
      </w:r>
      <w:r w:rsidR="006C2A60">
        <w:t xml:space="preserve">Novo </w:t>
      </w:r>
      <w:r w:rsidR="008C0AC3">
        <w:t>Dique dos Macacos</w:t>
      </w:r>
      <w:r w:rsidRPr="00D335A1">
        <w:t xml:space="preserve"> está localizado no vale do córrego dos Macacos, afluente da margem direita do alto curso do rio Piracicaba, na região da Mina de Alegria Sul, município de Ouro Preto</w:t>
      </w:r>
      <w:r>
        <w:t>-</w:t>
      </w:r>
      <w:r w:rsidRPr="00D335A1">
        <w:t xml:space="preserve">MG. </w:t>
      </w:r>
    </w:p>
    <w:p w14:paraId="22491492" w14:textId="77777777" w:rsidR="008C0AC3" w:rsidRDefault="008C0AC3" w:rsidP="00D6619C">
      <w:pPr>
        <w:jc w:val="center"/>
      </w:pPr>
    </w:p>
    <w:p w14:paraId="68A6F942" w14:textId="77777777" w:rsidR="00A53EEB" w:rsidRDefault="00A53EEB" w:rsidP="00D6619C">
      <w:pPr>
        <w:spacing w:line="360" w:lineRule="auto"/>
        <w:jc w:val="both"/>
      </w:pPr>
      <w:r>
        <w:t>Conforme descrito no Doc. nº</w:t>
      </w:r>
      <w:r w:rsidRPr="00D335A1">
        <w:t xml:space="preserve"> </w:t>
      </w:r>
      <w:r w:rsidRPr="00215979">
        <w:t>G103148-G-1MD001</w:t>
      </w:r>
      <w:r w:rsidRPr="00D335A1">
        <w:t xml:space="preserve">, </w:t>
      </w:r>
      <w:r>
        <w:t xml:space="preserve">a GEOESTÁVEL foi contratada pela SAMARCO, tanto para desenvolvimento do projeto executivo, como para realização do Acompanhamento Técnico das Obras (ATO) do </w:t>
      </w:r>
      <w:r w:rsidR="006C2A60">
        <w:t xml:space="preserve">Novo </w:t>
      </w:r>
      <w:r w:rsidR="008C0AC3">
        <w:t>Dique dos Macacos</w:t>
      </w:r>
      <w:r>
        <w:t xml:space="preserve">. Este dique foi concebido e projetado com a finalidade de contenção dos sedimentos produzidos na Mina Alegria Sul. </w:t>
      </w:r>
    </w:p>
    <w:p w14:paraId="68B5391B" w14:textId="77777777" w:rsidR="00695A3F" w:rsidRDefault="00695A3F" w:rsidP="00D6619C">
      <w:pPr>
        <w:spacing w:line="360" w:lineRule="auto"/>
        <w:jc w:val="both"/>
      </w:pPr>
    </w:p>
    <w:p w14:paraId="0B5CC2BD" w14:textId="77777777" w:rsidR="00A53EEB" w:rsidRDefault="00A53EEB" w:rsidP="00D6619C">
      <w:pPr>
        <w:spacing w:line="360" w:lineRule="auto"/>
        <w:jc w:val="both"/>
      </w:pPr>
      <w:r>
        <w:t xml:space="preserve">O maciço do dique é composto de núcleo de solo laterítico compactado e espaldares constituídos de enrocamento compactado. </w:t>
      </w:r>
      <w:r w:rsidRPr="00DE5B84">
        <w:t xml:space="preserve">O maciço em solo compactado e em enrocamento será fundado em Saprolito de Formação Ferrífera do Grupo Itabira, devendo as camadas de sedimentos no leito do rio, a canga, o solo laterítico, a matéria orgânica, o solo residual de Formação Ferrífera e o colúvio </w:t>
      </w:r>
      <w:r w:rsidR="001C758D">
        <w:t xml:space="preserve">serem </w:t>
      </w:r>
      <w:r w:rsidRPr="00DE5B84">
        <w:t>totalmente removidas.</w:t>
      </w:r>
    </w:p>
    <w:p w14:paraId="00A77ECB" w14:textId="77777777" w:rsidR="00A53EEB" w:rsidRDefault="00A53EEB" w:rsidP="00D6619C">
      <w:pPr>
        <w:spacing w:line="360" w:lineRule="auto"/>
        <w:jc w:val="both"/>
      </w:pPr>
    </w:p>
    <w:p w14:paraId="34B7D2B7" w14:textId="77777777" w:rsidR="00A53EEB" w:rsidRDefault="005229CB" w:rsidP="00D6619C">
      <w:pPr>
        <w:spacing w:line="360" w:lineRule="auto"/>
        <w:jc w:val="both"/>
      </w:pPr>
      <w:r>
        <w:t xml:space="preserve">O </w:t>
      </w:r>
      <w:r w:rsidR="006C2A60">
        <w:t xml:space="preserve">Novo </w:t>
      </w:r>
      <w:r w:rsidR="008C0AC3">
        <w:t>Dique dos Macacos</w:t>
      </w:r>
      <w:r>
        <w:t xml:space="preserve"> foi</w:t>
      </w:r>
      <w:r w:rsidR="00A53EEB">
        <w:t xml:space="preserve"> executado em duas etapas</w:t>
      </w:r>
      <w:r w:rsidR="00A53EEB" w:rsidRPr="00524490">
        <w:t xml:space="preserve"> </w:t>
      </w:r>
      <w:r w:rsidR="00A53EEB">
        <w:t>construtivas, com crista do barramento coroada nas El. 961,30</w:t>
      </w:r>
      <w:r w:rsidR="00BC6A4B">
        <w:t xml:space="preserve"> </w:t>
      </w:r>
      <w:r w:rsidR="00A53EEB">
        <w:t>m e El. 972,30</w:t>
      </w:r>
      <w:r w:rsidR="00BC6A4B">
        <w:t xml:space="preserve"> </w:t>
      </w:r>
      <w:r w:rsidR="00A53EEB">
        <w:t xml:space="preserve">m, respectivamente. </w:t>
      </w:r>
    </w:p>
    <w:p w14:paraId="0B1B8D54" w14:textId="77777777" w:rsidR="00A53EEB" w:rsidRDefault="00A53EEB" w:rsidP="00D6619C">
      <w:pPr>
        <w:spacing w:line="360" w:lineRule="auto"/>
        <w:jc w:val="both"/>
      </w:pPr>
    </w:p>
    <w:p w14:paraId="3B097C23" w14:textId="297E32A8" w:rsidR="00A53EEB" w:rsidRDefault="00A53EEB" w:rsidP="00D6619C">
      <w:pPr>
        <w:spacing w:line="360" w:lineRule="auto"/>
        <w:jc w:val="both"/>
      </w:pPr>
      <w:r w:rsidRPr="00E351CD">
        <w:t xml:space="preserve">O </w:t>
      </w:r>
      <w:r w:rsidR="00E351CD" w:rsidRPr="00E351CD">
        <w:t>maciço da primeira etapa foi projetado com</w:t>
      </w:r>
      <w:r w:rsidRPr="00E351CD">
        <w:t xml:space="preserve"> altura de 7,05</w:t>
      </w:r>
      <w:r w:rsidR="00BC6A4B">
        <w:t xml:space="preserve"> </w:t>
      </w:r>
      <w:r w:rsidRPr="00E351CD">
        <w:t>m, largura da crista de 53,15</w:t>
      </w:r>
      <w:r w:rsidR="00BC6A4B">
        <w:t xml:space="preserve"> </w:t>
      </w:r>
      <w:r w:rsidRPr="00E351CD">
        <w:t>m e comprimento do coroamento de 144,03</w:t>
      </w:r>
      <w:r w:rsidR="00BC6A4B">
        <w:t xml:space="preserve"> </w:t>
      </w:r>
      <w:r w:rsidRPr="00E351CD">
        <w:t>m. A i</w:t>
      </w:r>
      <w:r w:rsidR="00E351CD" w:rsidRPr="00E351CD">
        <w:t>nclinação geral dos taludes foi</w:t>
      </w:r>
      <w:r w:rsidRPr="00E351CD">
        <w:t xml:space="preserve"> 1V:2H tanto para o talude jusante quanto para </w:t>
      </w:r>
      <w:r w:rsidR="00E351CD" w:rsidRPr="00E351CD">
        <w:t xml:space="preserve">o talude montante. O núcleo </w:t>
      </w:r>
      <w:r w:rsidR="00D6619C" w:rsidRPr="00E351CD">
        <w:t xml:space="preserve">foi projetado </w:t>
      </w:r>
      <w:r w:rsidR="00E351CD" w:rsidRPr="00E351CD">
        <w:t>com</w:t>
      </w:r>
      <w:r w:rsidRPr="00E351CD">
        <w:t xml:space="preserve"> inclinação de 1V:0,35H para o talude jusante e mesma inclinação até a elevação 959,25m para o talude montante. Abaixo desta existe uma berma com 6,32</w:t>
      </w:r>
      <w:r w:rsidR="00BC6A4B">
        <w:t xml:space="preserve"> </w:t>
      </w:r>
      <w:r w:rsidRPr="00E351CD">
        <w:t xml:space="preserve">m de largura e inclinação de 1V:2H até a fundação (GEOESTÁVEL, 2018). A </w:t>
      </w:r>
      <w:r w:rsidRPr="00E351CD">
        <w:fldChar w:fldCharType="begin"/>
      </w:r>
      <w:r w:rsidRPr="00E351CD">
        <w:instrText xml:space="preserve"> REF _Ref520965190 \h  \* MERGEFORMAT </w:instrText>
      </w:r>
      <w:r w:rsidRPr="00E351CD">
        <w:fldChar w:fldCharType="separate"/>
      </w:r>
      <w:r w:rsidR="00996F5C">
        <w:t>Figura 3.2</w:t>
      </w:r>
      <w:r w:rsidRPr="00E351CD">
        <w:fldChar w:fldCharType="end"/>
      </w:r>
      <w:r w:rsidRPr="00E351CD">
        <w:t xml:space="preserve"> apresenta a seção típica da primeira etapa.</w:t>
      </w:r>
    </w:p>
    <w:p w14:paraId="75EC17C7" w14:textId="77777777" w:rsidR="00695A3F" w:rsidRDefault="00695A3F" w:rsidP="00A53EEB">
      <w:pPr>
        <w:spacing w:line="360" w:lineRule="auto"/>
        <w:jc w:val="both"/>
      </w:pPr>
    </w:p>
    <w:p w14:paraId="7D591358" w14:textId="77777777" w:rsidR="00A53EEB" w:rsidRDefault="00A53EEB" w:rsidP="00A53EEB">
      <w:pPr>
        <w:keepNext/>
        <w:jc w:val="center"/>
      </w:pPr>
      <w:r>
        <w:rPr>
          <w:noProof/>
        </w:rPr>
        <w:drawing>
          <wp:inline distT="0" distB="0" distL="0" distR="0" wp14:anchorId="73B7F8F3" wp14:editId="73D6779D">
            <wp:extent cx="5772785" cy="1725295"/>
            <wp:effectExtent l="19050" t="19050" r="18415" b="27305"/>
            <wp:docPr id="7169" name="Imagem 7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6">
                      <a:extLst>
                        <a:ext uri="{28A0092B-C50C-407E-A947-70E740481C1C}">
                          <a14:useLocalDpi xmlns:a14="http://schemas.microsoft.com/office/drawing/2010/main" val="0"/>
                        </a:ext>
                      </a:extLst>
                    </a:blip>
                    <a:srcRect l="4059" t="27936" r="5409" b="23862"/>
                    <a:stretch>
                      <a:fillRect/>
                    </a:stretch>
                  </pic:blipFill>
                  <pic:spPr bwMode="auto">
                    <a:xfrm>
                      <a:off x="0" y="0"/>
                      <a:ext cx="5772785" cy="1725295"/>
                    </a:xfrm>
                    <a:prstGeom prst="rect">
                      <a:avLst/>
                    </a:prstGeom>
                    <a:noFill/>
                    <a:ln w="3175">
                      <a:solidFill>
                        <a:schemeClr val="tx1"/>
                      </a:solidFill>
                    </a:ln>
                  </pic:spPr>
                </pic:pic>
              </a:graphicData>
            </a:graphic>
          </wp:inline>
        </w:drawing>
      </w:r>
    </w:p>
    <w:p w14:paraId="5D480017" w14:textId="459B799F" w:rsidR="00A53EEB" w:rsidRDefault="00A53EEB" w:rsidP="00A53EEB">
      <w:pPr>
        <w:jc w:val="center"/>
      </w:pPr>
      <w:bookmarkStart w:id="475" w:name="_Ref520965190"/>
      <w:bookmarkStart w:id="476" w:name="_Toc525204054"/>
      <w:r>
        <w:t xml:space="preserve">Figura </w:t>
      </w:r>
      <w:fldSimple w:instr=" STYLEREF 1 \s ">
        <w:r w:rsidR="00996F5C">
          <w:rPr>
            <w:noProof/>
          </w:rPr>
          <w:t>3</w:t>
        </w:r>
      </w:fldSimple>
      <w:r w:rsidR="00830E06">
        <w:t>.</w:t>
      </w:r>
      <w:fldSimple w:instr=" SEQ Figura \* ARABIC \s 1 ">
        <w:r w:rsidR="00996F5C">
          <w:rPr>
            <w:noProof/>
          </w:rPr>
          <w:t>2</w:t>
        </w:r>
      </w:fldSimple>
      <w:bookmarkEnd w:id="475"/>
      <w:r>
        <w:t xml:space="preserve"> – Seção típica da primeira etapa do </w:t>
      </w:r>
      <w:r w:rsidR="006C2A60">
        <w:t xml:space="preserve">Novo </w:t>
      </w:r>
      <w:r w:rsidR="008C0AC3">
        <w:t>Dique dos Macacos</w:t>
      </w:r>
      <w:r>
        <w:t xml:space="preserve"> (Fonte: GEOESTÁVEL (2018), doc. nº </w:t>
      </w:r>
      <w:r w:rsidRPr="00215979">
        <w:t>G103148-G-1MD001</w:t>
      </w:r>
      <w:r>
        <w:t>).</w:t>
      </w:r>
      <w:bookmarkEnd w:id="476"/>
    </w:p>
    <w:p w14:paraId="2E386C91" w14:textId="77777777" w:rsidR="00A53EEB" w:rsidRDefault="00A53EEB" w:rsidP="00A53EEB">
      <w:pPr>
        <w:spacing w:line="360" w:lineRule="auto"/>
        <w:jc w:val="both"/>
      </w:pPr>
    </w:p>
    <w:p w14:paraId="45A9B3F8" w14:textId="2849250F" w:rsidR="00A53EEB" w:rsidRDefault="00A53EEB" w:rsidP="00A53EEB">
      <w:pPr>
        <w:spacing w:line="360" w:lineRule="auto"/>
        <w:jc w:val="both"/>
      </w:pPr>
      <w:r w:rsidRPr="00BC727E">
        <w:t>A altura final d</w:t>
      </w:r>
      <w:r w:rsidR="00E351CD" w:rsidRPr="00BC727E">
        <w:t>a estrutura, segunda etapa, foi</w:t>
      </w:r>
      <w:r w:rsidR="00BC6A4B">
        <w:t xml:space="preserve"> de 18,05 m, largura da crista de 5,80</w:t>
      </w:r>
      <w:r w:rsidR="00BC727E" w:rsidRPr="00BC727E">
        <w:t xml:space="preserve"> </w:t>
      </w:r>
      <w:r w:rsidRPr="00BC727E">
        <w:t xml:space="preserve">m com um </w:t>
      </w:r>
      <w:r w:rsidR="00BC6A4B">
        <w:t>comprimento de 246,16</w:t>
      </w:r>
      <w:r w:rsidR="00BC727E" w:rsidRPr="00BC727E">
        <w:t xml:space="preserve"> </w:t>
      </w:r>
      <w:r w:rsidRPr="00BC727E">
        <w:t>m</w:t>
      </w:r>
      <w:r w:rsidR="00BC727E" w:rsidRPr="00BC727E">
        <w:t xml:space="preserve"> (doc. nº G103148-O-100007)</w:t>
      </w:r>
      <w:r w:rsidRPr="00BC727E">
        <w:t>. A inclinação geral dos t</w:t>
      </w:r>
      <w:r w:rsidR="00E351CD" w:rsidRPr="00BC727E">
        <w:t>aludes foi</w:t>
      </w:r>
      <w:r w:rsidRPr="00BC727E">
        <w:t xml:space="preserve"> de 1V:2H tanto para o talude jusante quanto para </w:t>
      </w:r>
      <w:r w:rsidR="00E351CD" w:rsidRPr="00BC727E">
        <w:t>o talude montante. O núcleo tem</w:t>
      </w:r>
      <w:r w:rsidRPr="00BC727E">
        <w:t xml:space="preserve"> inclinação de 1V:0,35H para o talude jusante e mesma inclinação até a elevação 959,25</w:t>
      </w:r>
      <w:r w:rsidR="00BC6A4B">
        <w:t xml:space="preserve"> </w:t>
      </w:r>
      <w:r w:rsidRPr="00BC727E">
        <w:t>m para o talude montante. Abaixo desta existe uma berma com 6,32</w:t>
      </w:r>
      <w:r w:rsidR="00BC6A4B">
        <w:t xml:space="preserve"> </w:t>
      </w:r>
      <w:r w:rsidRPr="00BC727E">
        <w:t xml:space="preserve">m de largura e inclinação de 1V:2H até a fundação. A </w:t>
      </w:r>
      <w:r w:rsidRPr="00BC727E">
        <w:fldChar w:fldCharType="begin"/>
      </w:r>
      <w:r w:rsidRPr="00BC727E">
        <w:instrText xml:space="preserve"> REF _Ref519264550 \h  \* MERGEFORMAT </w:instrText>
      </w:r>
      <w:r w:rsidRPr="00BC727E">
        <w:fldChar w:fldCharType="separate"/>
      </w:r>
      <w:r w:rsidR="00996F5C">
        <w:t>Figura 3.3</w:t>
      </w:r>
      <w:r w:rsidRPr="00BC727E">
        <w:fldChar w:fldCharType="end"/>
      </w:r>
      <w:r w:rsidRPr="00BC727E">
        <w:t xml:space="preserve"> apresenta a seção típica do </w:t>
      </w:r>
      <w:r w:rsidR="006C2A60">
        <w:t xml:space="preserve">Novo </w:t>
      </w:r>
      <w:r w:rsidR="008C0AC3">
        <w:t>Dique dos Macacos</w:t>
      </w:r>
      <w:r w:rsidRPr="00BC727E">
        <w:t xml:space="preserve"> (GEOESTÁVEL, 2018).</w:t>
      </w:r>
    </w:p>
    <w:p w14:paraId="1A69FAE7" w14:textId="77777777" w:rsidR="00695A3F" w:rsidRDefault="00695A3F" w:rsidP="00A53EEB">
      <w:pPr>
        <w:spacing w:line="360" w:lineRule="auto"/>
        <w:jc w:val="both"/>
      </w:pPr>
    </w:p>
    <w:p w14:paraId="6ECB202B" w14:textId="77777777" w:rsidR="00A53EEB" w:rsidRDefault="00A53EEB" w:rsidP="00A53EEB">
      <w:pPr>
        <w:keepNext/>
        <w:jc w:val="center"/>
      </w:pPr>
      <w:r>
        <w:rPr>
          <w:noProof/>
        </w:rPr>
        <w:drawing>
          <wp:inline distT="0" distB="0" distL="0" distR="0" wp14:anchorId="05B7AD43" wp14:editId="727E941E">
            <wp:extent cx="5748655" cy="1693545"/>
            <wp:effectExtent l="19050" t="19050" r="23495" b="20955"/>
            <wp:docPr id="7168" name="Imagem 7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7">
                      <a:extLst>
                        <a:ext uri="{28A0092B-C50C-407E-A947-70E740481C1C}">
                          <a14:useLocalDpi xmlns:a14="http://schemas.microsoft.com/office/drawing/2010/main" val="0"/>
                        </a:ext>
                      </a:extLst>
                    </a:blip>
                    <a:srcRect l="4193" t="20717" r="5688" b="32057"/>
                    <a:stretch>
                      <a:fillRect/>
                    </a:stretch>
                  </pic:blipFill>
                  <pic:spPr bwMode="auto">
                    <a:xfrm>
                      <a:off x="0" y="0"/>
                      <a:ext cx="5748655" cy="1693545"/>
                    </a:xfrm>
                    <a:prstGeom prst="rect">
                      <a:avLst/>
                    </a:prstGeom>
                    <a:noFill/>
                    <a:ln w="3175">
                      <a:solidFill>
                        <a:schemeClr val="tx1"/>
                      </a:solidFill>
                    </a:ln>
                  </pic:spPr>
                </pic:pic>
              </a:graphicData>
            </a:graphic>
          </wp:inline>
        </w:drawing>
      </w:r>
    </w:p>
    <w:p w14:paraId="019E10EE" w14:textId="3B40DAF9" w:rsidR="00A53EEB" w:rsidRDefault="00A53EEB" w:rsidP="00A53EEB">
      <w:pPr>
        <w:jc w:val="center"/>
      </w:pPr>
      <w:bookmarkStart w:id="477" w:name="_Ref519264550"/>
      <w:bookmarkStart w:id="478" w:name="_Toc525204055"/>
      <w:r>
        <w:t xml:space="preserve">Figura </w:t>
      </w:r>
      <w:fldSimple w:instr=" STYLEREF 1 \s ">
        <w:r w:rsidR="00996F5C">
          <w:rPr>
            <w:noProof/>
          </w:rPr>
          <w:t>3</w:t>
        </w:r>
      </w:fldSimple>
      <w:r w:rsidR="00830E06">
        <w:t>.</w:t>
      </w:r>
      <w:fldSimple w:instr=" SEQ Figura \* ARABIC \s 1 ">
        <w:r w:rsidR="00996F5C">
          <w:rPr>
            <w:noProof/>
          </w:rPr>
          <w:t>3</w:t>
        </w:r>
      </w:fldSimple>
      <w:bookmarkEnd w:id="477"/>
      <w:r>
        <w:t xml:space="preserve"> – Seção Típica do </w:t>
      </w:r>
      <w:r w:rsidR="006C2A60">
        <w:t xml:space="preserve">Novo </w:t>
      </w:r>
      <w:r w:rsidR="008C0AC3">
        <w:t>Dique dos Macacos</w:t>
      </w:r>
      <w:r>
        <w:t xml:space="preserve"> (Fonte: GEOESTÁVEL (2018), doc. nº </w:t>
      </w:r>
      <w:r w:rsidRPr="00215979">
        <w:t>G103148-G-1MD001</w:t>
      </w:r>
      <w:r>
        <w:t>).</w:t>
      </w:r>
      <w:bookmarkEnd w:id="478"/>
    </w:p>
    <w:p w14:paraId="27FC1EF4" w14:textId="77777777" w:rsidR="00A53EEB" w:rsidRDefault="00A53EEB" w:rsidP="00A53EEB">
      <w:pPr>
        <w:spacing w:line="360" w:lineRule="auto"/>
        <w:jc w:val="both"/>
      </w:pPr>
    </w:p>
    <w:p w14:paraId="0E3C3BBB" w14:textId="77777777" w:rsidR="00A53EEB" w:rsidRDefault="00A53EEB" w:rsidP="00A53EEB">
      <w:pPr>
        <w:spacing w:line="360" w:lineRule="auto"/>
        <w:jc w:val="both"/>
      </w:pPr>
      <w:r>
        <w:t>Para proteção da crista do dique, GEOESTÁVEL (2018) previu o lançamento de camada de 0,30</w:t>
      </w:r>
      <w:r w:rsidR="00BC6A4B">
        <w:t xml:space="preserve"> </w:t>
      </w:r>
      <w:r>
        <w:t>m de bica corrida ou material similar, de maneira a evitar que o tráfego de veículos ou que eventos chuvosos danifiquem o maciço de solo.</w:t>
      </w:r>
    </w:p>
    <w:p w14:paraId="37CC1FAE" w14:textId="77777777" w:rsidR="00A53EEB" w:rsidRDefault="00A53EEB" w:rsidP="00A53EEB">
      <w:pPr>
        <w:spacing w:line="360" w:lineRule="auto"/>
        <w:jc w:val="both"/>
      </w:pPr>
    </w:p>
    <w:p w14:paraId="2CE834E2" w14:textId="77777777" w:rsidR="00A53EEB" w:rsidRDefault="00A53EEB" w:rsidP="00A53EEB">
      <w:pPr>
        <w:spacing w:line="360" w:lineRule="auto"/>
        <w:jc w:val="both"/>
      </w:pPr>
      <w:r>
        <w:t xml:space="preserve">Conforme GEOESTÁVEL (2018) (Doc. nº </w:t>
      </w:r>
      <w:r w:rsidRPr="00215979">
        <w:t>G103148-G-1MD001</w:t>
      </w:r>
      <w:r w:rsidR="00E351CD">
        <w:t>), a limpeza da</w:t>
      </w:r>
      <w:r>
        <w:t xml:space="preserve"> fundação para construção do </w:t>
      </w:r>
      <w:r w:rsidR="006C2A60">
        <w:t xml:space="preserve">Novo </w:t>
      </w:r>
      <w:r w:rsidR="008C0AC3">
        <w:t>Dique dos Macacos</w:t>
      </w:r>
      <w:r>
        <w:t xml:space="preserve"> inclui</w:t>
      </w:r>
      <w:r w:rsidR="00E351CD">
        <w:t>u</w:t>
      </w:r>
      <w:r>
        <w:t xml:space="preserve"> a remoção de sedimentos e de todo o solo laterítico, residual e orgânico existente na fundação, resultando na fundação da estrutura em Saprolito de Formação Ferrífera.</w:t>
      </w:r>
    </w:p>
    <w:p w14:paraId="63419C04" w14:textId="77777777" w:rsidR="00A53EEB" w:rsidRPr="00D335A1" w:rsidRDefault="00A53EEB" w:rsidP="00A53EEB">
      <w:pPr>
        <w:spacing w:line="360" w:lineRule="auto"/>
        <w:jc w:val="both"/>
      </w:pPr>
    </w:p>
    <w:p w14:paraId="670B1E17" w14:textId="77777777" w:rsidR="00A53EEB" w:rsidRDefault="00A53EEB" w:rsidP="00A53EEB">
      <w:pPr>
        <w:spacing w:line="360" w:lineRule="auto"/>
        <w:jc w:val="both"/>
      </w:pPr>
      <w:r>
        <w:t xml:space="preserve">Conforme GEOESTÁVEL (2018) (Doc. nº </w:t>
      </w:r>
      <w:r w:rsidRPr="00215979">
        <w:t>G103148-G-1MD001</w:t>
      </w:r>
      <w:r>
        <w:t>), o</w:t>
      </w:r>
      <w:r w:rsidRPr="005450B8">
        <w:t xml:space="preserve"> sistema </w:t>
      </w:r>
      <w:r w:rsidR="00E351CD">
        <w:t xml:space="preserve">de </w:t>
      </w:r>
      <w:r w:rsidRPr="005450B8">
        <w:t>drenagem intern</w:t>
      </w:r>
      <w:r>
        <w:t>a</w:t>
      </w:r>
      <w:r w:rsidR="00E351CD">
        <w:t xml:space="preserve"> do Novo </w:t>
      </w:r>
      <w:r w:rsidR="008C0AC3">
        <w:t>Dique dos Macacos</w:t>
      </w:r>
      <w:r w:rsidR="00E351CD">
        <w:t xml:space="preserve"> é</w:t>
      </w:r>
      <w:r w:rsidRPr="005450B8">
        <w:t xml:space="preserve"> composto por filtro inclinado com 1,50</w:t>
      </w:r>
      <w:r w:rsidR="00BC6A4B">
        <w:t xml:space="preserve"> </w:t>
      </w:r>
      <w:r w:rsidRPr="005450B8">
        <w:t>m de espessura transicionado por três camadas de 0,50</w:t>
      </w:r>
      <w:r w:rsidR="00BC6A4B">
        <w:t xml:space="preserve"> </w:t>
      </w:r>
      <w:r w:rsidRPr="005450B8">
        <w:t>m de areia, brita 0 e brita 3 respectivamente, conectado ao tapete drenante, também, transicionado pelos mesmos materiais e dimensões.</w:t>
      </w:r>
    </w:p>
    <w:p w14:paraId="308E53FD" w14:textId="77777777" w:rsidR="00A53EEB" w:rsidRPr="00D335A1" w:rsidRDefault="00A53EEB" w:rsidP="00A53EEB">
      <w:pPr>
        <w:spacing w:line="360" w:lineRule="auto"/>
        <w:jc w:val="both"/>
      </w:pPr>
    </w:p>
    <w:p w14:paraId="5F38DF82" w14:textId="4CD04D7E" w:rsidR="00A53EEB" w:rsidRPr="00D335A1" w:rsidRDefault="00A53EEB" w:rsidP="00A53EEB">
      <w:pPr>
        <w:spacing w:line="360" w:lineRule="auto"/>
        <w:jc w:val="both"/>
      </w:pPr>
      <w:bookmarkStart w:id="479" w:name="_Toc525204056"/>
      <w:r w:rsidRPr="00D8490A">
        <w:t xml:space="preserve">Na </w:t>
      </w:r>
      <w:r w:rsidRPr="009265B0">
        <w:fldChar w:fldCharType="begin"/>
      </w:r>
      <w:r w:rsidRPr="009265B0">
        <w:instrText xml:space="preserve"> REF _Ref527701468 \h </w:instrText>
      </w:r>
      <w:r>
        <w:instrText xml:space="preserve"> \* MERGEFORMAT </w:instrText>
      </w:r>
      <w:r w:rsidRPr="009265B0">
        <w:fldChar w:fldCharType="separate"/>
      </w:r>
      <w:r w:rsidR="00996F5C" w:rsidRPr="00D335A1">
        <w:t xml:space="preserve">Figura </w:t>
      </w:r>
      <w:r w:rsidR="00996F5C">
        <w:rPr>
          <w:noProof/>
        </w:rPr>
        <w:t>3.4</w:t>
      </w:r>
      <w:r w:rsidRPr="009265B0">
        <w:fldChar w:fldCharType="end"/>
      </w:r>
      <w:r w:rsidRPr="00D8490A">
        <w:t xml:space="preserve"> está apresentado o arranjo geral do </w:t>
      </w:r>
      <w:r w:rsidR="006C2A60">
        <w:t xml:space="preserve">Novo </w:t>
      </w:r>
      <w:r w:rsidR="008C0AC3">
        <w:t>Dique dos Macacos</w:t>
      </w:r>
      <w:r w:rsidRPr="00D8490A">
        <w:t>.</w:t>
      </w:r>
      <w:bookmarkEnd w:id="479"/>
    </w:p>
    <w:p w14:paraId="23E36CD3" w14:textId="77777777" w:rsidR="00A53EEB" w:rsidRDefault="00A53EEB" w:rsidP="00A53EEB">
      <w:pPr>
        <w:jc w:val="center"/>
      </w:pPr>
      <w:r>
        <w:rPr>
          <w:noProof/>
        </w:rPr>
        <w:drawing>
          <wp:inline distT="0" distB="0" distL="0" distR="0" wp14:anchorId="7D052640" wp14:editId="4999600F">
            <wp:extent cx="5467350" cy="3514141"/>
            <wp:effectExtent l="19050" t="19050" r="19050" b="10160"/>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68434" cy="3514837"/>
                    </a:xfrm>
                    <a:prstGeom prst="rect">
                      <a:avLst/>
                    </a:prstGeom>
                    <a:noFill/>
                    <a:ln w="6350" cmpd="sng">
                      <a:solidFill>
                        <a:srgbClr val="000000"/>
                      </a:solidFill>
                      <a:miter lim="800000"/>
                      <a:headEnd/>
                      <a:tailEnd/>
                    </a:ln>
                    <a:effectLst/>
                  </pic:spPr>
                </pic:pic>
              </a:graphicData>
            </a:graphic>
          </wp:inline>
        </w:drawing>
      </w:r>
    </w:p>
    <w:p w14:paraId="66D29206" w14:textId="47172B2C" w:rsidR="00A53EEB" w:rsidRDefault="00A53EEB" w:rsidP="00A53EEB">
      <w:pPr>
        <w:jc w:val="center"/>
      </w:pPr>
      <w:bookmarkStart w:id="480" w:name="_Ref527701468"/>
      <w:bookmarkStart w:id="481" w:name="_Toc525204057"/>
      <w:r w:rsidRPr="00D335A1">
        <w:t xml:space="preserve">Figura </w:t>
      </w:r>
      <w:fldSimple w:instr=" STYLEREF 1 \s ">
        <w:r w:rsidR="00996F5C">
          <w:rPr>
            <w:noProof/>
          </w:rPr>
          <w:t>3</w:t>
        </w:r>
      </w:fldSimple>
      <w:r w:rsidR="00830E06">
        <w:t>.</w:t>
      </w:r>
      <w:fldSimple w:instr=" SEQ Figura \* ARABIC \s 1 ">
        <w:r w:rsidR="00996F5C">
          <w:rPr>
            <w:noProof/>
          </w:rPr>
          <w:t>4</w:t>
        </w:r>
      </w:fldSimple>
      <w:bookmarkEnd w:id="480"/>
      <w:r w:rsidRPr="00D335A1">
        <w:t xml:space="preserve"> – Arranjo geral do </w:t>
      </w:r>
      <w:r w:rsidR="006C2A60">
        <w:t xml:space="preserve">Novo </w:t>
      </w:r>
      <w:r w:rsidR="008C0AC3">
        <w:t>Dique dos Macacos</w:t>
      </w:r>
      <w:r>
        <w:t xml:space="preserve"> (Fonte: GEOESTÁVEL (2018), doc. nº </w:t>
      </w:r>
      <w:r w:rsidRPr="00215979">
        <w:t>G103148-G-1MD001</w:t>
      </w:r>
      <w:r>
        <w:t>).</w:t>
      </w:r>
      <w:bookmarkEnd w:id="481"/>
    </w:p>
    <w:p w14:paraId="3738D2F0" w14:textId="77777777" w:rsidR="00A53EEB" w:rsidRPr="007267B7" w:rsidRDefault="00A53EEB" w:rsidP="00A53EEB">
      <w:pPr>
        <w:spacing w:line="360" w:lineRule="auto"/>
        <w:jc w:val="both"/>
      </w:pPr>
    </w:p>
    <w:p w14:paraId="1A01041A" w14:textId="71674CF9" w:rsidR="00A53EEB" w:rsidRDefault="00A53EEB" w:rsidP="00A53EEB">
      <w:pPr>
        <w:spacing w:line="360" w:lineRule="auto"/>
        <w:jc w:val="both"/>
      </w:pPr>
      <w:bookmarkStart w:id="482" w:name="_Toc525204058"/>
      <w:r w:rsidRPr="00D8490A">
        <w:t>Apresenta-se na</w:t>
      </w:r>
      <w:r>
        <w:t xml:space="preserve"> </w:t>
      </w:r>
      <w:r>
        <w:fldChar w:fldCharType="begin"/>
      </w:r>
      <w:r>
        <w:instrText xml:space="preserve"> REF _Ref527701339 \h </w:instrText>
      </w:r>
      <w:r>
        <w:fldChar w:fldCharType="separate"/>
      </w:r>
      <w:r w:rsidR="00996F5C" w:rsidRPr="00D335A1">
        <w:t xml:space="preserve">Figura </w:t>
      </w:r>
      <w:r w:rsidR="00996F5C">
        <w:rPr>
          <w:noProof/>
        </w:rPr>
        <w:t>3</w:t>
      </w:r>
      <w:r w:rsidR="00996F5C">
        <w:t>.</w:t>
      </w:r>
      <w:r w:rsidR="00996F5C">
        <w:rPr>
          <w:noProof/>
        </w:rPr>
        <w:t>5</w:t>
      </w:r>
      <w:r>
        <w:fldChar w:fldCharType="end"/>
      </w:r>
      <w:r>
        <w:t xml:space="preserve"> </w:t>
      </w:r>
      <w:r w:rsidRPr="00D8490A">
        <w:t xml:space="preserve">a seção longitudinal típica do maciço e reservatório do </w:t>
      </w:r>
      <w:r w:rsidR="006C2A60">
        <w:t xml:space="preserve">Novo </w:t>
      </w:r>
      <w:r w:rsidR="008C0AC3">
        <w:t>Dique dos Macacos</w:t>
      </w:r>
      <w:r w:rsidRPr="00D8490A">
        <w:t>, conforme projetado pela GEOESTÁVEL.</w:t>
      </w:r>
      <w:bookmarkEnd w:id="482"/>
      <w:r w:rsidRPr="00D8490A">
        <w:t xml:space="preserve"> </w:t>
      </w:r>
    </w:p>
    <w:p w14:paraId="340714CA" w14:textId="77777777" w:rsidR="00695A3F" w:rsidRPr="00D8490A" w:rsidRDefault="00695A3F" w:rsidP="00A53EEB">
      <w:pPr>
        <w:spacing w:line="360" w:lineRule="auto"/>
        <w:jc w:val="both"/>
      </w:pPr>
    </w:p>
    <w:p w14:paraId="0EB55DD5" w14:textId="77777777" w:rsidR="00A53EEB" w:rsidRDefault="00A53EEB" w:rsidP="00A53EEB">
      <w:pPr>
        <w:jc w:val="center"/>
      </w:pPr>
      <w:r>
        <w:rPr>
          <w:noProof/>
        </w:rPr>
        <w:drawing>
          <wp:inline distT="0" distB="0" distL="0" distR="0" wp14:anchorId="1C06EE34" wp14:editId="50ECF0B2">
            <wp:extent cx="5657850" cy="2485325"/>
            <wp:effectExtent l="19050" t="19050" r="19050" b="10795"/>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RFIL_NOVO_MACACOS_NA NORMAL.png"/>
                    <pic:cNvPicPr/>
                  </pic:nvPicPr>
                  <pic:blipFill rotWithShape="1">
                    <a:blip r:embed="rId19" cstate="print">
                      <a:extLst>
                        <a:ext uri="{28A0092B-C50C-407E-A947-70E740481C1C}">
                          <a14:useLocalDpi xmlns:a14="http://schemas.microsoft.com/office/drawing/2010/main" val="0"/>
                        </a:ext>
                      </a:extLst>
                    </a:blip>
                    <a:srcRect t="22129" b="22964"/>
                    <a:stretch/>
                  </pic:blipFill>
                  <pic:spPr bwMode="auto">
                    <a:xfrm>
                      <a:off x="0" y="0"/>
                      <a:ext cx="5657850" cy="2485325"/>
                    </a:xfrm>
                    <a:prstGeom prst="rect">
                      <a:avLst/>
                    </a:prstGeom>
                    <a:ln w="3175">
                      <a:solidFill>
                        <a:schemeClr val="tx1"/>
                      </a:solidFill>
                    </a:ln>
                    <a:extLst>
                      <a:ext uri="{53640926-AAD7-44D8-BBD7-CCE9431645EC}">
                        <a14:shadowObscured xmlns:a14="http://schemas.microsoft.com/office/drawing/2010/main"/>
                      </a:ext>
                    </a:extLst>
                  </pic:spPr>
                </pic:pic>
              </a:graphicData>
            </a:graphic>
          </wp:inline>
        </w:drawing>
      </w:r>
    </w:p>
    <w:p w14:paraId="5EDD5CB0" w14:textId="3059A0FA" w:rsidR="00A53EEB" w:rsidRPr="007267B7" w:rsidRDefault="00A53EEB" w:rsidP="00A53EEB">
      <w:pPr>
        <w:jc w:val="center"/>
      </w:pPr>
      <w:bookmarkStart w:id="483" w:name="_Ref527701339"/>
      <w:bookmarkStart w:id="484" w:name="_Toc515411355"/>
      <w:bookmarkStart w:id="485" w:name="_Toc525204059"/>
      <w:r w:rsidRPr="00D335A1">
        <w:t xml:space="preserve">Figura </w:t>
      </w:r>
      <w:fldSimple w:instr=" STYLEREF 1 \s ">
        <w:r w:rsidR="00996F5C">
          <w:rPr>
            <w:noProof/>
          </w:rPr>
          <w:t>3</w:t>
        </w:r>
      </w:fldSimple>
      <w:r w:rsidR="00830E06">
        <w:t>.</w:t>
      </w:r>
      <w:fldSimple w:instr=" SEQ Figura \* ARABIC \s 1 ">
        <w:r w:rsidR="00996F5C">
          <w:rPr>
            <w:noProof/>
          </w:rPr>
          <w:t>5</w:t>
        </w:r>
      </w:fldSimple>
      <w:bookmarkEnd w:id="483"/>
      <w:r w:rsidRPr="00D335A1">
        <w:t xml:space="preserve"> – </w:t>
      </w:r>
      <w:r w:rsidRPr="00190215">
        <w:t xml:space="preserve">Seção </w:t>
      </w:r>
      <w:r>
        <w:t xml:space="preserve">Longitudinal </w:t>
      </w:r>
      <w:r w:rsidRPr="00190215">
        <w:t xml:space="preserve">Típica </w:t>
      </w:r>
      <w:bookmarkEnd w:id="484"/>
      <w:r>
        <w:t xml:space="preserve">Maciço e Reservatório do </w:t>
      </w:r>
      <w:r w:rsidR="006C2A60">
        <w:t xml:space="preserve">Novo </w:t>
      </w:r>
      <w:r w:rsidR="008C0AC3">
        <w:t>Dique dos Macacos</w:t>
      </w:r>
      <w:r>
        <w:t>.</w:t>
      </w:r>
      <w:bookmarkEnd w:id="485"/>
    </w:p>
    <w:p w14:paraId="6D39C17F" w14:textId="77777777" w:rsidR="00A53EEB" w:rsidRPr="00190215" w:rsidRDefault="00A53EEB" w:rsidP="00A53EEB">
      <w:pPr>
        <w:spacing w:line="360" w:lineRule="auto"/>
        <w:jc w:val="both"/>
      </w:pPr>
    </w:p>
    <w:p w14:paraId="5BC1251D" w14:textId="77777777" w:rsidR="00A53EEB" w:rsidRDefault="00A53EEB" w:rsidP="00A53EEB">
      <w:pPr>
        <w:spacing w:line="360" w:lineRule="auto"/>
        <w:jc w:val="both"/>
      </w:pPr>
      <w:r>
        <w:t>Conforme GEOESTÁVEL (2018), o</w:t>
      </w:r>
      <w:r w:rsidRPr="00D335A1">
        <w:t xml:space="preserve"> sistema extravasor do </w:t>
      </w:r>
      <w:r w:rsidR="006C2A60">
        <w:t xml:space="preserve">Novo </w:t>
      </w:r>
      <w:r w:rsidR="008C0AC3">
        <w:t>Dique dos Macacos</w:t>
      </w:r>
      <w:r w:rsidRPr="00D335A1">
        <w:t xml:space="preserve"> está implantando junto à ombreira </w:t>
      </w:r>
      <w:r>
        <w:t>direita</w:t>
      </w:r>
      <w:r w:rsidR="000D7B0B">
        <w:t xml:space="preserve"> do maciço e</w:t>
      </w:r>
      <w:r w:rsidRPr="00D335A1">
        <w:t xml:space="preserve"> possui emboque</w:t>
      </w:r>
      <w:r>
        <w:t xml:space="preserve"> com seção trapezoidal com </w:t>
      </w:r>
      <w:r w:rsidR="000D7B0B">
        <w:t xml:space="preserve">base de 5,0 m, altura de 3,0 m, </w:t>
      </w:r>
      <w:r w:rsidR="000D7B0B">
        <w:rPr>
          <w:sz w:val="23"/>
          <w:szCs w:val="23"/>
        </w:rPr>
        <w:t>e inclinação 1V:1,5H, composto por gabião colchão</w:t>
      </w:r>
      <w:r>
        <w:t xml:space="preserve">. A </w:t>
      </w:r>
      <w:r w:rsidRPr="00B7561A">
        <w:t>partir da linha de centro</w:t>
      </w:r>
      <w:r>
        <w:t xml:space="preserve"> do</w:t>
      </w:r>
      <w:r w:rsidRPr="00B7561A">
        <w:t xml:space="preserve"> eixo do maciço compactado, o gabião colchão é preenchido com argamassa até </w:t>
      </w:r>
      <w:r>
        <w:t>o trecho onde inicia-se o rápido do sistema extravasor, caracterizado por seção retangular conformada em concreto armado com largura de 5,0 m e altura variável entre 1,5m a 3,0m.</w:t>
      </w:r>
    </w:p>
    <w:p w14:paraId="1BB9ACAB" w14:textId="77777777" w:rsidR="000D7B0B" w:rsidRDefault="000D7B0B" w:rsidP="00A53EEB">
      <w:pPr>
        <w:spacing w:line="360" w:lineRule="auto"/>
        <w:jc w:val="both"/>
      </w:pPr>
    </w:p>
    <w:p w14:paraId="3D21DB83" w14:textId="77777777" w:rsidR="00A53EEB" w:rsidRDefault="000D7B0B" w:rsidP="00A53EEB">
      <w:pPr>
        <w:spacing w:line="360" w:lineRule="auto"/>
        <w:jc w:val="both"/>
      </w:pPr>
      <w:r w:rsidRPr="000D7B0B">
        <w:t>O sistema de drenagem superficial é constituído por canaletas e descida d’água em pedra argamassada nas ombreiras esquerda e direita.</w:t>
      </w:r>
    </w:p>
    <w:p w14:paraId="56EEFDB1" w14:textId="77777777" w:rsidR="000D7B0B" w:rsidRPr="007267B7" w:rsidRDefault="000D7B0B" w:rsidP="00A53EEB">
      <w:pPr>
        <w:spacing w:line="360" w:lineRule="auto"/>
        <w:jc w:val="both"/>
      </w:pPr>
    </w:p>
    <w:p w14:paraId="2987459F" w14:textId="1B853FEC" w:rsidR="00A53EEB" w:rsidRPr="00D335A1" w:rsidRDefault="00A53EEB" w:rsidP="00A53EEB">
      <w:pPr>
        <w:spacing w:line="360" w:lineRule="auto"/>
        <w:jc w:val="both"/>
      </w:pPr>
      <w:r w:rsidRPr="00D335A1">
        <w:t>Na</w:t>
      </w:r>
      <w:r>
        <w:t xml:space="preserve"> </w:t>
      </w:r>
      <w:r>
        <w:fldChar w:fldCharType="begin"/>
      </w:r>
      <w:r>
        <w:instrText xml:space="preserve"> REF _Ref524962236 \h  \* MERGEFORMAT </w:instrText>
      </w:r>
      <w:r>
        <w:fldChar w:fldCharType="separate"/>
      </w:r>
      <w:r w:rsidR="00996F5C" w:rsidRPr="00D335A1">
        <w:t xml:space="preserve">Tabela </w:t>
      </w:r>
      <w:r w:rsidR="00996F5C">
        <w:t>3</w:t>
      </w:r>
      <w:r w:rsidR="00996F5C" w:rsidRPr="00D335A1">
        <w:t>.</w:t>
      </w:r>
      <w:r w:rsidR="00996F5C">
        <w:t>1</w:t>
      </w:r>
      <w:r>
        <w:fldChar w:fldCharType="end"/>
      </w:r>
      <w:r>
        <w:t xml:space="preserve"> </w:t>
      </w:r>
      <w:r w:rsidRPr="00D335A1">
        <w:t xml:space="preserve">é apresentada a ficha técnica do </w:t>
      </w:r>
      <w:r w:rsidR="006C2A60">
        <w:t xml:space="preserve">Novo </w:t>
      </w:r>
      <w:r w:rsidR="008C0AC3">
        <w:t>Dique dos Macacos</w:t>
      </w:r>
      <w:r w:rsidRPr="00D335A1">
        <w:t>, conforme projeto</w:t>
      </w:r>
      <w:r>
        <w:t xml:space="preserve"> executivo e</w:t>
      </w:r>
      <w:r w:rsidRPr="00D335A1">
        <w:t>laborado pela GEOESTÁVEL em 201</w:t>
      </w:r>
      <w:r>
        <w:t>8</w:t>
      </w:r>
      <w:r w:rsidRPr="00D335A1">
        <w:t>.</w:t>
      </w:r>
    </w:p>
    <w:p w14:paraId="4586A1D4" w14:textId="77777777" w:rsidR="00A53EEB" w:rsidRDefault="00A53EEB" w:rsidP="00A53EEB">
      <w:pPr>
        <w:spacing w:line="360" w:lineRule="auto"/>
        <w:jc w:val="both"/>
      </w:pPr>
    </w:p>
    <w:p w14:paraId="58FB1D47" w14:textId="16A21FEA" w:rsidR="00A53EEB" w:rsidRPr="00D335A1" w:rsidRDefault="00A53EEB" w:rsidP="00A53EEB">
      <w:pPr>
        <w:spacing w:after="120"/>
        <w:jc w:val="center"/>
      </w:pPr>
      <w:bookmarkStart w:id="486" w:name="_Ref524962236"/>
      <w:bookmarkStart w:id="487" w:name="_Toc525204082"/>
      <w:r w:rsidRPr="00D335A1">
        <w:t xml:space="preserve">Tabela </w:t>
      </w:r>
      <w:fldSimple w:instr=" STYLEREF 1 \s ">
        <w:r w:rsidR="00996F5C">
          <w:rPr>
            <w:noProof/>
          </w:rPr>
          <w:t>3</w:t>
        </w:r>
      </w:fldSimple>
      <w:r w:rsidRPr="00D335A1">
        <w:t>.</w:t>
      </w:r>
      <w:fldSimple w:instr=" SEQ Tabela \* ARABIC \s 1 ">
        <w:r w:rsidR="00996F5C">
          <w:rPr>
            <w:noProof/>
          </w:rPr>
          <w:t>1</w:t>
        </w:r>
      </w:fldSimple>
      <w:bookmarkEnd w:id="486"/>
      <w:r w:rsidRPr="00D335A1">
        <w:t xml:space="preserve"> – Ficha técnica do </w:t>
      </w:r>
      <w:r w:rsidR="006C2A60">
        <w:t xml:space="preserve">Novo </w:t>
      </w:r>
      <w:r w:rsidR="008C0AC3">
        <w:t>Dique dos Macacos</w:t>
      </w:r>
      <w:r>
        <w:t xml:space="preserve"> – Segunda Etapa Construtiva. (Fonte: GEOESTÁVEL (</w:t>
      </w:r>
      <w:r w:rsidRPr="00BC6A4B">
        <w:t xml:space="preserve">2018), doc. nº </w:t>
      </w:r>
      <w:r w:rsidR="00BC6A4B" w:rsidRPr="00BC6A4B">
        <w:t>G103148-G-1MD001</w:t>
      </w:r>
      <w:r w:rsidRPr="00BC6A4B">
        <w:t>).</w:t>
      </w:r>
      <w:bookmarkEnd w:id="487"/>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1E0" w:firstRow="1" w:lastRow="1" w:firstColumn="1" w:lastColumn="1" w:noHBand="0" w:noVBand="0"/>
      </w:tblPr>
      <w:tblGrid>
        <w:gridCol w:w="1530"/>
        <w:gridCol w:w="1531"/>
        <w:gridCol w:w="5437"/>
      </w:tblGrid>
      <w:tr w:rsidR="00A53EEB" w:rsidRPr="00EA30B3" w14:paraId="552CF6BF" w14:textId="77777777" w:rsidTr="00BC727E">
        <w:trPr>
          <w:cantSplit/>
          <w:trHeight w:val="283"/>
          <w:tblHeader/>
        </w:trPr>
        <w:tc>
          <w:tcPr>
            <w:tcW w:w="5000" w:type="pct"/>
            <w:gridSpan w:val="3"/>
            <w:shd w:val="clear" w:color="auto" w:fill="BFBFBF" w:themeFill="background1" w:themeFillShade="BF"/>
            <w:tcMar>
              <w:top w:w="0" w:type="dxa"/>
              <w:left w:w="108" w:type="dxa"/>
              <w:bottom w:w="0" w:type="dxa"/>
              <w:right w:w="108" w:type="dxa"/>
            </w:tcMar>
            <w:vAlign w:val="center"/>
            <w:hideMark/>
          </w:tcPr>
          <w:p w14:paraId="349F0FC6" w14:textId="77777777" w:rsidR="00A53EEB" w:rsidRPr="00EA30B3" w:rsidRDefault="00A53EEB" w:rsidP="00A53EEB">
            <w:pPr>
              <w:jc w:val="center"/>
              <w:rPr>
                <w:rFonts w:eastAsiaTheme="minorHAnsi"/>
                <w:b/>
                <w:bCs/>
                <w:sz w:val="18"/>
                <w:szCs w:val="18"/>
                <w:lang w:eastAsia="en-US"/>
              </w:rPr>
            </w:pPr>
            <w:r w:rsidRPr="00EA30B3">
              <w:rPr>
                <w:b/>
                <w:bCs/>
                <w:sz w:val="18"/>
                <w:szCs w:val="18"/>
              </w:rPr>
              <w:t>CARACTERIZAÇÃO TÉCNICA DO PROJETO E DA CONSTRUÇÃO</w:t>
            </w:r>
          </w:p>
        </w:tc>
      </w:tr>
      <w:tr w:rsidR="00A53EEB" w:rsidRPr="00EA30B3" w14:paraId="3C5B2581" w14:textId="77777777" w:rsidTr="00BC727E">
        <w:trPr>
          <w:cantSplit/>
          <w:trHeight w:val="283"/>
        </w:trPr>
        <w:tc>
          <w:tcPr>
            <w:tcW w:w="5000" w:type="pct"/>
            <w:gridSpan w:val="3"/>
            <w:shd w:val="clear" w:color="auto" w:fill="BFBFBF" w:themeFill="background1" w:themeFillShade="BF"/>
            <w:tcMar>
              <w:top w:w="0" w:type="dxa"/>
              <w:left w:w="108" w:type="dxa"/>
              <w:bottom w:w="0" w:type="dxa"/>
              <w:right w:w="108" w:type="dxa"/>
            </w:tcMar>
            <w:vAlign w:val="center"/>
            <w:hideMark/>
          </w:tcPr>
          <w:p w14:paraId="3902D2BB" w14:textId="77777777" w:rsidR="00A53EEB" w:rsidRPr="00EA30B3" w:rsidRDefault="00A53EEB" w:rsidP="00A53EEB">
            <w:pPr>
              <w:jc w:val="center"/>
              <w:rPr>
                <w:rFonts w:eastAsiaTheme="minorHAnsi"/>
                <w:b/>
                <w:bCs/>
                <w:sz w:val="18"/>
                <w:szCs w:val="18"/>
                <w:lang w:eastAsia="en-US"/>
              </w:rPr>
            </w:pPr>
            <w:r w:rsidRPr="00EA30B3">
              <w:rPr>
                <w:b/>
                <w:bCs/>
                <w:sz w:val="18"/>
                <w:szCs w:val="18"/>
              </w:rPr>
              <w:t>Dados Gerais</w:t>
            </w:r>
          </w:p>
        </w:tc>
      </w:tr>
      <w:tr w:rsidR="00A53EEB" w:rsidRPr="00EA30B3" w14:paraId="36CBE0E9" w14:textId="77777777" w:rsidTr="00BC727E">
        <w:trPr>
          <w:cantSplit/>
          <w:trHeight w:val="283"/>
        </w:trPr>
        <w:tc>
          <w:tcPr>
            <w:tcW w:w="1801" w:type="pct"/>
            <w:gridSpan w:val="2"/>
            <w:shd w:val="clear" w:color="auto" w:fill="auto"/>
            <w:tcMar>
              <w:top w:w="0" w:type="dxa"/>
              <w:left w:w="108" w:type="dxa"/>
              <w:bottom w:w="0" w:type="dxa"/>
              <w:right w:w="108" w:type="dxa"/>
            </w:tcMar>
            <w:vAlign w:val="center"/>
            <w:hideMark/>
          </w:tcPr>
          <w:p w14:paraId="0FBA89FA" w14:textId="77777777" w:rsidR="00A53EEB" w:rsidRPr="00BC727E" w:rsidRDefault="00A53EEB" w:rsidP="00A53EEB">
            <w:pPr>
              <w:rPr>
                <w:rFonts w:eastAsiaTheme="minorHAnsi"/>
                <w:sz w:val="18"/>
                <w:szCs w:val="18"/>
                <w:lang w:eastAsia="en-US"/>
              </w:rPr>
            </w:pPr>
            <w:r w:rsidRPr="00BC727E">
              <w:rPr>
                <w:sz w:val="18"/>
                <w:szCs w:val="18"/>
              </w:rPr>
              <w:t>Finalidade</w:t>
            </w:r>
          </w:p>
        </w:tc>
        <w:tc>
          <w:tcPr>
            <w:tcW w:w="3199" w:type="pct"/>
            <w:shd w:val="clear" w:color="auto" w:fill="auto"/>
            <w:tcMar>
              <w:top w:w="0" w:type="dxa"/>
              <w:left w:w="108" w:type="dxa"/>
              <w:bottom w:w="0" w:type="dxa"/>
              <w:right w:w="108" w:type="dxa"/>
            </w:tcMar>
            <w:vAlign w:val="center"/>
            <w:hideMark/>
          </w:tcPr>
          <w:p w14:paraId="024BF392" w14:textId="77777777" w:rsidR="00A53EEB" w:rsidRPr="00BC727E" w:rsidRDefault="00A53EEB" w:rsidP="00A53EEB">
            <w:pPr>
              <w:rPr>
                <w:rFonts w:eastAsiaTheme="minorHAnsi"/>
                <w:sz w:val="18"/>
                <w:szCs w:val="18"/>
                <w:lang w:eastAsia="en-US"/>
              </w:rPr>
            </w:pPr>
            <w:r w:rsidRPr="00BC727E">
              <w:rPr>
                <w:sz w:val="18"/>
                <w:szCs w:val="18"/>
              </w:rPr>
              <w:t>Contenção de sedimentos</w:t>
            </w:r>
          </w:p>
        </w:tc>
      </w:tr>
      <w:tr w:rsidR="00A53EEB" w:rsidRPr="00EA30B3" w14:paraId="3A5CAC13" w14:textId="77777777" w:rsidTr="00BC727E">
        <w:trPr>
          <w:cantSplit/>
          <w:trHeight w:val="283"/>
        </w:trPr>
        <w:tc>
          <w:tcPr>
            <w:tcW w:w="1801" w:type="pct"/>
            <w:gridSpan w:val="2"/>
            <w:shd w:val="clear" w:color="auto" w:fill="auto"/>
            <w:tcMar>
              <w:top w:w="0" w:type="dxa"/>
              <w:left w:w="108" w:type="dxa"/>
              <w:bottom w:w="0" w:type="dxa"/>
              <w:right w:w="108" w:type="dxa"/>
            </w:tcMar>
            <w:vAlign w:val="center"/>
            <w:hideMark/>
          </w:tcPr>
          <w:p w14:paraId="46801F51" w14:textId="77777777" w:rsidR="00A53EEB" w:rsidRPr="00BC727E" w:rsidRDefault="00A53EEB" w:rsidP="00A53EEB">
            <w:pPr>
              <w:rPr>
                <w:rFonts w:eastAsiaTheme="minorHAnsi"/>
                <w:sz w:val="18"/>
                <w:szCs w:val="18"/>
                <w:lang w:eastAsia="en-US"/>
              </w:rPr>
            </w:pPr>
            <w:r w:rsidRPr="00BC727E">
              <w:rPr>
                <w:sz w:val="18"/>
                <w:szCs w:val="18"/>
              </w:rPr>
              <w:t>Cota da Crista</w:t>
            </w:r>
          </w:p>
        </w:tc>
        <w:tc>
          <w:tcPr>
            <w:tcW w:w="3199" w:type="pct"/>
            <w:shd w:val="clear" w:color="auto" w:fill="auto"/>
            <w:tcMar>
              <w:top w:w="0" w:type="dxa"/>
              <w:left w:w="108" w:type="dxa"/>
              <w:bottom w:w="0" w:type="dxa"/>
              <w:right w:w="108" w:type="dxa"/>
            </w:tcMar>
            <w:vAlign w:val="center"/>
            <w:hideMark/>
          </w:tcPr>
          <w:p w14:paraId="3C3E3AA5" w14:textId="77777777" w:rsidR="00A53EEB" w:rsidRPr="00BC727E" w:rsidRDefault="00BC6A4B" w:rsidP="00A53EEB">
            <w:pPr>
              <w:rPr>
                <w:rFonts w:eastAsiaTheme="minorHAnsi"/>
                <w:sz w:val="18"/>
                <w:szCs w:val="18"/>
                <w:lang w:eastAsia="en-US"/>
              </w:rPr>
            </w:pPr>
            <w:r>
              <w:rPr>
                <w:sz w:val="18"/>
                <w:szCs w:val="18"/>
              </w:rPr>
              <w:t>El. 972,3</w:t>
            </w:r>
            <w:r w:rsidR="00A53EEB" w:rsidRPr="00BC727E">
              <w:rPr>
                <w:sz w:val="18"/>
                <w:szCs w:val="18"/>
              </w:rPr>
              <w:t>0</w:t>
            </w:r>
            <w:r>
              <w:rPr>
                <w:sz w:val="18"/>
                <w:szCs w:val="18"/>
              </w:rPr>
              <w:t xml:space="preserve"> </w:t>
            </w:r>
            <w:r w:rsidR="00A53EEB" w:rsidRPr="00BC727E">
              <w:rPr>
                <w:sz w:val="18"/>
                <w:szCs w:val="18"/>
              </w:rPr>
              <w:t>m</w:t>
            </w:r>
          </w:p>
        </w:tc>
      </w:tr>
      <w:tr w:rsidR="00A53EEB" w:rsidRPr="00EA30B3" w14:paraId="74630989" w14:textId="77777777" w:rsidTr="00BC727E">
        <w:trPr>
          <w:cantSplit/>
          <w:trHeight w:val="283"/>
        </w:trPr>
        <w:tc>
          <w:tcPr>
            <w:tcW w:w="1801" w:type="pct"/>
            <w:gridSpan w:val="2"/>
            <w:shd w:val="clear" w:color="auto" w:fill="auto"/>
            <w:tcMar>
              <w:top w:w="0" w:type="dxa"/>
              <w:left w:w="108" w:type="dxa"/>
              <w:bottom w:w="0" w:type="dxa"/>
              <w:right w:w="108" w:type="dxa"/>
            </w:tcMar>
            <w:vAlign w:val="center"/>
            <w:hideMark/>
          </w:tcPr>
          <w:p w14:paraId="10423078" w14:textId="77777777" w:rsidR="00A53EEB" w:rsidRPr="00BC727E" w:rsidRDefault="00A53EEB" w:rsidP="00A53EEB">
            <w:pPr>
              <w:rPr>
                <w:rFonts w:eastAsiaTheme="minorHAnsi"/>
                <w:sz w:val="18"/>
                <w:szCs w:val="18"/>
                <w:lang w:eastAsia="en-US"/>
              </w:rPr>
            </w:pPr>
            <w:r w:rsidRPr="00BC727E">
              <w:rPr>
                <w:sz w:val="18"/>
                <w:szCs w:val="18"/>
              </w:rPr>
              <w:t xml:space="preserve">Altura Máxima Talude Jusante </w:t>
            </w:r>
          </w:p>
        </w:tc>
        <w:tc>
          <w:tcPr>
            <w:tcW w:w="3199" w:type="pct"/>
            <w:shd w:val="clear" w:color="auto" w:fill="auto"/>
            <w:tcMar>
              <w:top w:w="0" w:type="dxa"/>
              <w:left w:w="108" w:type="dxa"/>
              <w:bottom w:w="0" w:type="dxa"/>
              <w:right w:w="108" w:type="dxa"/>
            </w:tcMar>
            <w:vAlign w:val="center"/>
            <w:hideMark/>
          </w:tcPr>
          <w:p w14:paraId="564A1DB8" w14:textId="77777777" w:rsidR="00A53EEB" w:rsidRPr="00BC727E" w:rsidRDefault="00D6619C" w:rsidP="00D6619C">
            <w:pPr>
              <w:rPr>
                <w:rFonts w:eastAsiaTheme="minorHAnsi"/>
                <w:sz w:val="18"/>
                <w:szCs w:val="18"/>
                <w:lang w:eastAsia="en-US"/>
              </w:rPr>
            </w:pPr>
            <w:r w:rsidRPr="00BC727E">
              <w:rPr>
                <w:sz w:val="18"/>
                <w:szCs w:val="18"/>
              </w:rPr>
              <w:t>18,0</w:t>
            </w:r>
            <w:r w:rsidR="00BC6A4B">
              <w:rPr>
                <w:sz w:val="18"/>
                <w:szCs w:val="18"/>
              </w:rPr>
              <w:t xml:space="preserve">5 </w:t>
            </w:r>
            <w:r w:rsidR="00A53EEB" w:rsidRPr="00BC727E">
              <w:rPr>
                <w:sz w:val="18"/>
                <w:szCs w:val="18"/>
              </w:rPr>
              <w:t xml:space="preserve">m </w:t>
            </w:r>
          </w:p>
        </w:tc>
      </w:tr>
      <w:tr w:rsidR="00A53EEB" w:rsidRPr="00EA30B3" w14:paraId="094BA5A0" w14:textId="77777777" w:rsidTr="00BC727E">
        <w:trPr>
          <w:cantSplit/>
          <w:trHeight w:val="283"/>
        </w:trPr>
        <w:tc>
          <w:tcPr>
            <w:tcW w:w="1801" w:type="pct"/>
            <w:gridSpan w:val="2"/>
            <w:shd w:val="clear" w:color="auto" w:fill="auto"/>
            <w:tcMar>
              <w:top w:w="0" w:type="dxa"/>
              <w:left w:w="108" w:type="dxa"/>
              <w:bottom w:w="0" w:type="dxa"/>
              <w:right w:w="108" w:type="dxa"/>
            </w:tcMar>
            <w:vAlign w:val="center"/>
            <w:hideMark/>
          </w:tcPr>
          <w:p w14:paraId="1671C9FA" w14:textId="77777777" w:rsidR="00A53EEB" w:rsidRPr="00BC727E" w:rsidRDefault="00A53EEB" w:rsidP="00A53EEB">
            <w:pPr>
              <w:rPr>
                <w:rFonts w:eastAsiaTheme="minorHAnsi"/>
                <w:sz w:val="18"/>
                <w:szCs w:val="18"/>
                <w:lang w:eastAsia="en-US"/>
              </w:rPr>
            </w:pPr>
            <w:r w:rsidRPr="00BC727E">
              <w:rPr>
                <w:sz w:val="18"/>
                <w:szCs w:val="18"/>
              </w:rPr>
              <w:t>Comprimento da Crista</w:t>
            </w:r>
          </w:p>
        </w:tc>
        <w:tc>
          <w:tcPr>
            <w:tcW w:w="3199" w:type="pct"/>
            <w:shd w:val="clear" w:color="auto" w:fill="auto"/>
            <w:tcMar>
              <w:top w:w="0" w:type="dxa"/>
              <w:left w:w="108" w:type="dxa"/>
              <w:bottom w:w="0" w:type="dxa"/>
              <w:right w:w="108" w:type="dxa"/>
            </w:tcMar>
            <w:vAlign w:val="center"/>
            <w:hideMark/>
          </w:tcPr>
          <w:p w14:paraId="265E4361" w14:textId="77777777" w:rsidR="00A53EEB" w:rsidRPr="00BC727E" w:rsidRDefault="00BC6A4B" w:rsidP="00A53EEB">
            <w:pPr>
              <w:rPr>
                <w:rFonts w:eastAsiaTheme="minorHAnsi"/>
                <w:sz w:val="18"/>
                <w:szCs w:val="18"/>
                <w:lang w:eastAsia="en-US"/>
              </w:rPr>
            </w:pPr>
            <w:r>
              <w:rPr>
                <w:sz w:val="18"/>
                <w:szCs w:val="18"/>
              </w:rPr>
              <w:t xml:space="preserve">246,16 </w:t>
            </w:r>
            <w:r w:rsidR="00A53EEB" w:rsidRPr="00BC727E">
              <w:rPr>
                <w:sz w:val="18"/>
                <w:szCs w:val="18"/>
              </w:rPr>
              <w:t>m</w:t>
            </w:r>
          </w:p>
        </w:tc>
      </w:tr>
      <w:tr w:rsidR="000D7B0B" w:rsidRPr="00EA30B3" w14:paraId="7821F6A2" w14:textId="77777777" w:rsidTr="00BC727E">
        <w:trPr>
          <w:cantSplit/>
          <w:trHeight w:val="283"/>
        </w:trPr>
        <w:tc>
          <w:tcPr>
            <w:tcW w:w="1801" w:type="pct"/>
            <w:gridSpan w:val="2"/>
            <w:shd w:val="clear" w:color="auto" w:fill="auto"/>
            <w:tcMar>
              <w:top w:w="0" w:type="dxa"/>
              <w:left w:w="108" w:type="dxa"/>
              <w:bottom w:w="0" w:type="dxa"/>
              <w:right w:w="108" w:type="dxa"/>
            </w:tcMar>
            <w:vAlign w:val="center"/>
          </w:tcPr>
          <w:p w14:paraId="361DA63F" w14:textId="77777777" w:rsidR="000D7B0B" w:rsidRPr="00BC727E" w:rsidRDefault="000D7B0B" w:rsidP="00A53EEB">
            <w:pPr>
              <w:rPr>
                <w:sz w:val="18"/>
                <w:szCs w:val="18"/>
              </w:rPr>
            </w:pPr>
            <w:r>
              <w:rPr>
                <w:sz w:val="18"/>
                <w:szCs w:val="18"/>
              </w:rPr>
              <w:t>Largura do Coroamento</w:t>
            </w:r>
          </w:p>
        </w:tc>
        <w:tc>
          <w:tcPr>
            <w:tcW w:w="3199" w:type="pct"/>
            <w:shd w:val="clear" w:color="auto" w:fill="auto"/>
            <w:tcMar>
              <w:top w:w="0" w:type="dxa"/>
              <w:left w:w="108" w:type="dxa"/>
              <w:bottom w:w="0" w:type="dxa"/>
              <w:right w:w="108" w:type="dxa"/>
            </w:tcMar>
            <w:vAlign w:val="center"/>
          </w:tcPr>
          <w:p w14:paraId="2A7F7E6D" w14:textId="77777777" w:rsidR="000D7B0B" w:rsidRDefault="000D7B0B" w:rsidP="00A53EEB">
            <w:pPr>
              <w:rPr>
                <w:sz w:val="18"/>
                <w:szCs w:val="18"/>
              </w:rPr>
            </w:pPr>
            <w:r>
              <w:rPr>
                <w:sz w:val="18"/>
                <w:szCs w:val="18"/>
              </w:rPr>
              <w:t>5,08 m</w:t>
            </w:r>
          </w:p>
        </w:tc>
      </w:tr>
      <w:tr w:rsidR="00A53EEB" w:rsidRPr="00EA30B3" w14:paraId="76B149C5" w14:textId="77777777" w:rsidTr="00BC727E">
        <w:trPr>
          <w:cantSplit/>
          <w:trHeight w:val="283"/>
        </w:trPr>
        <w:tc>
          <w:tcPr>
            <w:tcW w:w="1801" w:type="pct"/>
            <w:gridSpan w:val="2"/>
            <w:shd w:val="clear" w:color="auto" w:fill="auto"/>
            <w:tcMar>
              <w:top w:w="0" w:type="dxa"/>
              <w:left w:w="108" w:type="dxa"/>
              <w:bottom w:w="0" w:type="dxa"/>
              <w:right w:w="108" w:type="dxa"/>
            </w:tcMar>
            <w:vAlign w:val="center"/>
            <w:hideMark/>
          </w:tcPr>
          <w:p w14:paraId="49FF994A" w14:textId="77777777" w:rsidR="00A53EEB" w:rsidRPr="00BC727E" w:rsidRDefault="00A53EEB" w:rsidP="00A53EEB">
            <w:pPr>
              <w:rPr>
                <w:rFonts w:eastAsiaTheme="minorHAnsi"/>
                <w:sz w:val="18"/>
                <w:szCs w:val="18"/>
                <w:lang w:eastAsia="en-US"/>
              </w:rPr>
            </w:pPr>
            <w:r w:rsidRPr="00BC727E">
              <w:rPr>
                <w:sz w:val="18"/>
                <w:szCs w:val="18"/>
              </w:rPr>
              <w:t xml:space="preserve">Inclinação Geral (Talude de Montante) </w:t>
            </w:r>
          </w:p>
        </w:tc>
        <w:tc>
          <w:tcPr>
            <w:tcW w:w="3199" w:type="pct"/>
            <w:shd w:val="clear" w:color="auto" w:fill="auto"/>
            <w:tcMar>
              <w:top w:w="0" w:type="dxa"/>
              <w:left w:w="108" w:type="dxa"/>
              <w:bottom w:w="0" w:type="dxa"/>
              <w:right w:w="108" w:type="dxa"/>
            </w:tcMar>
            <w:vAlign w:val="center"/>
            <w:hideMark/>
          </w:tcPr>
          <w:p w14:paraId="6DA89036" w14:textId="77777777" w:rsidR="00A53EEB" w:rsidRPr="00BC727E" w:rsidRDefault="00A53EEB" w:rsidP="00A53EEB">
            <w:pPr>
              <w:rPr>
                <w:rFonts w:eastAsiaTheme="minorHAnsi"/>
                <w:sz w:val="18"/>
                <w:szCs w:val="18"/>
                <w:lang w:eastAsia="en-US"/>
              </w:rPr>
            </w:pPr>
            <w:r w:rsidRPr="00BC727E">
              <w:rPr>
                <w:sz w:val="18"/>
                <w:szCs w:val="18"/>
              </w:rPr>
              <w:t>1V:2H</w:t>
            </w:r>
          </w:p>
        </w:tc>
      </w:tr>
      <w:tr w:rsidR="00A53EEB" w:rsidRPr="00EA30B3" w14:paraId="5CDC650B" w14:textId="77777777" w:rsidTr="00BC727E">
        <w:trPr>
          <w:cantSplit/>
          <w:trHeight w:val="283"/>
        </w:trPr>
        <w:tc>
          <w:tcPr>
            <w:tcW w:w="1801" w:type="pct"/>
            <w:gridSpan w:val="2"/>
            <w:shd w:val="clear" w:color="auto" w:fill="auto"/>
            <w:tcMar>
              <w:top w:w="0" w:type="dxa"/>
              <w:left w:w="108" w:type="dxa"/>
              <w:bottom w:w="0" w:type="dxa"/>
              <w:right w:w="108" w:type="dxa"/>
            </w:tcMar>
            <w:vAlign w:val="center"/>
          </w:tcPr>
          <w:p w14:paraId="0A6808F9" w14:textId="77777777" w:rsidR="00A53EEB" w:rsidRPr="00BC727E" w:rsidRDefault="00A53EEB" w:rsidP="00A53EEB">
            <w:pPr>
              <w:rPr>
                <w:sz w:val="18"/>
                <w:szCs w:val="18"/>
              </w:rPr>
            </w:pPr>
            <w:r w:rsidRPr="00BC727E">
              <w:rPr>
                <w:sz w:val="18"/>
                <w:szCs w:val="18"/>
              </w:rPr>
              <w:t>Inclinação Geral (Talude de Jusante)</w:t>
            </w:r>
          </w:p>
        </w:tc>
        <w:tc>
          <w:tcPr>
            <w:tcW w:w="3199" w:type="pct"/>
            <w:shd w:val="clear" w:color="auto" w:fill="auto"/>
            <w:tcMar>
              <w:top w:w="0" w:type="dxa"/>
              <w:left w:w="108" w:type="dxa"/>
              <w:bottom w:w="0" w:type="dxa"/>
              <w:right w:w="108" w:type="dxa"/>
            </w:tcMar>
            <w:vAlign w:val="center"/>
          </w:tcPr>
          <w:p w14:paraId="542CFC6B" w14:textId="77777777" w:rsidR="00A53EEB" w:rsidRPr="00BC727E" w:rsidRDefault="00A53EEB" w:rsidP="00A53EEB">
            <w:pPr>
              <w:rPr>
                <w:sz w:val="18"/>
                <w:szCs w:val="18"/>
              </w:rPr>
            </w:pPr>
            <w:r w:rsidRPr="00BC727E">
              <w:rPr>
                <w:sz w:val="18"/>
                <w:szCs w:val="18"/>
              </w:rPr>
              <w:t>1V:2H</w:t>
            </w:r>
          </w:p>
        </w:tc>
      </w:tr>
      <w:tr w:rsidR="00BC6A4B" w:rsidRPr="00EA30B3" w14:paraId="0B8964B0" w14:textId="77777777" w:rsidTr="00BC6A4B">
        <w:trPr>
          <w:cantSplit/>
          <w:trHeight w:val="283"/>
        </w:trPr>
        <w:tc>
          <w:tcPr>
            <w:tcW w:w="900" w:type="pct"/>
            <w:vMerge w:val="restart"/>
            <w:shd w:val="clear" w:color="auto" w:fill="auto"/>
            <w:tcMar>
              <w:top w:w="0" w:type="dxa"/>
              <w:left w:w="108" w:type="dxa"/>
              <w:bottom w:w="0" w:type="dxa"/>
              <w:right w:w="108" w:type="dxa"/>
            </w:tcMar>
            <w:vAlign w:val="center"/>
          </w:tcPr>
          <w:p w14:paraId="0E1D3E7A" w14:textId="77777777" w:rsidR="00BC6A4B" w:rsidRPr="00BC727E" w:rsidRDefault="00BC6A4B" w:rsidP="00A53EEB">
            <w:pPr>
              <w:jc w:val="center"/>
              <w:rPr>
                <w:sz w:val="18"/>
                <w:szCs w:val="18"/>
              </w:rPr>
            </w:pPr>
            <w:r w:rsidRPr="00BC727E">
              <w:rPr>
                <w:sz w:val="18"/>
                <w:szCs w:val="18"/>
              </w:rPr>
              <w:t>Volume Geométrico do Maciço</w:t>
            </w:r>
          </w:p>
        </w:tc>
        <w:tc>
          <w:tcPr>
            <w:tcW w:w="901" w:type="pct"/>
            <w:shd w:val="clear" w:color="auto" w:fill="auto"/>
            <w:vAlign w:val="center"/>
          </w:tcPr>
          <w:p w14:paraId="12F27BE1" w14:textId="77777777" w:rsidR="00BC6A4B" w:rsidRPr="00BC727E" w:rsidRDefault="00BC6A4B" w:rsidP="00A53EEB">
            <w:pPr>
              <w:rPr>
                <w:sz w:val="18"/>
                <w:szCs w:val="18"/>
              </w:rPr>
            </w:pPr>
            <w:r w:rsidRPr="00BC727E">
              <w:rPr>
                <w:sz w:val="18"/>
                <w:szCs w:val="18"/>
              </w:rPr>
              <w:t>Enrocamento</w:t>
            </w:r>
          </w:p>
        </w:tc>
        <w:tc>
          <w:tcPr>
            <w:tcW w:w="3199" w:type="pct"/>
            <w:shd w:val="clear" w:color="auto" w:fill="auto"/>
            <w:tcMar>
              <w:top w:w="0" w:type="dxa"/>
              <w:left w:w="108" w:type="dxa"/>
              <w:bottom w:w="0" w:type="dxa"/>
              <w:right w:w="108" w:type="dxa"/>
            </w:tcMar>
            <w:vAlign w:val="center"/>
          </w:tcPr>
          <w:p w14:paraId="7B872AFF" w14:textId="77777777" w:rsidR="00BC6A4B" w:rsidRPr="00BC6A4B" w:rsidRDefault="00BC6A4B" w:rsidP="00BC6A4B">
            <w:pPr>
              <w:rPr>
                <w:sz w:val="18"/>
                <w:szCs w:val="18"/>
              </w:rPr>
            </w:pPr>
            <w:r>
              <w:rPr>
                <w:sz w:val="18"/>
                <w:szCs w:val="18"/>
              </w:rPr>
              <w:t>52,</w:t>
            </w:r>
            <w:r w:rsidRPr="00BC6A4B">
              <w:rPr>
                <w:sz w:val="18"/>
                <w:szCs w:val="18"/>
              </w:rPr>
              <w:t>669</w:t>
            </w:r>
            <w:r>
              <w:rPr>
                <w:sz w:val="18"/>
                <w:szCs w:val="18"/>
              </w:rPr>
              <w:t xml:space="preserve"> </w:t>
            </w:r>
            <w:r w:rsidRPr="00BC6A4B">
              <w:rPr>
                <w:sz w:val="18"/>
                <w:szCs w:val="18"/>
              </w:rPr>
              <w:t>m³</w:t>
            </w:r>
          </w:p>
        </w:tc>
      </w:tr>
      <w:tr w:rsidR="00BC6A4B" w:rsidRPr="00EA30B3" w14:paraId="1924C960" w14:textId="77777777" w:rsidTr="00BC6A4B">
        <w:trPr>
          <w:cantSplit/>
          <w:trHeight w:val="283"/>
        </w:trPr>
        <w:tc>
          <w:tcPr>
            <w:tcW w:w="900" w:type="pct"/>
            <w:vMerge/>
            <w:shd w:val="clear" w:color="auto" w:fill="auto"/>
            <w:tcMar>
              <w:top w:w="0" w:type="dxa"/>
              <w:left w:w="108" w:type="dxa"/>
              <w:bottom w:w="0" w:type="dxa"/>
              <w:right w:w="108" w:type="dxa"/>
            </w:tcMar>
            <w:vAlign w:val="center"/>
          </w:tcPr>
          <w:p w14:paraId="30E864B8" w14:textId="77777777" w:rsidR="00BC6A4B" w:rsidRPr="00BC727E" w:rsidRDefault="00BC6A4B" w:rsidP="00A53EEB">
            <w:pPr>
              <w:rPr>
                <w:sz w:val="18"/>
                <w:szCs w:val="18"/>
              </w:rPr>
            </w:pPr>
          </w:p>
        </w:tc>
        <w:tc>
          <w:tcPr>
            <w:tcW w:w="901" w:type="pct"/>
            <w:shd w:val="clear" w:color="auto" w:fill="auto"/>
            <w:vAlign w:val="center"/>
          </w:tcPr>
          <w:p w14:paraId="5E6CA3D5" w14:textId="77777777" w:rsidR="00BC6A4B" w:rsidRPr="00BC727E" w:rsidRDefault="00BC6A4B" w:rsidP="00A53EEB">
            <w:pPr>
              <w:rPr>
                <w:sz w:val="18"/>
                <w:szCs w:val="18"/>
              </w:rPr>
            </w:pPr>
            <w:r w:rsidRPr="00BC727E">
              <w:rPr>
                <w:sz w:val="18"/>
                <w:szCs w:val="18"/>
              </w:rPr>
              <w:t>Transição</w:t>
            </w:r>
          </w:p>
        </w:tc>
        <w:tc>
          <w:tcPr>
            <w:tcW w:w="3199" w:type="pct"/>
            <w:shd w:val="clear" w:color="auto" w:fill="auto"/>
            <w:tcMar>
              <w:top w:w="0" w:type="dxa"/>
              <w:left w:w="108" w:type="dxa"/>
              <w:bottom w:w="0" w:type="dxa"/>
              <w:right w:w="108" w:type="dxa"/>
            </w:tcMar>
            <w:vAlign w:val="center"/>
          </w:tcPr>
          <w:p w14:paraId="08D61D0A" w14:textId="77777777" w:rsidR="00BC6A4B" w:rsidRPr="00BC6A4B" w:rsidRDefault="00BC6A4B" w:rsidP="00BC6A4B">
            <w:pPr>
              <w:rPr>
                <w:sz w:val="18"/>
                <w:szCs w:val="18"/>
              </w:rPr>
            </w:pPr>
            <w:r>
              <w:rPr>
                <w:sz w:val="18"/>
                <w:szCs w:val="18"/>
              </w:rPr>
              <w:t xml:space="preserve">18,311 </w:t>
            </w:r>
            <w:r w:rsidRPr="00BC6A4B">
              <w:rPr>
                <w:sz w:val="18"/>
                <w:szCs w:val="18"/>
              </w:rPr>
              <w:t>m ³</w:t>
            </w:r>
          </w:p>
        </w:tc>
      </w:tr>
      <w:tr w:rsidR="00BC6A4B" w:rsidRPr="00EA30B3" w14:paraId="35B60DDF" w14:textId="77777777" w:rsidTr="00BC6A4B">
        <w:trPr>
          <w:cantSplit/>
          <w:trHeight w:val="283"/>
        </w:trPr>
        <w:tc>
          <w:tcPr>
            <w:tcW w:w="900" w:type="pct"/>
            <w:vMerge/>
            <w:shd w:val="clear" w:color="auto" w:fill="auto"/>
            <w:tcMar>
              <w:top w:w="0" w:type="dxa"/>
              <w:left w:w="108" w:type="dxa"/>
              <w:bottom w:w="0" w:type="dxa"/>
              <w:right w:w="108" w:type="dxa"/>
            </w:tcMar>
            <w:vAlign w:val="center"/>
          </w:tcPr>
          <w:p w14:paraId="334E18F4" w14:textId="77777777" w:rsidR="00BC6A4B" w:rsidRPr="00BC727E" w:rsidRDefault="00BC6A4B" w:rsidP="00A53EEB">
            <w:pPr>
              <w:rPr>
                <w:sz w:val="18"/>
                <w:szCs w:val="18"/>
              </w:rPr>
            </w:pPr>
          </w:p>
        </w:tc>
        <w:tc>
          <w:tcPr>
            <w:tcW w:w="901" w:type="pct"/>
            <w:shd w:val="clear" w:color="auto" w:fill="auto"/>
            <w:vAlign w:val="center"/>
          </w:tcPr>
          <w:p w14:paraId="56202181" w14:textId="77777777" w:rsidR="00BC6A4B" w:rsidRPr="00BC727E" w:rsidRDefault="00BC6A4B" w:rsidP="00A53EEB">
            <w:pPr>
              <w:rPr>
                <w:sz w:val="18"/>
                <w:szCs w:val="18"/>
              </w:rPr>
            </w:pPr>
            <w:r w:rsidRPr="00BC727E">
              <w:rPr>
                <w:sz w:val="18"/>
                <w:szCs w:val="18"/>
              </w:rPr>
              <w:t>Solo</w:t>
            </w:r>
          </w:p>
        </w:tc>
        <w:tc>
          <w:tcPr>
            <w:tcW w:w="3199" w:type="pct"/>
            <w:shd w:val="clear" w:color="auto" w:fill="auto"/>
            <w:tcMar>
              <w:top w:w="0" w:type="dxa"/>
              <w:left w:w="108" w:type="dxa"/>
              <w:bottom w:w="0" w:type="dxa"/>
              <w:right w:w="108" w:type="dxa"/>
            </w:tcMar>
            <w:vAlign w:val="center"/>
          </w:tcPr>
          <w:p w14:paraId="29B23C0A" w14:textId="77777777" w:rsidR="00BC6A4B" w:rsidRPr="00BC6A4B" w:rsidRDefault="00BC6A4B" w:rsidP="00BC6A4B">
            <w:pPr>
              <w:rPr>
                <w:sz w:val="18"/>
                <w:szCs w:val="18"/>
              </w:rPr>
            </w:pPr>
            <w:r>
              <w:rPr>
                <w:sz w:val="18"/>
                <w:szCs w:val="18"/>
              </w:rPr>
              <w:t xml:space="preserve">31,530 </w:t>
            </w:r>
            <w:r w:rsidRPr="00BC6A4B">
              <w:rPr>
                <w:sz w:val="18"/>
                <w:szCs w:val="18"/>
              </w:rPr>
              <w:t>m³</w:t>
            </w:r>
          </w:p>
        </w:tc>
      </w:tr>
      <w:tr w:rsidR="00A53EEB" w:rsidRPr="00EA30B3" w14:paraId="2FD6CF18" w14:textId="77777777" w:rsidTr="00BC727E">
        <w:trPr>
          <w:cantSplit/>
          <w:trHeight w:val="283"/>
        </w:trPr>
        <w:tc>
          <w:tcPr>
            <w:tcW w:w="1801" w:type="pct"/>
            <w:gridSpan w:val="2"/>
            <w:shd w:val="clear" w:color="auto" w:fill="auto"/>
            <w:tcMar>
              <w:top w:w="0" w:type="dxa"/>
              <w:left w:w="108" w:type="dxa"/>
              <w:bottom w:w="0" w:type="dxa"/>
              <w:right w:w="108" w:type="dxa"/>
            </w:tcMar>
            <w:vAlign w:val="center"/>
          </w:tcPr>
          <w:p w14:paraId="243EED5E" w14:textId="77777777" w:rsidR="00A53EEB" w:rsidRPr="00BC727E" w:rsidRDefault="00BC727E" w:rsidP="00BC727E">
            <w:pPr>
              <w:rPr>
                <w:rFonts w:eastAsiaTheme="minorHAnsi"/>
                <w:sz w:val="18"/>
                <w:szCs w:val="18"/>
                <w:lang w:eastAsia="en-US"/>
              </w:rPr>
            </w:pPr>
            <w:r w:rsidRPr="00BC727E">
              <w:rPr>
                <w:color w:val="000000"/>
                <w:sz w:val="18"/>
                <w:szCs w:val="18"/>
              </w:rPr>
              <w:t>Elevação N.A Max. Normal</w:t>
            </w:r>
          </w:p>
        </w:tc>
        <w:tc>
          <w:tcPr>
            <w:tcW w:w="3199" w:type="pct"/>
            <w:shd w:val="clear" w:color="auto" w:fill="auto"/>
            <w:tcMar>
              <w:top w:w="0" w:type="dxa"/>
              <w:left w:w="108" w:type="dxa"/>
              <w:bottom w:w="0" w:type="dxa"/>
              <w:right w:w="108" w:type="dxa"/>
            </w:tcMar>
            <w:vAlign w:val="center"/>
          </w:tcPr>
          <w:p w14:paraId="1D250252" w14:textId="77777777" w:rsidR="00A53EEB" w:rsidRPr="00BC727E" w:rsidRDefault="00BC6A4B" w:rsidP="00BC727E">
            <w:pPr>
              <w:rPr>
                <w:rFonts w:eastAsiaTheme="minorHAnsi"/>
                <w:sz w:val="18"/>
                <w:szCs w:val="18"/>
                <w:lang w:eastAsia="en-US"/>
              </w:rPr>
            </w:pPr>
            <w:r>
              <w:rPr>
                <w:color w:val="000000"/>
                <w:sz w:val="18"/>
                <w:szCs w:val="18"/>
              </w:rPr>
              <w:t>969,0</w:t>
            </w:r>
            <w:r w:rsidR="00BC727E" w:rsidRPr="00BC727E">
              <w:rPr>
                <w:color w:val="000000"/>
                <w:sz w:val="18"/>
                <w:szCs w:val="18"/>
              </w:rPr>
              <w:t>0</w:t>
            </w:r>
            <w:r>
              <w:rPr>
                <w:color w:val="000000"/>
                <w:sz w:val="18"/>
                <w:szCs w:val="18"/>
              </w:rPr>
              <w:t xml:space="preserve"> </w:t>
            </w:r>
            <w:r w:rsidR="00BC727E" w:rsidRPr="00BC727E">
              <w:rPr>
                <w:color w:val="000000"/>
                <w:sz w:val="18"/>
                <w:szCs w:val="18"/>
              </w:rPr>
              <w:t>m</w:t>
            </w:r>
          </w:p>
        </w:tc>
      </w:tr>
      <w:tr w:rsidR="00A53EEB" w:rsidRPr="00EA30B3" w14:paraId="5A639068" w14:textId="77777777" w:rsidTr="00BC727E">
        <w:trPr>
          <w:cantSplit/>
          <w:trHeight w:val="283"/>
        </w:trPr>
        <w:tc>
          <w:tcPr>
            <w:tcW w:w="1801" w:type="pct"/>
            <w:gridSpan w:val="2"/>
            <w:shd w:val="clear" w:color="auto" w:fill="auto"/>
            <w:tcMar>
              <w:top w:w="0" w:type="dxa"/>
              <w:left w:w="108" w:type="dxa"/>
              <w:bottom w:w="0" w:type="dxa"/>
              <w:right w:w="108" w:type="dxa"/>
            </w:tcMar>
            <w:vAlign w:val="center"/>
          </w:tcPr>
          <w:p w14:paraId="5ED3943F" w14:textId="77777777" w:rsidR="00A53EEB" w:rsidRPr="00BC727E" w:rsidRDefault="00BC727E" w:rsidP="00BC727E">
            <w:pPr>
              <w:rPr>
                <w:rFonts w:eastAsiaTheme="minorHAnsi"/>
                <w:sz w:val="18"/>
                <w:szCs w:val="18"/>
                <w:lang w:eastAsia="en-US"/>
              </w:rPr>
            </w:pPr>
            <w:r w:rsidRPr="00BC727E">
              <w:rPr>
                <w:color w:val="000000"/>
                <w:sz w:val="18"/>
                <w:szCs w:val="18"/>
              </w:rPr>
              <w:t>Elevação da Soleira do Vertedouro</w:t>
            </w:r>
          </w:p>
        </w:tc>
        <w:tc>
          <w:tcPr>
            <w:tcW w:w="3199" w:type="pct"/>
            <w:shd w:val="clear" w:color="auto" w:fill="auto"/>
            <w:tcMar>
              <w:top w:w="0" w:type="dxa"/>
              <w:left w:w="108" w:type="dxa"/>
              <w:bottom w:w="0" w:type="dxa"/>
              <w:right w:w="108" w:type="dxa"/>
            </w:tcMar>
            <w:vAlign w:val="center"/>
          </w:tcPr>
          <w:p w14:paraId="75EB2E7E" w14:textId="77777777" w:rsidR="00A53EEB" w:rsidRPr="00BC727E" w:rsidRDefault="00BC6A4B" w:rsidP="00BC727E">
            <w:pPr>
              <w:rPr>
                <w:rFonts w:eastAsiaTheme="minorHAnsi"/>
                <w:sz w:val="18"/>
                <w:szCs w:val="18"/>
                <w:lang w:eastAsia="en-US"/>
              </w:rPr>
            </w:pPr>
            <w:r>
              <w:rPr>
                <w:color w:val="000000"/>
                <w:sz w:val="18"/>
                <w:szCs w:val="18"/>
              </w:rPr>
              <w:t>969,0</w:t>
            </w:r>
            <w:r w:rsidR="00BC727E" w:rsidRPr="00BC727E">
              <w:rPr>
                <w:color w:val="000000"/>
                <w:sz w:val="18"/>
                <w:szCs w:val="18"/>
              </w:rPr>
              <w:t>0</w:t>
            </w:r>
            <w:r>
              <w:rPr>
                <w:color w:val="000000"/>
                <w:sz w:val="18"/>
                <w:szCs w:val="18"/>
              </w:rPr>
              <w:t xml:space="preserve"> </w:t>
            </w:r>
            <w:r w:rsidR="00BC727E" w:rsidRPr="00BC727E">
              <w:rPr>
                <w:color w:val="000000"/>
                <w:sz w:val="18"/>
                <w:szCs w:val="18"/>
              </w:rPr>
              <w:t>m (Sistema Extravasor)</w:t>
            </w:r>
          </w:p>
        </w:tc>
      </w:tr>
      <w:tr w:rsidR="00BC727E" w:rsidRPr="00EA30B3" w14:paraId="7359B2C8" w14:textId="77777777" w:rsidTr="00BC727E">
        <w:trPr>
          <w:cantSplit/>
          <w:trHeight w:val="283"/>
        </w:trPr>
        <w:tc>
          <w:tcPr>
            <w:tcW w:w="1801" w:type="pct"/>
            <w:gridSpan w:val="2"/>
            <w:shd w:val="clear" w:color="auto" w:fill="auto"/>
            <w:tcMar>
              <w:top w:w="0" w:type="dxa"/>
              <w:left w:w="108" w:type="dxa"/>
              <w:bottom w:w="0" w:type="dxa"/>
              <w:right w:w="108" w:type="dxa"/>
            </w:tcMar>
            <w:vAlign w:val="center"/>
          </w:tcPr>
          <w:p w14:paraId="38A7D0B4" w14:textId="77777777" w:rsidR="00BC727E" w:rsidRPr="00BC727E" w:rsidRDefault="00BC727E" w:rsidP="00BC727E">
            <w:pPr>
              <w:spacing w:before="20" w:after="20"/>
              <w:rPr>
                <w:color w:val="000000"/>
                <w:sz w:val="18"/>
                <w:szCs w:val="18"/>
              </w:rPr>
            </w:pPr>
            <w:r w:rsidRPr="00BC727E">
              <w:rPr>
                <w:color w:val="000000"/>
                <w:sz w:val="18"/>
                <w:szCs w:val="18"/>
              </w:rPr>
              <w:t>Área do espelho d’água (NA Max. Normal)</w:t>
            </w:r>
          </w:p>
        </w:tc>
        <w:tc>
          <w:tcPr>
            <w:tcW w:w="3199" w:type="pct"/>
            <w:shd w:val="clear" w:color="auto" w:fill="auto"/>
            <w:tcMar>
              <w:top w:w="0" w:type="dxa"/>
              <w:left w:w="108" w:type="dxa"/>
              <w:bottom w:w="0" w:type="dxa"/>
              <w:right w:w="108" w:type="dxa"/>
            </w:tcMar>
            <w:vAlign w:val="center"/>
          </w:tcPr>
          <w:p w14:paraId="18FE6AF3" w14:textId="77777777" w:rsidR="00BC727E" w:rsidRPr="00BC727E" w:rsidRDefault="00BC727E" w:rsidP="00BC727E">
            <w:pPr>
              <w:rPr>
                <w:rFonts w:eastAsiaTheme="minorHAnsi"/>
                <w:sz w:val="18"/>
                <w:szCs w:val="18"/>
                <w:lang w:eastAsia="en-US"/>
              </w:rPr>
            </w:pPr>
            <w:r w:rsidRPr="00BC727E">
              <w:rPr>
                <w:color w:val="000000"/>
                <w:sz w:val="18"/>
                <w:szCs w:val="18"/>
              </w:rPr>
              <w:t>27.241,80</w:t>
            </w:r>
            <w:r w:rsidR="00BC6A4B">
              <w:rPr>
                <w:color w:val="000000"/>
                <w:sz w:val="18"/>
                <w:szCs w:val="18"/>
              </w:rPr>
              <w:t xml:space="preserve"> </w:t>
            </w:r>
            <w:r w:rsidRPr="00BC727E">
              <w:rPr>
                <w:color w:val="000000"/>
                <w:sz w:val="18"/>
                <w:szCs w:val="18"/>
              </w:rPr>
              <w:t>m</w:t>
            </w:r>
            <w:r w:rsidRPr="00BC727E">
              <w:rPr>
                <w:color w:val="000000"/>
                <w:sz w:val="18"/>
                <w:szCs w:val="18"/>
                <w:vertAlign w:val="superscript"/>
              </w:rPr>
              <w:t>2</w:t>
            </w:r>
          </w:p>
        </w:tc>
      </w:tr>
    </w:tbl>
    <w:p w14:paraId="148C5A46" w14:textId="77777777" w:rsidR="00D404BE" w:rsidRPr="00C31B2C" w:rsidRDefault="00D404BE" w:rsidP="00D404BE">
      <w:pPr>
        <w:spacing w:line="360" w:lineRule="auto"/>
        <w:jc w:val="both"/>
        <w:rPr>
          <w:b/>
          <w:i/>
        </w:rPr>
      </w:pPr>
    </w:p>
    <w:p w14:paraId="676FE54D" w14:textId="108979E8" w:rsidR="00D404BE" w:rsidRPr="00A53EEB" w:rsidRDefault="00D404BE" w:rsidP="00D404BE">
      <w:pPr>
        <w:pStyle w:val="Ttulo2"/>
      </w:pPr>
      <w:r>
        <w:t xml:space="preserve">Classificação </w:t>
      </w:r>
      <w:r w:rsidR="00215CD8">
        <w:t>quanto ao DPA</w:t>
      </w:r>
    </w:p>
    <w:p w14:paraId="4ABCABD0" w14:textId="30C6F2E6" w:rsidR="00D404BE" w:rsidRDefault="00D404BE" w:rsidP="00D404BE">
      <w:pPr>
        <w:spacing w:line="360" w:lineRule="auto"/>
        <w:jc w:val="both"/>
      </w:pPr>
    </w:p>
    <w:p w14:paraId="5B611C99" w14:textId="72085CA2" w:rsidR="00215CD8" w:rsidRDefault="00215CD8" w:rsidP="00D404BE">
      <w:pPr>
        <w:spacing w:line="360" w:lineRule="auto"/>
        <w:jc w:val="both"/>
      </w:pPr>
      <w:r>
        <w:t xml:space="preserve">A classificação </w:t>
      </w:r>
      <w:r w:rsidR="00404294">
        <w:t xml:space="preserve">do Novo Dique dos Macacos </w:t>
      </w:r>
      <w:r>
        <w:t>quanto ao DPA</w:t>
      </w:r>
      <w:r w:rsidR="00404294">
        <w:t xml:space="preserve"> </w:t>
      </w:r>
      <w:r w:rsidR="007A1EA4">
        <w:t>foi apresentada no Relatório de Inspeção de Segurança Regular (</w:t>
      </w:r>
      <w:r w:rsidR="007A1EA4" w:rsidRPr="005975B4">
        <w:t>G103100-O-1RA005</w:t>
      </w:r>
      <w:r w:rsidR="007A1EA4">
        <w:t xml:space="preserve">_R-02) elaborado pela GeoHydroTech (2022) e </w:t>
      </w:r>
      <w:r w:rsidR="00404294">
        <w:t xml:space="preserve">foi feita a partir do preenchimento do </w:t>
      </w:r>
      <w:r w:rsidR="00404294" w:rsidRPr="00404294">
        <w:t xml:space="preserve">Quadro 5 - Classificação quanto ao Dano Potencial Associado </w:t>
      </w:r>
      <w:r w:rsidR="00976954">
        <w:t>–</w:t>
      </w:r>
      <w:r w:rsidR="00404294" w:rsidRPr="00404294">
        <w:t xml:space="preserve"> DPA</w:t>
      </w:r>
      <w:r w:rsidR="00976954">
        <w:t xml:space="preserve"> </w:t>
      </w:r>
      <w:r w:rsidR="00404294" w:rsidRPr="00404294">
        <w:t>(resíduos e rejeitos)</w:t>
      </w:r>
      <w:r w:rsidR="00404294">
        <w:t xml:space="preserve"> </w:t>
      </w:r>
      <w:r w:rsidR="007A1EA4">
        <w:t>descrito n</w:t>
      </w:r>
      <w:r w:rsidR="00404294">
        <w:t xml:space="preserve">o Anexo IV da Resolução ANM </w:t>
      </w:r>
      <w:r w:rsidR="00404294" w:rsidRPr="00E35997">
        <w:t xml:space="preserve">nº </w:t>
      </w:r>
      <w:r w:rsidR="00404294">
        <w:t>95/2022</w:t>
      </w:r>
      <w:r w:rsidR="007A1EA4">
        <w:t>.</w:t>
      </w:r>
    </w:p>
    <w:p w14:paraId="3488D50B" w14:textId="3F4DC61F" w:rsidR="00404294" w:rsidRDefault="00404294" w:rsidP="00D404BE">
      <w:pPr>
        <w:spacing w:line="360" w:lineRule="auto"/>
        <w:jc w:val="both"/>
      </w:pPr>
    </w:p>
    <w:p w14:paraId="25B66011" w14:textId="43B3CE46" w:rsidR="00950195" w:rsidRDefault="005975B4" w:rsidP="00D404BE">
      <w:pPr>
        <w:spacing w:line="360" w:lineRule="auto"/>
        <w:jc w:val="both"/>
      </w:pPr>
      <w:r>
        <w:t>O preenchimento do referido Quadro 5 considera informações sobre quatro características, descritas a seguir:</w:t>
      </w:r>
    </w:p>
    <w:p w14:paraId="63FD2A92" w14:textId="7AC2745A" w:rsidR="005975B4" w:rsidRDefault="005975B4" w:rsidP="005975B4">
      <w:pPr>
        <w:pStyle w:val="PargrafodaLista"/>
        <w:numPr>
          <w:ilvl w:val="0"/>
          <w:numId w:val="38"/>
        </w:numPr>
        <w:spacing w:line="360" w:lineRule="auto"/>
        <w:jc w:val="both"/>
        <w:rPr>
          <w:rFonts w:ascii="Times New Roman" w:hAnsi="Times New Roman"/>
        </w:rPr>
      </w:pPr>
      <w:r w:rsidRPr="005975B4">
        <w:rPr>
          <w:rFonts w:ascii="Times New Roman" w:hAnsi="Times New Roman"/>
        </w:rPr>
        <w:t>Volume Total do Reservatório, para o qual o Novo Dique dos Macacos recebe pontuação mínima (1 ponto</w:t>
      </w:r>
      <w:r>
        <w:rPr>
          <w:rFonts w:ascii="Times New Roman" w:hAnsi="Times New Roman"/>
        </w:rPr>
        <w:t xml:space="preserve"> – muito pequeno</w:t>
      </w:r>
      <w:r w:rsidRPr="005975B4">
        <w:rPr>
          <w:rFonts w:ascii="Times New Roman" w:hAnsi="Times New Roman"/>
        </w:rPr>
        <w:t>) por ser menor que 500 mil m³;</w:t>
      </w:r>
    </w:p>
    <w:p w14:paraId="6A57A262" w14:textId="1D40C2D8" w:rsidR="005975B4" w:rsidRDefault="005975B4" w:rsidP="005975B4">
      <w:pPr>
        <w:pStyle w:val="PargrafodaLista"/>
        <w:numPr>
          <w:ilvl w:val="0"/>
          <w:numId w:val="38"/>
        </w:numPr>
        <w:spacing w:line="360" w:lineRule="auto"/>
        <w:jc w:val="both"/>
        <w:rPr>
          <w:rFonts w:ascii="Times New Roman" w:hAnsi="Times New Roman"/>
        </w:rPr>
      </w:pPr>
      <w:r w:rsidRPr="005975B4">
        <w:rPr>
          <w:rFonts w:ascii="Times New Roman" w:hAnsi="Times New Roman"/>
        </w:rPr>
        <w:t>Existência de população a Jusante</w:t>
      </w:r>
      <w:r>
        <w:rPr>
          <w:rFonts w:ascii="Times New Roman" w:hAnsi="Times New Roman"/>
        </w:rPr>
        <w:t>, item para o qual recebe uma pontuação intermediária (5 pontos - frequente) porque mancha de inundação impacta a área industrial da SAMARCO e a rodovia MG-129, embora não haja ocupação permanente nem residências afetadas;</w:t>
      </w:r>
    </w:p>
    <w:p w14:paraId="587FA5CB" w14:textId="6177FE0D" w:rsidR="005975B4" w:rsidRDefault="003A13E5" w:rsidP="003A13E5">
      <w:pPr>
        <w:pStyle w:val="PargrafodaLista"/>
        <w:numPr>
          <w:ilvl w:val="0"/>
          <w:numId w:val="38"/>
        </w:numPr>
        <w:spacing w:line="360" w:lineRule="auto"/>
        <w:jc w:val="both"/>
        <w:rPr>
          <w:rFonts w:ascii="Times New Roman" w:hAnsi="Times New Roman"/>
        </w:rPr>
      </w:pPr>
      <w:r w:rsidRPr="003A13E5">
        <w:rPr>
          <w:rFonts w:ascii="Times New Roman" w:hAnsi="Times New Roman"/>
        </w:rPr>
        <w:t>Impacto ambiental</w:t>
      </w:r>
      <w:r>
        <w:rPr>
          <w:rFonts w:ascii="Times New Roman" w:hAnsi="Times New Roman"/>
        </w:rPr>
        <w:t>, para o qual o Novo Dique dos Macacos recebe uma pontuação baixa (2 pontos – pouco significativo) pois a mancha de inundação não atinge áreas de interesse ambiental relevante, apesar de tampouco ser uma área totalmente descaracterizada;</w:t>
      </w:r>
    </w:p>
    <w:p w14:paraId="38E1D630" w14:textId="520A1404" w:rsidR="003A13E5" w:rsidRDefault="003A13E5" w:rsidP="003A13E5">
      <w:pPr>
        <w:pStyle w:val="PargrafodaLista"/>
        <w:numPr>
          <w:ilvl w:val="0"/>
          <w:numId w:val="38"/>
        </w:numPr>
        <w:spacing w:line="360" w:lineRule="auto"/>
        <w:jc w:val="both"/>
        <w:rPr>
          <w:rFonts w:ascii="Times New Roman" w:hAnsi="Times New Roman"/>
        </w:rPr>
      </w:pPr>
      <w:r w:rsidRPr="003A13E5">
        <w:rPr>
          <w:rFonts w:ascii="Times New Roman" w:hAnsi="Times New Roman"/>
        </w:rPr>
        <w:t>Impacto socioeconômico</w:t>
      </w:r>
      <w:r>
        <w:rPr>
          <w:rFonts w:ascii="Times New Roman" w:hAnsi="Times New Roman"/>
        </w:rPr>
        <w:t>, para o qual recebeu 1 ponto (baixo) pois na área atingida pela mancha de inundação há pequena concentração de benfeitorias, tratando-se da área industrial da SAMARCO.</w:t>
      </w:r>
    </w:p>
    <w:p w14:paraId="67AEBE2F" w14:textId="493F251C" w:rsidR="003A13E5" w:rsidRDefault="003A13E5" w:rsidP="003A13E5">
      <w:pPr>
        <w:spacing w:line="360" w:lineRule="auto"/>
        <w:jc w:val="both"/>
      </w:pPr>
    </w:p>
    <w:p w14:paraId="167F6E67" w14:textId="1CA6B376" w:rsidR="003A13E5" w:rsidRPr="003A13E5" w:rsidRDefault="005678FA" w:rsidP="003A13E5">
      <w:pPr>
        <w:spacing w:line="360" w:lineRule="auto"/>
        <w:jc w:val="both"/>
      </w:pPr>
      <w:r>
        <w:t>A soma da pontuação apresentada nos itens acima (a + b + c + d) alcança 9 pontos, o que corresponde à classificação de DPA médio (maior que 7 e menor que 13</w:t>
      </w:r>
      <w:r w:rsidR="00B2323F">
        <w:t xml:space="preserve"> pontos</w:t>
      </w:r>
      <w:r>
        <w:t>).</w:t>
      </w:r>
      <w:r w:rsidR="007A1EA4">
        <w:t xml:space="preserve"> Na </w:t>
      </w:r>
      <w:r w:rsidR="00B2323F">
        <w:fldChar w:fldCharType="begin"/>
      </w:r>
      <w:r w:rsidR="00B2323F">
        <w:instrText xml:space="preserve"> REF _Ref103693514 \h </w:instrText>
      </w:r>
      <w:r w:rsidR="00B2323F">
        <w:fldChar w:fldCharType="separate"/>
      </w:r>
      <w:r w:rsidR="00B2323F" w:rsidRPr="00D335A1">
        <w:t xml:space="preserve">Tabela </w:t>
      </w:r>
      <w:r w:rsidR="00B2323F">
        <w:rPr>
          <w:noProof/>
        </w:rPr>
        <w:t>3</w:t>
      </w:r>
      <w:r w:rsidR="00B2323F" w:rsidRPr="00D335A1">
        <w:t>.</w:t>
      </w:r>
      <w:r w:rsidR="00B2323F">
        <w:rPr>
          <w:noProof/>
        </w:rPr>
        <w:t>2</w:t>
      </w:r>
      <w:r w:rsidR="00B2323F">
        <w:fldChar w:fldCharType="end"/>
      </w:r>
      <w:r w:rsidR="007A1EA4">
        <w:t>, a seguir, é apresentado o Quadro 5 da Resolução 95 (Anexo IV) destacando (azul) os itens no qual as pontuações se enquadram para o Novo Dique dos Macacos e o somatório da pontuação para classificação do DPA.</w:t>
      </w:r>
    </w:p>
    <w:p w14:paraId="34057683" w14:textId="77777777" w:rsidR="00404294" w:rsidRDefault="00404294" w:rsidP="00D404BE">
      <w:pPr>
        <w:spacing w:line="360" w:lineRule="auto"/>
        <w:jc w:val="both"/>
      </w:pPr>
    </w:p>
    <w:p w14:paraId="3F546C55" w14:textId="5727D192" w:rsidR="003A13E5" w:rsidRPr="00D335A1" w:rsidRDefault="003A13E5" w:rsidP="003A13E5">
      <w:pPr>
        <w:spacing w:after="120"/>
        <w:jc w:val="center"/>
      </w:pPr>
      <w:bookmarkStart w:id="488" w:name="_Ref103693514"/>
      <w:r w:rsidRPr="00D335A1">
        <w:t xml:space="preserve">Tabela </w:t>
      </w:r>
      <w:fldSimple w:instr=" STYLEREF 1 \s ">
        <w:r>
          <w:rPr>
            <w:noProof/>
          </w:rPr>
          <w:t>3</w:t>
        </w:r>
      </w:fldSimple>
      <w:r w:rsidRPr="00D335A1">
        <w:t>.</w:t>
      </w:r>
      <w:fldSimple w:instr=" SEQ Tabela \* ARABIC \s 1 ">
        <w:r>
          <w:rPr>
            <w:noProof/>
          </w:rPr>
          <w:t>2</w:t>
        </w:r>
      </w:fldSimple>
      <w:bookmarkEnd w:id="488"/>
      <w:r w:rsidRPr="00D335A1">
        <w:t xml:space="preserve"> –</w:t>
      </w:r>
      <w:r w:rsidRPr="00404294">
        <w:t xml:space="preserve">Quadro 5 - Classificação quanto ao Dano Potencial Associado </w:t>
      </w:r>
      <w:r>
        <w:t>–</w:t>
      </w:r>
      <w:r w:rsidRPr="00404294">
        <w:t xml:space="preserve"> DPA</w:t>
      </w:r>
      <w:r>
        <w:t xml:space="preserve"> </w:t>
      </w:r>
      <w:r w:rsidRPr="00404294">
        <w:t>(resíduos e rejeitos)</w:t>
      </w:r>
      <w:r w:rsidR="00A307BF">
        <w:t xml:space="preserve"> </w:t>
      </w:r>
      <w:r w:rsidR="00B2323F">
        <w:t xml:space="preserve">e pontuação </w:t>
      </w:r>
      <w:r w:rsidR="007A1EA4">
        <w:t>(</w:t>
      </w:r>
      <w:r w:rsidR="007A1EA4" w:rsidRPr="005975B4">
        <w:t>G103100-O-1RA005</w:t>
      </w:r>
      <w:r w:rsidR="007A1EA4">
        <w:t>_R-02)</w:t>
      </w:r>
      <w:r w:rsidR="00B2323F">
        <w:t>.</w:t>
      </w:r>
    </w:p>
    <w:tbl>
      <w:tblPr>
        <w:tblW w:w="8500" w:type="dxa"/>
        <w:tblCellMar>
          <w:left w:w="70" w:type="dxa"/>
          <w:right w:w="70" w:type="dxa"/>
        </w:tblCellMar>
        <w:tblLook w:val="04A0" w:firstRow="1" w:lastRow="0" w:firstColumn="1" w:lastColumn="0" w:noHBand="0" w:noVBand="1"/>
      </w:tblPr>
      <w:tblGrid>
        <w:gridCol w:w="1838"/>
        <w:gridCol w:w="2268"/>
        <w:gridCol w:w="2268"/>
        <w:gridCol w:w="2126"/>
      </w:tblGrid>
      <w:tr w:rsidR="003A13E5" w14:paraId="784F58AA" w14:textId="77777777" w:rsidTr="003A13E5">
        <w:trPr>
          <w:trHeight w:val="420"/>
        </w:trPr>
        <w:tc>
          <w:tcPr>
            <w:tcW w:w="1838" w:type="dxa"/>
            <w:tcBorders>
              <w:top w:val="single" w:sz="4" w:space="0" w:color="auto"/>
              <w:left w:val="single" w:sz="4" w:space="0" w:color="auto"/>
              <w:bottom w:val="nil"/>
              <w:right w:val="single" w:sz="4" w:space="0" w:color="auto"/>
            </w:tcBorders>
            <w:shd w:val="clear" w:color="000000" w:fill="BFBFBF"/>
            <w:vAlign w:val="center"/>
            <w:hideMark/>
          </w:tcPr>
          <w:p w14:paraId="0EEFCE84" w14:textId="77777777" w:rsidR="003A13E5" w:rsidRDefault="003A13E5">
            <w:pPr>
              <w:jc w:val="center"/>
              <w:rPr>
                <w:b/>
                <w:bCs/>
                <w:color w:val="162937"/>
                <w:sz w:val="16"/>
                <w:szCs w:val="16"/>
              </w:rPr>
            </w:pPr>
            <w:r>
              <w:rPr>
                <w:b/>
                <w:bCs/>
                <w:color w:val="162937"/>
                <w:sz w:val="16"/>
                <w:szCs w:val="16"/>
              </w:rPr>
              <w:t>Volume Total do Reservatório</w:t>
            </w:r>
          </w:p>
        </w:tc>
        <w:tc>
          <w:tcPr>
            <w:tcW w:w="2268" w:type="dxa"/>
            <w:tcBorders>
              <w:top w:val="single" w:sz="4" w:space="0" w:color="auto"/>
              <w:left w:val="nil"/>
              <w:bottom w:val="nil"/>
              <w:right w:val="single" w:sz="4" w:space="0" w:color="auto"/>
            </w:tcBorders>
            <w:shd w:val="clear" w:color="000000" w:fill="BFBFBF"/>
            <w:vAlign w:val="center"/>
            <w:hideMark/>
          </w:tcPr>
          <w:p w14:paraId="20D25F71" w14:textId="77777777" w:rsidR="003A13E5" w:rsidRDefault="003A13E5">
            <w:pPr>
              <w:jc w:val="center"/>
              <w:rPr>
                <w:b/>
                <w:bCs/>
                <w:color w:val="162937"/>
                <w:sz w:val="16"/>
                <w:szCs w:val="16"/>
              </w:rPr>
            </w:pPr>
            <w:r>
              <w:rPr>
                <w:b/>
                <w:bCs/>
                <w:color w:val="162937"/>
                <w:sz w:val="16"/>
                <w:szCs w:val="16"/>
              </w:rPr>
              <w:t>Existência de população a Jusante</w:t>
            </w:r>
          </w:p>
        </w:tc>
        <w:tc>
          <w:tcPr>
            <w:tcW w:w="2268" w:type="dxa"/>
            <w:tcBorders>
              <w:top w:val="single" w:sz="4" w:space="0" w:color="auto"/>
              <w:left w:val="nil"/>
              <w:bottom w:val="nil"/>
              <w:right w:val="single" w:sz="4" w:space="0" w:color="auto"/>
            </w:tcBorders>
            <w:shd w:val="clear" w:color="000000" w:fill="BFBFBF"/>
            <w:vAlign w:val="center"/>
            <w:hideMark/>
          </w:tcPr>
          <w:p w14:paraId="41A44273" w14:textId="77777777" w:rsidR="003A13E5" w:rsidRDefault="003A13E5">
            <w:pPr>
              <w:jc w:val="center"/>
              <w:rPr>
                <w:b/>
                <w:bCs/>
                <w:color w:val="162937"/>
                <w:sz w:val="16"/>
                <w:szCs w:val="16"/>
              </w:rPr>
            </w:pPr>
            <w:r>
              <w:rPr>
                <w:b/>
                <w:bCs/>
                <w:color w:val="162937"/>
                <w:sz w:val="16"/>
                <w:szCs w:val="16"/>
              </w:rPr>
              <w:t>Impacto ambiental</w:t>
            </w:r>
          </w:p>
        </w:tc>
        <w:tc>
          <w:tcPr>
            <w:tcW w:w="2126" w:type="dxa"/>
            <w:tcBorders>
              <w:top w:val="single" w:sz="4" w:space="0" w:color="auto"/>
              <w:left w:val="nil"/>
              <w:bottom w:val="nil"/>
              <w:right w:val="single" w:sz="4" w:space="0" w:color="auto"/>
            </w:tcBorders>
            <w:shd w:val="clear" w:color="000000" w:fill="BFBFBF"/>
            <w:vAlign w:val="center"/>
            <w:hideMark/>
          </w:tcPr>
          <w:p w14:paraId="55960BCB" w14:textId="77777777" w:rsidR="003A13E5" w:rsidRDefault="003A13E5">
            <w:pPr>
              <w:jc w:val="center"/>
              <w:rPr>
                <w:b/>
                <w:bCs/>
                <w:color w:val="162937"/>
                <w:sz w:val="16"/>
                <w:szCs w:val="16"/>
              </w:rPr>
            </w:pPr>
            <w:r>
              <w:rPr>
                <w:b/>
                <w:bCs/>
                <w:color w:val="162937"/>
                <w:sz w:val="16"/>
                <w:szCs w:val="16"/>
              </w:rPr>
              <w:t>Impacto socioeconômico</w:t>
            </w:r>
          </w:p>
        </w:tc>
      </w:tr>
      <w:tr w:rsidR="003A13E5" w14:paraId="7AB74733" w14:textId="77777777" w:rsidTr="003A13E5">
        <w:trPr>
          <w:trHeight w:val="210"/>
        </w:trPr>
        <w:tc>
          <w:tcPr>
            <w:tcW w:w="1838" w:type="dxa"/>
            <w:tcBorders>
              <w:top w:val="nil"/>
              <w:left w:val="single" w:sz="4" w:space="0" w:color="auto"/>
              <w:bottom w:val="single" w:sz="4" w:space="0" w:color="auto"/>
              <w:right w:val="single" w:sz="4" w:space="0" w:color="auto"/>
            </w:tcBorders>
            <w:shd w:val="clear" w:color="000000" w:fill="BFBFBF"/>
            <w:vAlign w:val="center"/>
            <w:hideMark/>
          </w:tcPr>
          <w:p w14:paraId="17095D82" w14:textId="77777777" w:rsidR="003A13E5" w:rsidRDefault="003A13E5">
            <w:pPr>
              <w:jc w:val="center"/>
              <w:rPr>
                <w:b/>
                <w:bCs/>
                <w:color w:val="162937"/>
                <w:sz w:val="16"/>
                <w:szCs w:val="16"/>
              </w:rPr>
            </w:pPr>
            <w:r>
              <w:rPr>
                <w:b/>
                <w:bCs/>
                <w:color w:val="162937"/>
                <w:sz w:val="16"/>
                <w:szCs w:val="16"/>
              </w:rPr>
              <w:t>(a)</w:t>
            </w:r>
          </w:p>
        </w:tc>
        <w:tc>
          <w:tcPr>
            <w:tcW w:w="2268" w:type="dxa"/>
            <w:tcBorders>
              <w:top w:val="nil"/>
              <w:left w:val="nil"/>
              <w:bottom w:val="nil"/>
              <w:right w:val="single" w:sz="4" w:space="0" w:color="auto"/>
            </w:tcBorders>
            <w:shd w:val="clear" w:color="000000" w:fill="BFBFBF"/>
            <w:vAlign w:val="center"/>
            <w:hideMark/>
          </w:tcPr>
          <w:p w14:paraId="5D54FF7E" w14:textId="77777777" w:rsidR="003A13E5" w:rsidRDefault="003A13E5">
            <w:pPr>
              <w:jc w:val="center"/>
              <w:rPr>
                <w:b/>
                <w:bCs/>
                <w:color w:val="162937"/>
                <w:sz w:val="16"/>
                <w:szCs w:val="16"/>
              </w:rPr>
            </w:pPr>
            <w:r>
              <w:rPr>
                <w:b/>
                <w:bCs/>
                <w:color w:val="162937"/>
                <w:sz w:val="16"/>
                <w:szCs w:val="16"/>
              </w:rPr>
              <w:t>(b)</w:t>
            </w:r>
          </w:p>
        </w:tc>
        <w:tc>
          <w:tcPr>
            <w:tcW w:w="2268" w:type="dxa"/>
            <w:tcBorders>
              <w:top w:val="nil"/>
              <w:left w:val="nil"/>
              <w:bottom w:val="single" w:sz="4" w:space="0" w:color="auto"/>
              <w:right w:val="single" w:sz="4" w:space="0" w:color="auto"/>
            </w:tcBorders>
            <w:shd w:val="clear" w:color="000000" w:fill="BFBFBF"/>
            <w:vAlign w:val="center"/>
            <w:hideMark/>
          </w:tcPr>
          <w:p w14:paraId="20DA789D" w14:textId="77777777" w:rsidR="003A13E5" w:rsidRDefault="003A13E5">
            <w:pPr>
              <w:jc w:val="center"/>
              <w:rPr>
                <w:b/>
                <w:bCs/>
                <w:color w:val="162937"/>
                <w:sz w:val="16"/>
                <w:szCs w:val="16"/>
              </w:rPr>
            </w:pPr>
            <w:r>
              <w:rPr>
                <w:b/>
                <w:bCs/>
                <w:color w:val="162937"/>
                <w:sz w:val="16"/>
                <w:szCs w:val="16"/>
              </w:rPr>
              <w:t>(c)</w:t>
            </w:r>
          </w:p>
        </w:tc>
        <w:tc>
          <w:tcPr>
            <w:tcW w:w="2126" w:type="dxa"/>
            <w:tcBorders>
              <w:top w:val="nil"/>
              <w:left w:val="nil"/>
              <w:bottom w:val="single" w:sz="4" w:space="0" w:color="auto"/>
              <w:right w:val="single" w:sz="4" w:space="0" w:color="auto"/>
            </w:tcBorders>
            <w:shd w:val="clear" w:color="000000" w:fill="BFBFBF"/>
            <w:vAlign w:val="center"/>
            <w:hideMark/>
          </w:tcPr>
          <w:p w14:paraId="7851F1D4" w14:textId="77777777" w:rsidR="003A13E5" w:rsidRDefault="003A13E5">
            <w:pPr>
              <w:jc w:val="center"/>
              <w:rPr>
                <w:b/>
                <w:bCs/>
                <w:color w:val="162937"/>
                <w:sz w:val="16"/>
                <w:szCs w:val="16"/>
              </w:rPr>
            </w:pPr>
            <w:r>
              <w:rPr>
                <w:b/>
                <w:bCs/>
                <w:color w:val="162937"/>
                <w:sz w:val="16"/>
                <w:szCs w:val="16"/>
              </w:rPr>
              <w:t>(d)</w:t>
            </w:r>
          </w:p>
        </w:tc>
      </w:tr>
      <w:tr w:rsidR="003A13E5" w14:paraId="241817E2" w14:textId="77777777" w:rsidTr="003A13E5">
        <w:trPr>
          <w:trHeight w:val="1470"/>
        </w:trPr>
        <w:tc>
          <w:tcPr>
            <w:tcW w:w="1838" w:type="dxa"/>
            <w:tcBorders>
              <w:top w:val="nil"/>
              <w:left w:val="single" w:sz="4" w:space="0" w:color="auto"/>
              <w:bottom w:val="nil"/>
              <w:right w:val="single" w:sz="4" w:space="0" w:color="auto"/>
            </w:tcBorders>
            <w:shd w:val="clear" w:color="000000" w:fill="BDD7EE"/>
            <w:vAlign w:val="center"/>
            <w:hideMark/>
          </w:tcPr>
          <w:p w14:paraId="64337306" w14:textId="5A98AB45" w:rsidR="003A13E5" w:rsidRDefault="003A13E5" w:rsidP="000915ED">
            <w:pPr>
              <w:rPr>
                <w:b/>
                <w:bCs/>
                <w:color w:val="162937"/>
                <w:sz w:val="16"/>
                <w:szCs w:val="16"/>
              </w:rPr>
            </w:pPr>
            <w:r>
              <w:rPr>
                <w:b/>
                <w:bCs/>
                <w:color w:val="162937"/>
                <w:sz w:val="16"/>
                <w:szCs w:val="16"/>
              </w:rPr>
              <w:t>Muito Pequeno &lt; = 500 mil m</w:t>
            </w:r>
            <w:r w:rsidR="000915ED">
              <w:rPr>
                <w:b/>
                <w:bCs/>
                <w:color w:val="162937"/>
                <w:sz w:val="16"/>
                <w:szCs w:val="16"/>
              </w:rPr>
              <w:t>³</w:t>
            </w:r>
          </w:p>
        </w:tc>
        <w:tc>
          <w:tcPr>
            <w:tcW w:w="2268" w:type="dxa"/>
            <w:tcBorders>
              <w:top w:val="single" w:sz="4" w:space="0" w:color="auto"/>
              <w:left w:val="nil"/>
              <w:bottom w:val="nil"/>
              <w:right w:val="single" w:sz="4" w:space="0" w:color="auto"/>
            </w:tcBorders>
            <w:shd w:val="clear" w:color="000000" w:fill="FFFFFF"/>
            <w:vAlign w:val="center"/>
            <w:hideMark/>
          </w:tcPr>
          <w:p w14:paraId="24D0A4FE" w14:textId="77777777" w:rsidR="003A13E5" w:rsidRDefault="003A13E5">
            <w:pPr>
              <w:rPr>
                <w:color w:val="162937"/>
                <w:sz w:val="16"/>
                <w:szCs w:val="16"/>
              </w:rPr>
            </w:pPr>
            <w:r>
              <w:rPr>
                <w:color w:val="162937"/>
                <w:sz w:val="16"/>
                <w:szCs w:val="16"/>
              </w:rPr>
              <w:t>INEXISTENTE (não existem pessoas permanentes/residentes ou temporárias/transitando na área afetada a jusante da barragem)</w:t>
            </w:r>
          </w:p>
        </w:tc>
        <w:tc>
          <w:tcPr>
            <w:tcW w:w="2268" w:type="dxa"/>
            <w:tcBorders>
              <w:top w:val="nil"/>
              <w:left w:val="nil"/>
              <w:bottom w:val="nil"/>
              <w:right w:val="single" w:sz="4" w:space="0" w:color="auto"/>
            </w:tcBorders>
            <w:shd w:val="clear" w:color="000000" w:fill="FFFFFF"/>
            <w:vAlign w:val="center"/>
            <w:hideMark/>
          </w:tcPr>
          <w:p w14:paraId="735668C1" w14:textId="77777777" w:rsidR="003A13E5" w:rsidRDefault="003A13E5">
            <w:pPr>
              <w:rPr>
                <w:color w:val="162937"/>
                <w:sz w:val="16"/>
                <w:szCs w:val="16"/>
              </w:rPr>
            </w:pPr>
            <w:r>
              <w:rPr>
                <w:color w:val="162937"/>
                <w:sz w:val="16"/>
                <w:szCs w:val="16"/>
              </w:rPr>
              <w:t>INSIGNIFICANTE (área afetada a jusante da barragem encontra-se totalmente descaracterizada de suas condições naturais e a estrutura armazena apenas resíduos Classe II B - Inertes, segundo a NBR 10004 da ABNT)</w:t>
            </w:r>
          </w:p>
        </w:tc>
        <w:tc>
          <w:tcPr>
            <w:tcW w:w="2126" w:type="dxa"/>
            <w:tcBorders>
              <w:top w:val="nil"/>
              <w:left w:val="nil"/>
              <w:bottom w:val="nil"/>
              <w:right w:val="single" w:sz="4" w:space="0" w:color="auto"/>
            </w:tcBorders>
            <w:shd w:val="clear" w:color="000000" w:fill="FFFFFF"/>
            <w:vAlign w:val="center"/>
            <w:hideMark/>
          </w:tcPr>
          <w:p w14:paraId="54FDB510" w14:textId="77777777" w:rsidR="003A13E5" w:rsidRDefault="003A13E5">
            <w:pPr>
              <w:rPr>
                <w:color w:val="162937"/>
                <w:sz w:val="16"/>
                <w:szCs w:val="16"/>
              </w:rPr>
            </w:pPr>
            <w:r>
              <w:rPr>
                <w:color w:val="162937"/>
                <w:sz w:val="16"/>
                <w:szCs w:val="16"/>
              </w:rPr>
              <w:t>INEXISTENTE (não existem quaisquer instalações na área afetada a jusante da barragem)</w:t>
            </w:r>
          </w:p>
        </w:tc>
      </w:tr>
      <w:tr w:rsidR="003A13E5" w14:paraId="6C66389B" w14:textId="77777777" w:rsidTr="003A13E5">
        <w:trPr>
          <w:trHeight w:val="260"/>
        </w:trPr>
        <w:tc>
          <w:tcPr>
            <w:tcW w:w="1838" w:type="dxa"/>
            <w:tcBorders>
              <w:top w:val="nil"/>
              <w:left w:val="single" w:sz="4" w:space="0" w:color="auto"/>
              <w:bottom w:val="single" w:sz="4" w:space="0" w:color="auto"/>
              <w:right w:val="single" w:sz="4" w:space="0" w:color="auto"/>
            </w:tcBorders>
            <w:shd w:val="clear" w:color="000000" w:fill="BDD7EE"/>
            <w:vAlign w:val="center"/>
            <w:hideMark/>
          </w:tcPr>
          <w:p w14:paraId="4B58F040" w14:textId="77777777" w:rsidR="003A13E5" w:rsidRDefault="003A13E5">
            <w:pPr>
              <w:jc w:val="center"/>
              <w:rPr>
                <w:b/>
                <w:bCs/>
                <w:color w:val="162937"/>
                <w:sz w:val="20"/>
                <w:szCs w:val="20"/>
              </w:rPr>
            </w:pPr>
            <w:r>
              <w:rPr>
                <w:b/>
                <w:bCs/>
                <w:color w:val="162937"/>
                <w:sz w:val="20"/>
                <w:szCs w:val="20"/>
              </w:rPr>
              <w:t>1</w:t>
            </w:r>
          </w:p>
        </w:tc>
        <w:tc>
          <w:tcPr>
            <w:tcW w:w="2268" w:type="dxa"/>
            <w:tcBorders>
              <w:top w:val="nil"/>
              <w:left w:val="nil"/>
              <w:bottom w:val="single" w:sz="4" w:space="0" w:color="auto"/>
              <w:right w:val="single" w:sz="4" w:space="0" w:color="auto"/>
            </w:tcBorders>
            <w:shd w:val="clear" w:color="000000" w:fill="FFFFFF"/>
            <w:vAlign w:val="center"/>
            <w:hideMark/>
          </w:tcPr>
          <w:p w14:paraId="2E05951A" w14:textId="77777777" w:rsidR="003A13E5" w:rsidRDefault="003A13E5">
            <w:pPr>
              <w:jc w:val="center"/>
              <w:rPr>
                <w:color w:val="162937"/>
                <w:sz w:val="20"/>
                <w:szCs w:val="20"/>
              </w:rPr>
            </w:pPr>
            <w:r>
              <w:rPr>
                <w:color w:val="162937"/>
                <w:sz w:val="20"/>
                <w:szCs w:val="20"/>
              </w:rPr>
              <w:t>0</w:t>
            </w:r>
          </w:p>
        </w:tc>
        <w:tc>
          <w:tcPr>
            <w:tcW w:w="2268" w:type="dxa"/>
            <w:tcBorders>
              <w:top w:val="nil"/>
              <w:left w:val="nil"/>
              <w:bottom w:val="single" w:sz="4" w:space="0" w:color="auto"/>
              <w:right w:val="single" w:sz="4" w:space="0" w:color="auto"/>
            </w:tcBorders>
            <w:shd w:val="clear" w:color="000000" w:fill="FFFFFF"/>
            <w:vAlign w:val="center"/>
            <w:hideMark/>
          </w:tcPr>
          <w:p w14:paraId="2735D5B9" w14:textId="77777777" w:rsidR="003A13E5" w:rsidRDefault="003A13E5">
            <w:pPr>
              <w:jc w:val="center"/>
              <w:rPr>
                <w:color w:val="162937"/>
                <w:sz w:val="20"/>
                <w:szCs w:val="20"/>
              </w:rPr>
            </w:pPr>
            <w:r>
              <w:rPr>
                <w:color w:val="162937"/>
                <w:sz w:val="20"/>
                <w:szCs w:val="20"/>
              </w:rPr>
              <w:t>0</w:t>
            </w:r>
          </w:p>
        </w:tc>
        <w:tc>
          <w:tcPr>
            <w:tcW w:w="2126" w:type="dxa"/>
            <w:tcBorders>
              <w:top w:val="nil"/>
              <w:left w:val="nil"/>
              <w:bottom w:val="single" w:sz="4" w:space="0" w:color="auto"/>
              <w:right w:val="single" w:sz="4" w:space="0" w:color="auto"/>
            </w:tcBorders>
            <w:shd w:val="clear" w:color="000000" w:fill="FFFFFF"/>
            <w:vAlign w:val="center"/>
            <w:hideMark/>
          </w:tcPr>
          <w:p w14:paraId="5754D46D" w14:textId="77777777" w:rsidR="003A13E5" w:rsidRDefault="003A13E5">
            <w:pPr>
              <w:jc w:val="center"/>
              <w:rPr>
                <w:color w:val="162937"/>
                <w:sz w:val="20"/>
                <w:szCs w:val="20"/>
              </w:rPr>
            </w:pPr>
            <w:r>
              <w:rPr>
                <w:color w:val="162937"/>
                <w:sz w:val="20"/>
                <w:szCs w:val="20"/>
              </w:rPr>
              <w:t>0</w:t>
            </w:r>
          </w:p>
        </w:tc>
      </w:tr>
      <w:tr w:rsidR="003A13E5" w14:paraId="32BC2C71" w14:textId="77777777" w:rsidTr="003A13E5">
        <w:trPr>
          <w:trHeight w:val="2100"/>
        </w:trPr>
        <w:tc>
          <w:tcPr>
            <w:tcW w:w="1838" w:type="dxa"/>
            <w:tcBorders>
              <w:top w:val="nil"/>
              <w:left w:val="single" w:sz="4" w:space="0" w:color="auto"/>
              <w:bottom w:val="nil"/>
              <w:right w:val="single" w:sz="4" w:space="0" w:color="auto"/>
            </w:tcBorders>
            <w:shd w:val="clear" w:color="000000" w:fill="FFFFFF"/>
            <w:vAlign w:val="center"/>
            <w:hideMark/>
          </w:tcPr>
          <w:p w14:paraId="28967870" w14:textId="7272E4A2" w:rsidR="003A13E5" w:rsidRDefault="003A13E5" w:rsidP="000915ED">
            <w:pPr>
              <w:rPr>
                <w:color w:val="162937"/>
                <w:sz w:val="16"/>
                <w:szCs w:val="16"/>
              </w:rPr>
            </w:pPr>
            <w:r>
              <w:rPr>
                <w:color w:val="162937"/>
                <w:sz w:val="16"/>
                <w:szCs w:val="16"/>
              </w:rPr>
              <w:t xml:space="preserve">Pequeno 500 mil a 5 milhões </w:t>
            </w:r>
            <w:r w:rsidR="000915ED">
              <w:rPr>
                <w:color w:val="162937"/>
                <w:sz w:val="16"/>
                <w:szCs w:val="16"/>
              </w:rPr>
              <w:t xml:space="preserve">de </w:t>
            </w:r>
            <w:r>
              <w:rPr>
                <w:color w:val="162937"/>
                <w:sz w:val="16"/>
                <w:szCs w:val="16"/>
              </w:rPr>
              <w:t>m</w:t>
            </w:r>
            <w:r w:rsidR="000915ED">
              <w:rPr>
                <w:color w:val="162937"/>
                <w:sz w:val="16"/>
                <w:szCs w:val="16"/>
              </w:rPr>
              <w:t>³</w:t>
            </w:r>
          </w:p>
        </w:tc>
        <w:tc>
          <w:tcPr>
            <w:tcW w:w="2268" w:type="dxa"/>
            <w:tcBorders>
              <w:top w:val="nil"/>
              <w:left w:val="nil"/>
              <w:bottom w:val="nil"/>
              <w:right w:val="single" w:sz="4" w:space="0" w:color="auto"/>
            </w:tcBorders>
            <w:shd w:val="clear" w:color="000000" w:fill="FFFFFF"/>
            <w:vAlign w:val="center"/>
            <w:hideMark/>
          </w:tcPr>
          <w:p w14:paraId="2F972A58" w14:textId="77777777" w:rsidR="003A13E5" w:rsidRDefault="003A13E5">
            <w:pPr>
              <w:rPr>
                <w:color w:val="162937"/>
                <w:sz w:val="16"/>
                <w:szCs w:val="16"/>
              </w:rPr>
            </w:pPr>
            <w:r>
              <w:rPr>
                <w:color w:val="162937"/>
                <w:sz w:val="16"/>
                <w:szCs w:val="16"/>
              </w:rPr>
              <w:t>POUCO FREQUENTE (não existem pessoas ocupando permanentemente a área afetada a jusante da barragem, mas existe estrada vicinal de uso local)</w:t>
            </w:r>
          </w:p>
        </w:tc>
        <w:tc>
          <w:tcPr>
            <w:tcW w:w="2268" w:type="dxa"/>
            <w:tcBorders>
              <w:top w:val="nil"/>
              <w:left w:val="nil"/>
              <w:bottom w:val="nil"/>
              <w:right w:val="single" w:sz="4" w:space="0" w:color="auto"/>
            </w:tcBorders>
            <w:shd w:val="clear" w:color="000000" w:fill="BDD7EE"/>
            <w:vAlign w:val="center"/>
            <w:hideMark/>
          </w:tcPr>
          <w:p w14:paraId="55403AA6" w14:textId="77777777" w:rsidR="003A13E5" w:rsidRDefault="003A13E5">
            <w:pPr>
              <w:rPr>
                <w:b/>
                <w:bCs/>
                <w:color w:val="162937"/>
                <w:sz w:val="16"/>
                <w:szCs w:val="16"/>
              </w:rPr>
            </w:pPr>
            <w:r>
              <w:rPr>
                <w:b/>
                <w:bCs/>
                <w:color w:val="162937"/>
                <w:sz w:val="16"/>
                <w:szCs w:val="16"/>
              </w:rPr>
              <w:t>POUCO SIGNIFICATIVO (área afetada a jusante da barragem - (não apresenta área de interesse ambiental relevante ou áreas protegidas em legislação específica, excluídas APPs, e armazena apenas resíduos Classe II B - Inertes, segundo a NBR 10004 da ABNT)</w:t>
            </w:r>
          </w:p>
        </w:tc>
        <w:tc>
          <w:tcPr>
            <w:tcW w:w="2126" w:type="dxa"/>
            <w:tcBorders>
              <w:top w:val="nil"/>
              <w:left w:val="nil"/>
              <w:bottom w:val="nil"/>
              <w:right w:val="single" w:sz="4" w:space="0" w:color="auto"/>
            </w:tcBorders>
            <w:shd w:val="clear" w:color="000000" w:fill="BDD7EE"/>
            <w:vAlign w:val="center"/>
            <w:hideMark/>
          </w:tcPr>
          <w:p w14:paraId="1C16D37D" w14:textId="77777777" w:rsidR="003A13E5" w:rsidRDefault="003A13E5">
            <w:pPr>
              <w:rPr>
                <w:b/>
                <w:bCs/>
                <w:color w:val="162937"/>
                <w:sz w:val="16"/>
                <w:szCs w:val="16"/>
              </w:rPr>
            </w:pPr>
            <w:r>
              <w:rPr>
                <w:b/>
                <w:bCs/>
                <w:color w:val="162937"/>
                <w:sz w:val="16"/>
                <w:szCs w:val="16"/>
              </w:rPr>
              <w:t>BAIXO (existe pequena concentração de instalações residenciais, agrícolas, industriais ou de infraestrutura de relevância socioeconômica cultural na área afetada a jusante da barragem)</w:t>
            </w:r>
          </w:p>
        </w:tc>
      </w:tr>
      <w:tr w:rsidR="003A13E5" w14:paraId="75A54AA5" w14:textId="77777777" w:rsidTr="003A13E5">
        <w:trPr>
          <w:trHeight w:val="260"/>
        </w:trPr>
        <w:tc>
          <w:tcPr>
            <w:tcW w:w="1838" w:type="dxa"/>
            <w:tcBorders>
              <w:top w:val="nil"/>
              <w:left w:val="single" w:sz="4" w:space="0" w:color="auto"/>
              <w:bottom w:val="single" w:sz="4" w:space="0" w:color="auto"/>
              <w:right w:val="single" w:sz="4" w:space="0" w:color="auto"/>
            </w:tcBorders>
            <w:shd w:val="clear" w:color="000000" w:fill="FFFFFF"/>
            <w:vAlign w:val="center"/>
            <w:hideMark/>
          </w:tcPr>
          <w:p w14:paraId="7801B035" w14:textId="77777777" w:rsidR="003A13E5" w:rsidRDefault="003A13E5">
            <w:pPr>
              <w:jc w:val="center"/>
              <w:rPr>
                <w:color w:val="162937"/>
                <w:sz w:val="20"/>
                <w:szCs w:val="20"/>
              </w:rPr>
            </w:pPr>
            <w:r>
              <w:rPr>
                <w:color w:val="162937"/>
                <w:sz w:val="20"/>
                <w:szCs w:val="20"/>
              </w:rPr>
              <w:t>2</w:t>
            </w:r>
          </w:p>
        </w:tc>
        <w:tc>
          <w:tcPr>
            <w:tcW w:w="2268" w:type="dxa"/>
            <w:tcBorders>
              <w:top w:val="nil"/>
              <w:left w:val="nil"/>
              <w:bottom w:val="single" w:sz="4" w:space="0" w:color="auto"/>
              <w:right w:val="single" w:sz="4" w:space="0" w:color="auto"/>
            </w:tcBorders>
            <w:shd w:val="clear" w:color="000000" w:fill="FFFFFF"/>
            <w:vAlign w:val="center"/>
            <w:hideMark/>
          </w:tcPr>
          <w:p w14:paraId="73D1D431" w14:textId="77777777" w:rsidR="003A13E5" w:rsidRDefault="003A13E5">
            <w:pPr>
              <w:jc w:val="center"/>
              <w:rPr>
                <w:color w:val="162937"/>
                <w:sz w:val="20"/>
                <w:szCs w:val="20"/>
              </w:rPr>
            </w:pPr>
            <w:r>
              <w:rPr>
                <w:color w:val="162937"/>
                <w:sz w:val="20"/>
                <w:szCs w:val="20"/>
              </w:rPr>
              <w:t>3</w:t>
            </w:r>
          </w:p>
        </w:tc>
        <w:tc>
          <w:tcPr>
            <w:tcW w:w="2268" w:type="dxa"/>
            <w:tcBorders>
              <w:top w:val="nil"/>
              <w:left w:val="nil"/>
              <w:bottom w:val="single" w:sz="4" w:space="0" w:color="auto"/>
              <w:right w:val="single" w:sz="4" w:space="0" w:color="auto"/>
            </w:tcBorders>
            <w:shd w:val="clear" w:color="000000" w:fill="BDD7EE"/>
            <w:vAlign w:val="center"/>
            <w:hideMark/>
          </w:tcPr>
          <w:p w14:paraId="53C64E37" w14:textId="77777777" w:rsidR="003A13E5" w:rsidRDefault="003A13E5">
            <w:pPr>
              <w:jc w:val="center"/>
              <w:rPr>
                <w:b/>
                <w:bCs/>
                <w:color w:val="162937"/>
                <w:sz w:val="20"/>
                <w:szCs w:val="20"/>
              </w:rPr>
            </w:pPr>
            <w:r>
              <w:rPr>
                <w:b/>
                <w:bCs/>
                <w:color w:val="162937"/>
                <w:sz w:val="20"/>
                <w:szCs w:val="20"/>
              </w:rPr>
              <w:t>2</w:t>
            </w:r>
          </w:p>
        </w:tc>
        <w:tc>
          <w:tcPr>
            <w:tcW w:w="2126" w:type="dxa"/>
            <w:tcBorders>
              <w:top w:val="nil"/>
              <w:left w:val="nil"/>
              <w:bottom w:val="single" w:sz="4" w:space="0" w:color="auto"/>
              <w:right w:val="single" w:sz="4" w:space="0" w:color="auto"/>
            </w:tcBorders>
            <w:shd w:val="clear" w:color="000000" w:fill="BDD7EE"/>
            <w:vAlign w:val="center"/>
            <w:hideMark/>
          </w:tcPr>
          <w:p w14:paraId="79B37BE7" w14:textId="77777777" w:rsidR="003A13E5" w:rsidRDefault="003A13E5">
            <w:pPr>
              <w:jc w:val="center"/>
              <w:rPr>
                <w:b/>
                <w:bCs/>
                <w:color w:val="162937"/>
                <w:sz w:val="20"/>
                <w:szCs w:val="20"/>
              </w:rPr>
            </w:pPr>
            <w:r>
              <w:rPr>
                <w:b/>
                <w:bCs/>
                <w:color w:val="162937"/>
                <w:sz w:val="20"/>
                <w:szCs w:val="20"/>
              </w:rPr>
              <w:t>1</w:t>
            </w:r>
          </w:p>
        </w:tc>
      </w:tr>
      <w:tr w:rsidR="003A13E5" w14:paraId="31787DBC" w14:textId="77777777" w:rsidTr="003A13E5">
        <w:trPr>
          <w:trHeight w:val="2100"/>
        </w:trPr>
        <w:tc>
          <w:tcPr>
            <w:tcW w:w="1838" w:type="dxa"/>
            <w:tcBorders>
              <w:top w:val="nil"/>
              <w:left w:val="single" w:sz="4" w:space="0" w:color="auto"/>
              <w:bottom w:val="nil"/>
              <w:right w:val="single" w:sz="4" w:space="0" w:color="auto"/>
            </w:tcBorders>
            <w:shd w:val="clear" w:color="000000" w:fill="FFFFFF"/>
            <w:vAlign w:val="center"/>
            <w:hideMark/>
          </w:tcPr>
          <w:p w14:paraId="612D9459" w14:textId="2BED2FDC" w:rsidR="003A13E5" w:rsidRDefault="003A13E5" w:rsidP="000915ED">
            <w:pPr>
              <w:rPr>
                <w:color w:val="162937"/>
                <w:sz w:val="16"/>
                <w:szCs w:val="16"/>
              </w:rPr>
            </w:pPr>
            <w:r>
              <w:rPr>
                <w:color w:val="162937"/>
                <w:sz w:val="16"/>
                <w:szCs w:val="16"/>
              </w:rPr>
              <w:t xml:space="preserve">Médio 5 milhões a 25 milhões </w:t>
            </w:r>
            <w:r w:rsidR="000915ED">
              <w:rPr>
                <w:color w:val="162937"/>
                <w:sz w:val="16"/>
                <w:szCs w:val="16"/>
              </w:rPr>
              <w:t xml:space="preserve">de </w:t>
            </w:r>
            <w:r>
              <w:rPr>
                <w:color w:val="162937"/>
                <w:sz w:val="16"/>
                <w:szCs w:val="16"/>
              </w:rPr>
              <w:t>m</w:t>
            </w:r>
            <w:r w:rsidR="000915ED">
              <w:rPr>
                <w:color w:val="162937"/>
                <w:sz w:val="16"/>
                <w:szCs w:val="16"/>
              </w:rPr>
              <w:t>³</w:t>
            </w:r>
          </w:p>
        </w:tc>
        <w:tc>
          <w:tcPr>
            <w:tcW w:w="2268" w:type="dxa"/>
            <w:tcBorders>
              <w:top w:val="nil"/>
              <w:left w:val="nil"/>
              <w:bottom w:val="nil"/>
              <w:right w:val="single" w:sz="4" w:space="0" w:color="auto"/>
            </w:tcBorders>
            <w:shd w:val="clear" w:color="000000" w:fill="BDD7EE"/>
            <w:vAlign w:val="center"/>
            <w:hideMark/>
          </w:tcPr>
          <w:p w14:paraId="2CA116A4" w14:textId="77777777" w:rsidR="003A13E5" w:rsidRDefault="003A13E5">
            <w:pPr>
              <w:rPr>
                <w:b/>
                <w:bCs/>
                <w:color w:val="162937"/>
                <w:sz w:val="16"/>
                <w:szCs w:val="16"/>
              </w:rPr>
            </w:pPr>
            <w:r>
              <w:rPr>
                <w:b/>
                <w:bCs/>
                <w:color w:val="162937"/>
                <w:sz w:val="16"/>
                <w:szCs w:val="16"/>
              </w:rPr>
              <w:t>FREQUENTE (não existem pessoas ocupando permanentemente a área afetada a jusante da barragem, mas existe rodovia municipal ou estadual ou federal ou outro local e/ou empreendimento de permanência eventual de pessoas que poderão ser atingidas)</w:t>
            </w:r>
          </w:p>
        </w:tc>
        <w:tc>
          <w:tcPr>
            <w:tcW w:w="2268" w:type="dxa"/>
            <w:tcBorders>
              <w:top w:val="nil"/>
              <w:left w:val="nil"/>
              <w:bottom w:val="nil"/>
              <w:right w:val="single" w:sz="4" w:space="0" w:color="auto"/>
            </w:tcBorders>
            <w:shd w:val="clear" w:color="000000" w:fill="FFFFFF"/>
            <w:vAlign w:val="center"/>
            <w:hideMark/>
          </w:tcPr>
          <w:p w14:paraId="3AEE522B" w14:textId="77777777" w:rsidR="003A13E5" w:rsidRDefault="003A13E5">
            <w:pPr>
              <w:rPr>
                <w:color w:val="162937"/>
                <w:sz w:val="16"/>
                <w:szCs w:val="16"/>
              </w:rPr>
            </w:pPr>
            <w:r>
              <w:rPr>
                <w:color w:val="162937"/>
                <w:sz w:val="16"/>
                <w:szCs w:val="16"/>
              </w:rPr>
              <w:t>SIGNIFICATIVO (área afetada a jusante da barragem apresenta área de interesse ambiental relevante ou áreas protegidas em legislação específica, excluídas APPs, e armazena apenas resíduos Classe II B - Inertes, segundo a NBR 10.004 da ABNT)</w:t>
            </w:r>
          </w:p>
        </w:tc>
        <w:tc>
          <w:tcPr>
            <w:tcW w:w="2126" w:type="dxa"/>
            <w:tcBorders>
              <w:top w:val="nil"/>
              <w:left w:val="nil"/>
              <w:bottom w:val="nil"/>
              <w:right w:val="single" w:sz="4" w:space="0" w:color="auto"/>
            </w:tcBorders>
            <w:shd w:val="clear" w:color="000000" w:fill="FFFFFF"/>
            <w:vAlign w:val="center"/>
            <w:hideMark/>
          </w:tcPr>
          <w:p w14:paraId="63D30520" w14:textId="77777777" w:rsidR="003A13E5" w:rsidRDefault="003A13E5">
            <w:pPr>
              <w:rPr>
                <w:color w:val="162937"/>
                <w:sz w:val="16"/>
                <w:szCs w:val="16"/>
              </w:rPr>
            </w:pPr>
            <w:r>
              <w:rPr>
                <w:color w:val="162937"/>
                <w:sz w:val="16"/>
                <w:szCs w:val="16"/>
              </w:rPr>
              <w:t>MÉDIO (existe moderada concentração de instalações residenciais, agrícolas, industriais ou de infraestrutura de relevância socioeconômico cultural na área afetada a jusante da barragem)</w:t>
            </w:r>
          </w:p>
        </w:tc>
      </w:tr>
      <w:tr w:rsidR="003A13E5" w14:paraId="280F32E1" w14:textId="77777777" w:rsidTr="003A13E5">
        <w:trPr>
          <w:trHeight w:val="260"/>
        </w:trPr>
        <w:tc>
          <w:tcPr>
            <w:tcW w:w="1838" w:type="dxa"/>
            <w:tcBorders>
              <w:top w:val="nil"/>
              <w:left w:val="single" w:sz="4" w:space="0" w:color="auto"/>
              <w:bottom w:val="single" w:sz="4" w:space="0" w:color="auto"/>
              <w:right w:val="single" w:sz="4" w:space="0" w:color="auto"/>
            </w:tcBorders>
            <w:shd w:val="clear" w:color="000000" w:fill="FFFFFF"/>
            <w:vAlign w:val="center"/>
            <w:hideMark/>
          </w:tcPr>
          <w:p w14:paraId="767C585B" w14:textId="77777777" w:rsidR="003A13E5" w:rsidRDefault="003A13E5">
            <w:pPr>
              <w:jc w:val="center"/>
              <w:rPr>
                <w:color w:val="162937"/>
                <w:sz w:val="20"/>
                <w:szCs w:val="20"/>
              </w:rPr>
            </w:pPr>
            <w:r>
              <w:rPr>
                <w:color w:val="162937"/>
                <w:sz w:val="20"/>
                <w:szCs w:val="20"/>
              </w:rPr>
              <w:t>1</w:t>
            </w:r>
          </w:p>
        </w:tc>
        <w:tc>
          <w:tcPr>
            <w:tcW w:w="2268" w:type="dxa"/>
            <w:tcBorders>
              <w:top w:val="nil"/>
              <w:left w:val="nil"/>
              <w:bottom w:val="single" w:sz="4" w:space="0" w:color="auto"/>
              <w:right w:val="single" w:sz="4" w:space="0" w:color="auto"/>
            </w:tcBorders>
            <w:shd w:val="clear" w:color="000000" w:fill="BDD7EE"/>
            <w:vAlign w:val="center"/>
            <w:hideMark/>
          </w:tcPr>
          <w:p w14:paraId="1B568AB4" w14:textId="77777777" w:rsidR="003A13E5" w:rsidRDefault="003A13E5">
            <w:pPr>
              <w:jc w:val="center"/>
              <w:rPr>
                <w:b/>
                <w:bCs/>
                <w:color w:val="162937"/>
                <w:sz w:val="20"/>
                <w:szCs w:val="20"/>
              </w:rPr>
            </w:pPr>
            <w:r>
              <w:rPr>
                <w:b/>
                <w:bCs/>
                <w:color w:val="162937"/>
                <w:sz w:val="20"/>
                <w:szCs w:val="20"/>
              </w:rPr>
              <w:t>5</w:t>
            </w:r>
          </w:p>
        </w:tc>
        <w:tc>
          <w:tcPr>
            <w:tcW w:w="2268" w:type="dxa"/>
            <w:tcBorders>
              <w:top w:val="nil"/>
              <w:left w:val="nil"/>
              <w:bottom w:val="single" w:sz="4" w:space="0" w:color="auto"/>
              <w:right w:val="single" w:sz="4" w:space="0" w:color="auto"/>
            </w:tcBorders>
            <w:shd w:val="clear" w:color="000000" w:fill="FFFFFF"/>
            <w:vAlign w:val="center"/>
            <w:hideMark/>
          </w:tcPr>
          <w:p w14:paraId="6213E7BE" w14:textId="77777777" w:rsidR="003A13E5" w:rsidRDefault="003A13E5">
            <w:pPr>
              <w:jc w:val="center"/>
              <w:rPr>
                <w:color w:val="162937"/>
                <w:sz w:val="20"/>
                <w:szCs w:val="20"/>
              </w:rPr>
            </w:pPr>
            <w:r>
              <w:rPr>
                <w:color w:val="162937"/>
                <w:sz w:val="20"/>
                <w:szCs w:val="20"/>
              </w:rPr>
              <w:t>6</w:t>
            </w:r>
          </w:p>
        </w:tc>
        <w:tc>
          <w:tcPr>
            <w:tcW w:w="2126" w:type="dxa"/>
            <w:tcBorders>
              <w:top w:val="nil"/>
              <w:left w:val="nil"/>
              <w:bottom w:val="single" w:sz="4" w:space="0" w:color="auto"/>
              <w:right w:val="single" w:sz="4" w:space="0" w:color="auto"/>
            </w:tcBorders>
            <w:shd w:val="clear" w:color="000000" w:fill="FFFFFF"/>
            <w:vAlign w:val="center"/>
            <w:hideMark/>
          </w:tcPr>
          <w:p w14:paraId="30AE4163" w14:textId="77777777" w:rsidR="003A13E5" w:rsidRDefault="003A13E5">
            <w:pPr>
              <w:jc w:val="center"/>
              <w:rPr>
                <w:color w:val="162937"/>
                <w:sz w:val="20"/>
                <w:szCs w:val="20"/>
              </w:rPr>
            </w:pPr>
            <w:r>
              <w:rPr>
                <w:color w:val="162937"/>
                <w:sz w:val="20"/>
                <w:szCs w:val="20"/>
              </w:rPr>
              <w:t>1</w:t>
            </w:r>
          </w:p>
        </w:tc>
      </w:tr>
      <w:tr w:rsidR="003A13E5" w14:paraId="57BAEA16" w14:textId="77777777" w:rsidTr="003A13E5">
        <w:trPr>
          <w:trHeight w:val="1260"/>
        </w:trPr>
        <w:tc>
          <w:tcPr>
            <w:tcW w:w="1838" w:type="dxa"/>
            <w:tcBorders>
              <w:top w:val="nil"/>
              <w:left w:val="single" w:sz="4" w:space="0" w:color="auto"/>
              <w:bottom w:val="nil"/>
              <w:right w:val="single" w:sz="4" w:space="0" w:color="auto"/>
            </w:tcBorders>
            <w:shd w:val="clear" w:color="000000" w:fill="FFFFFF"/>
            <w:vAlign w:val="center"/>
            <w:hideMark/>
          </w:tcPr>
          <w:p w14:paraId="6A1FB941" w14:textId="3D0C820C" w:rsidR="003A13E5" w:rsidRDefault="003A13E5" w:rsidP="000915ED">
            <w:pPr>
              <w:rPr>
                <w:color w:val="162937"/>
                <w:sz w:val="16"/>
                <w:szCs w:val="16"/>
              </w:rPr>
            </w:pPr>
            <w:r>
              <w:rPr>
                <w:color w:val="162937"/>
                <w:sz w:val="16"/>
                <w:szCs w:val="16"/>
              </w:rPr>
              <w:t>Grande 25 milhões a 50 milhões m</w:t>
            </w:r>
            <w:r w:rsidR="000915ED">
              <w:rPr>
                <w:color w:val="162937"/>
                <w:sz w:val="16"/>
                <w:szCs w:val="16"/>
              </w:rPr>
              <w:t>³</w:t>
            </w:r>
          </w:p>
        </w:tc>
        <w:tc>
          <w:tcPr>
            <w:tcW w:w="2268" w:type="dxa"/>
            <w:tcBorders>
              <w:top w:val="nil"/>
              <w:left w:val="nil"/>
              <w:bottom w:val="nil"/>
              <w:right w:val="single" w:sz="4" w:space="0" w:color="auto"/>
            </w:tcBorders>
            <w:shd w:val="clear" w:color="000000" w:fill="FFFFFF"/>
            <w:vAlign w:val="center"/>
            <w:hideMark/>
          </w:tcPr>
          <w:p w14:paraId="5E12D272" w14:textId="77777777" w:rsidR="003A13E5" w:rsidRDefault="003A13E5">
            <w:pPr>
              <w:rPr>
                <w:color w:val="162937"/>
                <w:sz w:val="16"/>
                <w:szCs w:val="16"/>
              </w:rPr>
            </w:pPr>
            <w:r>
              <w:rPr>
                <w:color w:val="162937"/>
                <w:sz w:val="16"/>
                <w:szCs w:val="16"/>
              </w:rPr>
              <w:t>EXISTENTE (existem pessoas ocupando permanentemente a área afetada a jusante da barragem, portanto, vidas humanas poderão ser atingidas)</w:t>
            </w:r>
          </w:p>
        </w:tc>
        <w:tc>
          <w:tcPr>
            <w:tcW w:w="2268" w:type="dxa"/>
            <w:tcBorders>
              <w:top w:val="nil"/>
              <w:left w:val="nil"/>
              <w:bottom w:val="nil"/>
              <w:right w:val="single" w:sz="4" w:space="0" w:color="auto"/>
            </w:tcBorders>
            <w:shd w:val="clear" w:color="000000" w:fill="FFFFFF"/>
            <w:vAlign w:val="center"/>
            <w:hideMark/>
          </w:tcPr>
          <w:p w14:paraId="13204578" w14:textId="77777777" w:rsidR="003A13E5" w:rsidRDefault="003A13E5">
            <w:pPr>
              <w:rPr>
                <w:color w:val="162937"/>
                <w:sz w:val="16"/>
                <w:szCs w:val="16"/>
              </w:rPr>
            </w:pPr>
            <w:r>
              <w:rPr>
                <w:color w:val="162937"/>
                <w:sz w:val="16"/>
                <w:szCs w:val="16"/>
              </w:rPr>
              <w:t>MUITO SIGNIFICATIVO (barragem armazena rejeitos ou resíduos sólidos classificados na Classe II A - Não Inertes, segundo a NBR 10004 da ABNT</w:t>
            </w:r>
          </w:p>
        </w:tc>
        <w:tc>
          <w:tcPr>
            <w:tcW w:w="2126" w:type="dxa"/>
            <w:tcBorders>
              <w:top w:val="nil"/>
              <w:left w:val="nil"/>
              <w:bottom w:val="nil"/>
              <w:right w:val="single" w:sz="4" w:space="0" w:color="auto"/>
            </w:tcBorders>
            <w:shd w:val="clear" w:color="000000" w:fill="FFFFFF"/>
            <w:vAlign w:val="center"/>
            <w:hideMark/>
          </w:tcPr>
          <w:p w14:paraId="5815CF34" w14:textId="77777777" w:rsidR="003A13E5" w:rsidRDefault="003A13E5">
            <w:pPr>
              <w:rPr>
                <w:color w:val="162937"/>
                <w:sz w:val="16"/>
                <w:szCs w:val="16"/>
              </w:rPr>
            </w:pPr>
            <w:r>
              <w:rPr>
                <w:color w:val="162937"/>
                <w:sz w:val="16"/>
                <w:szCs w:val="16"/>
              </w:rPr>
              <w:t>ALTO (existe alta concentração de instalações residenciais, agrícolas, industriais ou de infraestrutura de relevância socioeconômico cultural na área afetada a jusante da barragem)</w:t>
            </w:r>
          </w:p>
        </w:tc>
      </w:tr>
      <w:tr w:rsidR="003A13E5" w14:paraId="31BB0934" w14:textId="77777777" w:rsidTr="003A13E5">
        <w:trPr>
          <w:trHeight w:val="260"/>
        </w:trPr>
        <w:tc>
          <w:tcPr>
            <w:tcW w:w="1838" w:type="dxa"/>
            <w:tcBorders>
              <w:top w:val="nil"/>
              <w:left w:val="single" w:sz="4" w:space="0" w:color="auto"/>
              <w:bottom w:val="single" w:sz="4" w:space="0" w:color="auto"/>
              <w:right w:val="single" w:sz="4" w:space="0" w:color="auto"/>
            </w:tcBorders>
            <w:shd w:val="clear" w:color="000000" w:fill="FFFFFF"/>
            <w:vAlign w:val="center"/>
            <w:hideMark/>
          </w:tcPr>
          <w:p w14:paraId="38B332EC" w14:textId="77777777" w:rsidR="003A13E5" w:rsidRDefault="003A13E5">
            <w:pPr>
              <w:jc w:val="center"/>
              <w:rPr>
                <w:color w:val="162937"/>
                <w:sz w:val="20"/>
                <w:szCs w:val="20"/>
              </w:rPr>
            </w:pPr>
            <w:r>
              <w:rPr>
                <w:color w:val="162937"/>
                <w:sz w:val="20"/>
                <w:szCs w:val="20"/>
              </w:rPr>
              <w:t>4</w:t>
            </w:r>
          </w:p>
        </w:tc>
        <w:tc>
          <w:tcPr>
            <w:tcW w:w="2268" w:type="dxa"/>
            <w:tcBorders>
              <w:top w:val="nil"/>
              <w:left w:val="nil"/>
              <w:bottom w:val="single" w:sz="4" w:space="0" w:color="auto"/>
              <w:right w:val="single" w:sz="4" w:space="0" w:color="auto"/>
            </w:tcBorders>
            <w:shd w:val="clear" w:color="000000" w:fill="FFFFFF"/>
            <w:vAlign w:val="center"/>
            <w:hideMark/>
          </w:tcPr>
          <w:p w14:paraId="4DB554E9" w14:textId="77777777" w:rsidR="003A13E5" w:rsidRDefault="003A13E5">
            <w:pPr>
              <w:jc w:val="center"/>
              <w:rPr>
                <w:color w:val="162937"/>
                <w:sz w:val="20"/>
                <w:szCs w:val="20"/>
              </w:rPr>
            </w:pPr>
            <w:r>
              <w:rPr>
                <w:color w:val="162937"/>
                <w:sz w:val="20"/>
                <w:szCs w:val="20"/>
              </w:rPr>
              <w:t>10</w:t>
            </w:r>
          </w:p>
        </w:tc>
        <w:tc>
          <w:tcPr>
            <w:tcW w:w="2268" w:type="dxa"/>
            <w:tcBorders>
              <w:top w:val="nil"/>
              <w:left w:val="nil"/>
              <w:bottom w:val="single" w:sz="4" w:space="0" w:color="auto"/>
              <w:right w:val="single" w:sz="4" w:space="0" w:color="auto"/>
            </w:tcBorders>
            <w:shd w:val="clear" w:color="000000" w:fill="FFFFFF"/>
            <w:vAlign w:val="center"/>
            <w:hideMark/>
          </w:tcPr>
          <w:p w14:paraId="40874BEE" w14:textId="77777777" w:rsidR="003A13E5" w:rsidRDefault="003A13E5">
            <w:pPr>
              <w:jc w:val="center"/>
              <w:rPr>
                <w:color w:val="162937"/>
                <w:sz w:val="20"/>
                <w:szCs w:val="20"/>
              </w:rPr>
            </w:pPr>
            <w:r>
              <w:rPr>
                <w:color w:val="162937"/>
                <w:sz w:val="20"/>
                <w:szCs w:val="20"/>
              </w:rPr>
              <w:t>8</w:t>
            </w:r>
          </w:p>
        </w:tc>
        <w:tc>
          <w:tcPr>
            <w:tcW w:w="2126" w:type="dxa"/>
            <w:tcBorders>
              <w:top w:val="nil"/>
              <w:left w:val="nil"/>
              <w:bottom w:val="single" w:sz="4" w:space="0" w:color="auto"/>
              <w:right w:val="single" w:sz="4" w:space="0" w:color="auto"/>
            </w:tcBorders>
            <w:shd w:val="clear" w:color="000000" w:fill="FFFFFF"/>
            <w:vAlign w:val="center"/>
            <w:hideMark/>
          </w:tcPr>
          <w:p w14:paraId="2178C8C6" w14:textId="77777777" w:rsidR="003A13E5" w:rsidRDefault="003A13E5">
            <w:pPr>
              <w:jc w:val="center"/>
              <w:rPr>
                <w:color w:val="162937"/>
                <w:sz w:val="20"/>
                <w:szCs w:val="20"/>
              </w:rPr>
            </w:pPr>
            <w:r>
              <w:rPr>
                <w:color w:val="162937"/>
                <w:sz w:val="20"/>
                <w:szCs w:val="20"/>
              </w:rPr>
              <w:t>5</w:t>
            </w:r>
          </w:p>
        </w:tc>
      </w:tr>
      <w:tr w:rsidR="003A13E5" w14:paraId="697EDFEE" w14:textId="77777777" w:rsidTr="003A13E5">
        <w:trPr>
          <w:trHeight w:val="1260"/>
        </w:trPr>
        <w:tc>
          <w:tcPr>
            <w:tcW w:w="1838" w:type="dxa"/>
            <w:tcBorders>
              <w:top w:val="nil"/>
              <w:left w:val="single" w:sz="4" w:space="0" w:color="auto"/>
              <w:bottom w:val="nil"/>
              <w:right w:val="single" w:sz="4" w:space="0" w:color="auto"/>
            </w:tcBorders>
            <w:shd w:val="clear" w:color="000000" w:fill="FFFFFF"/>
            <w:vAlign w:val="center"/>
            <w:hideMark/>
          </w:tcPr>
          <w:p w14:paraId="6F5CEF59" w14:textId="458DDD9A" w:rsidR="003A13E5" w:rsidRDefault="003A13E5" w:rsidP="000915ED">
            <w:pPr>
              <w:rPr>
                <w:color w:val="162937"/>
                <w:sz w:val="16"/>
                <w:szCs w:val="16"/>
              </w:rPr>
            </w:pPr>
            <w:r>
              <w:rPr>
                <w:color w:val="162937"/>
                <w:sz w:val="16"/>
                <w:szCs w:val="16"/>
              </w:rPr>
              <w:t>Muito Grande &gt; = 50 milhões m</w:t>
            </w:r>
            <w:r w:rsidR="000915ED">
              <w:rPr>
                <w:color w:val="162937"/>
                <w:sz w:val="16"/>
                <w:szCs w:val="16"/>
              </w:rPr>
              <w:t>³</w:t>
            </w:r>
          </w:p>
        </w:tc>
        <w:tc>
          <w:tcPr>
            <w:tcW w:w="2268" w:type="dxa"/>
            <w:tcBorders>
              <w:top w:val="nil"/>
              <w:left w:val="nil"/>
              <w:bottom w:val="nil"/>
              <w:right w:val="single" w:sz="4" w:space="0" w:color="auto"/>
            </w:tcBorders>
            <w:shd w:val="clear" w:color="000000" w:fill="FFFFFF"/>
            <w:vAlign w:val="center"/>
            <w:hideMark/>
          </w:tcPr>
          <w:p w14:paraId="5B5712E8" w14:textId="77777777" w:rsidR="003A13E5" w:rsidRDefault="003A13E5">
            <w:pPr>
              <w:rPr>
                <w:color w:val="162937"/>
                <w:sz w:val="16"/>
                <w:szCs w:val="16"/>
              </w:rPr>
            </w:pPr>
            <w:r>
              <w:rPr>
                <w:color w:val="162937"/>
                <w:sz w:val="16"/>
                <w:szCs w:val="16"/>
              </w:rPr>
              <w:t> </w:t>
            </w:r>
          </w:p>
        </w:tc>
        <w:tc>
          <w:tcPr>
            <w:tcW w:w="2268" w:type="dxa"/>
            <w:tcBorders>
              <w:top w:val="nil"/>
              <w:left w:val="nil"/>
              <w:bottom w:val="nil"/>
              <w:right w:val="single" w:sz="4" w:space="0" w:color="auto"/>
            </w:tcBorders>
            <w:shd w:val="clear" w:color="000000" w:fill="FFFFFF"/>
            <w:vAlign w:val="center"/>
            <w:hideMark/>
          </w:tcPr>
          <w:p w14:paraId="367D2593" w14:textId="77777777" w:rsidR="003A13E5" w:rsidRDefault="003A13E5">
            <w:pPr>
              <w:rPr>
                <w:color w:val="162937"/>
                <w:sz w:val="16"/>
                <w:szCs w:val="16"/>
              </w:rPr>
            </w:pPr>
            <w:r>
              <w:rPr>
                <w:color w:val="162937"/>
                <w:sz w:val="16"/>
                <w:szCs w:val="16"/>
              </w:rPr>
              <w:t>MUITO SIGNIFICATIVO AGRAVADO (barragem armazena rejeitos ou resíduos sólidos classificados na Classe I - Perigosos segundo a NBR 10.004 da ABNT)</w:t>
            </w:r>
          </w:p>
        </w:tc>
        <w:tc>
          <w:tcPr>
            <w:tcW w:w="2126" w:type="dxa"/>
            <w:tcBorders>
              <w:top w:val="nil"/>
              <w:left w:val="nil"/>
              <w:bottom w:val="nil"/>
              <w:right w:val="single" w:sz="4" w:space="0" w:color="auto"/>
            </w:tcBorders>
            <w:shd w:val="clear" w:color="000000" w:fill="FFFFFF"/>
            <w:vAlign w:val="center"/>
            <w:hideMark/>
          </w:tcPr>
          <w:p w14:paraId="7A174354" w14:textId="77777777" w:rsidR="003A13E5" w:rsidRDefault="003A13E5">
            <w:pPr>
              <w:rPr>
                <w:color w:val="162937"/>
                <w:sz w:val="16"/>
                <w:szCs w:val="16"/>
              </w:rPr>
            </w:pPr>
            <w:r>
              <w:rPr>
                <w:color w:val="162937"/>
                <w:sz w:val="16"/>
                <w:szCs w:val="16"/>
              </w:rPr>
              <w:t> </w:t>
            </w:r>
          </w:p>
        </w:tc>
      </w:tr>
      <w:tr w:rsidR="003A13E5" w14:paraId="06A1E8F0" w14:textId="77777777" w:rsidTr="003A13E5">
        <w:trPr>
          <w:trHeight w:val="260"/>
        </w:trPr>
        <w:tc>
          <w:tcPr>
            <w:tcW w:w="1838" w:type="dxa"/>
            <w:tcBorders>
              <w:top w:val="nil"/>
              <w:left w:val="single" w:sz="4" w:space="0" w:color="auto"/>
              <w:bottom w:val="nil"/>
              <w:right w:val="single" w:sz="4" w:space="0" w:color="auto"/>
            </w:tcBorders>
            <w:shd w:val="clear" w:color="000000" w:fill="FFFFFF"/>
            <w:vAlign w:val="center"/>
            <w:hideMark/>
          </w:tcPr>
          <w:p w14:paraId="43619563" w14:textId="77777777" w:rsidR="003A13E5" w:rsidRDefault="003A13E5">
            <w:pPr>
              <w:jc w:val="center"/>
              <w:rPr>
                <w:color w:val="162937"/>
                <w:sz w:val="20"/>
                <w:szCs w:val="20"/>
              </w:rPr>
            </w:pPr>
            <w:r>
              <w:rPr>
                <w:color w:val="162937"/>
                <w:sz w:val="20"/>
                <w:szCs w:val="20"/>
              </w:rPr>
              <w:t>5</w:t>
            </w:r>
          </w:p>
        </w:tc>
        <w:tc>
          <w:tcPr>
            <w:tcW w:w="2268" w:type="dxa"/>
            <w:tcBorders>
              <w:top w:val="nil"/>
              <w:left w:val="nil"/>
              <w:bottom w:val="nil"/>
              <w:right w:val="single" w:sz="4" w:space="0" w:color="auto"/>
            </w:tcBorders>
            <w:shd w:val="clear" w:color="000000" w:fill="FFFFFF"/>
            <w:vAlign w:val="center"/>
            <w:hideMark/>
          </w:tcPr>
          <w:p w14:paraId="11ACCE56" w14:textId="77777777" w:rsidR="003A13E5" w:rsidRDefault="003A13E5">
            <w:pPr>
              <w:jc w:val="center"/>
              <w:rPr>
                <w:color w:val="162937"/>
                <w:sz w:val="20"/>
                <w:szCs w:val="20"/>
              </w:rPr>
            </w:pPr>
            <w:r>
              <w:rPr>
                <w:color w:val="162937"/>
                <w:sz w:val="20"/>
                <w:szCs w:val="20"/>
              </w:rPr>
              <w:t> </w:t>
            </w:r>
          </w:p>
        </w:tc>
        <w:tc>
          <w:tcPr>
            <w:tcW w:w="2268" w:type="dxa"/>
            <w:tcBorders>
              <w:top w:val="nil"/>
              <w:left w:val="nil"/>
              <w:bottom w:val="nil"/>
              <w:right w:val="single" w:sz="4" w:space="0" w:color="auto"/>
            </w:tcBorders>
            <w:shd w:val="clear" w:color="000000" w:fill="FFFFFF"/>
            <w:vAlign w:val="center"/>
            <w:hideMark/>
          </w:tcPr>
          <w:p w14:paraId="2D7464C7" w14:textId="77777777" w:rsidR="003A13E5" w:rsidRDefault="003A13E5">
            <w:pPr>
              <w:jc w:val="center"/>
              <w:rPr>
                <w:color w:val="162937"/>
                <w:sz w:val="20"/>
                <w:szCs w:val="20"/>
              </w:rPr>
            </w:pPr>
            <w:r>
              <w:rPr>
                <w:color w:val="162937"/>
                <w:sz w:val="20"/>
                <w:szCs w:val="20"/>
              </w:rPr>
              <w:t>10</w:t>
            </w:r>
          </w:p>
        </w:tc>
        <w:tc>
          <w:tcPr>
            <w:tcW w:w="2126" w:type="dxa"/>
            <w:tcBorders>
              <w:top w:val="nil"/>
              <w:left w:val="nil"/>
              <w:bottom w:val="nil"/>
              <w:right w:val="single" w:sz="4" w:space="0" w:color="auto"/>
            </w:tcBorders>
            <w:shd w:val="clear" w:color="000000" w:fill="FFFFFF"/>
            <w:vAlign w:val="center"/>
            <w:hideMark/>
          </w:tcPr>
          <w:p w14:paraId="654AEE39" w14:textId="77777777" w:rsidR="003A13E5" w:rsidRDefault="003A13E5">
            <w:pPr>
              <w:jc w:val="center"/>
              <w:rPr>
                <w:color w:val="162937"/>
                <w:sz w:val="20"/>
                <w:szCs w:val="20"/>
              </w:rPr>
            </w:pPr>
            <w:r>
              <w:rPr>
                <w:color w:val="162937"/>
                <w:sz w:val="20"/>
                <w:szCs w:val="20"/>
              </w:rPr>
              <w:t> </w:t>
            </w:r>
          </w:p>
        </w:tc>
      </w:tr>
      <w:tr w:rsidR="003A13E5" w14:paraId="0885EBCF" w14:textId="77777777" w:rsidTr="003A13E5">
        <w:trPr>
          <w:trHeight w:val="260"/>
        </w:trPr>
        <w:tc>
          <w:tcPr>
            <w:tcW w:w="8500" w:type="dxa"/>
            <w:gridSpan w:val="4"/>
            <w:tcBorders>
              <w:top w:val="single" w:sz="4" w:space="0" w:color="auto"/>
              <w:left w:val="single" w:sz="4" w:space="0" w:color="auto"/>
              <w:bottom w:val="single" w:sz="4" w:space="0" w:color="auto"/>
              <w:right w:val="single" w:sz="4" w:space="0" w:color="000000"/>
            </w:tcBorders>
            <w:shd w:val="clear" w:color="000000" w:fill="BDD7EE"/>
            <w:vAlign w:val="center"/>
            <w:hideMark/>
          </w:tcPr>
          <w:p w14:paraId="0C71E5B4" w14:textId="6A0B49C3" w:rsidR="003A13E5" w:rsidRDefault="003A13E5">
            <w:pPr>
              <w:rPr>
                <w:b/>
                <w:bCs/>
                <w:color w:val="162937"/>
                <w:sz w:val="20"/>
                <w:szCs w:val="20"/>
              </w:rPr>
            </w:pPr>
            <w:r>
              <w:rPr>
                <w:b/>
                <w:bCs/>
                <w:color w:val="162937"/>
                <w:sz w:val="20"/>
                <w:szCs w:val="20"/>
              </w:rPr>
              <w:t>DPA = (a) + (b) + (c) + (d) = 1 + 5 + 2 + 1 = 9</w:t>
            </w:r>
            <w:r w:rsidR="000915ED">
              <w:rPr>
                <w:b/>
                <w:bCs/>
                <w:color w:val="162937"/>
                <w:sz w:val="20"/>
                <w:szCs w:val="20"/>
              </w:rPr>
              <w:t xml:space="preserve"> (DPA médio).</w:t>
            </w:r>
          </w:p>
        </w:tc>
      </w:tr>
    </w:tbl>
    <w:p w14:paraId="72DBB9A2" w14:textId="77777777" w:rsidR="00D404BE" w:rsidRPr="0060367A" w:rsidRDefault="00D404BE" w:rsidP="00E90BB3">
      <w:pPr>
        <w:spacing w:line="360" w:lineRule="auto"/>
        <w:jc w:val="both"/>
      </w:pPr>
    </w:p>
    <w:p w14:paraId="720088A2" w14:textId="77777777" w:rsidR="00660BF1" w:rsidRPr="00490244" w:rsidRDefault="00490244" w:rsidP="00660BF1">
      <w:pPr>
        <w:pStyle w:val="Ttulo1"/>
        <w:numPr>
          <w:ilvl w:val="0"/>
          <w:numId w:val="1"/>
        </w:numPr>
        <w:tabs>
          <w:tab w:val="clear" w:pos="432"/>
          <w:tab w:val="left" w:pos="1134"/>
        </w:tabs>
        <w:spacing w:before="0" w:after="0" w:line="360" w:lineRule="auto"/>
        <w:ind w:left="720" w:hanging="720"/>
        <w:rPr>
          <w:rFonts w:ascii="Times New Roman" w:hAnsi="Times New Roman" w:cs="Times New Roman"/>
          <w:bCs w:val="0"/>
          <w:caps/>
          <w:kern w:val="0"/>
          <w:szCs w:val="24"/>
        </w:rPr>
      </w:pPr>
      <w:bookmarkStart w:id="489" w:name="_Ref101881498"/>
      <w:bookmarkStart w:id="490" w:name="_Ref101881626"/>
      <w:bookmarkStart w:id="491" w:name="_Toc103693551"/>
      <w:bookmarkEnd w:id="468"/>
      <w:r w:rsidRPr="00490244">
        <w:rPr>
          <w:rFonts w:ascii="Times New Roman" w:hAnsi="Times New Roman" w:cs="Times New Roman"/>
          <w:bCs w:val="0"/>
          <w:caps/>
          <w:kern w:val="0"/>
          <w:szCs w:val="24"/>
        </w:rPr>
        <w:t>Ações de proteção e defesa civil</w:t>
      </w:r>
      <w:bookmarkEnd w:id="489"/>
      <w:bookmarkEnd w:id="490"/>
      <w:bookmarkEnd w:id="491"/>
    </w:p>
    <w:p w14:paraId="1986B5E0" w14:textId="77777777" w:rsidR="00AE6A58" w:rsidRDefault="00AE6A58" w:rsidP="00AE6A58">
      <w:pPr>
        <w:jc w:val="both"/>
      </w:pPr>
    </w:p>
    <w:p w14:paraId="5FFC1223" w14:textId="77777777" w:rsidR="00152F45" w:rsidRDefault="00152F45" w:rsidP="00152F45">
      <w:pPr>
        <w:spacing w:line="360" w:lineRule="auto"/>
        <w:jc w:val="both"/>
      </w:pPr>
      <w:r>
        <w:t xml:space="preserve">O Gabinete Militar do Governo e a Coordenadoria Estadual de Defesa Civil de Minas Gerais, por meio do Ofício Circular 02-2019 GMG/CEDEC, solicitaram informações complementares ao PAEBM e que essas estejam em um capítulo específico, contemplando as ações de proteção da comunidade, fauna e patrimônio histórico. </w:t>
      </w:r>
    </w:p>
    <w:p w14:paraId="6450B8A8" w14:textId="77777777" w:rsidR="00152F45" w:rsidRDefault="00152F45" w:rsidP="00152F45">
      <w:pPr>
        <w:spacing w:line="360" w:lineRule="auto"/>
        <w:jc w:val="both"/>
      </w:pPr>
    </w:p>
    <w:p w14:paraId="07C8ED1C" w14:textId="77777777" w:rsidR="00152F45" w:rsidRDefault="00152F45" w:rsidP="00152F45">
      <w:pPr>
        <w:spacing w:line="360" w:lineRule="auto"/>
        <w:jc w:val="both"/>
      </w:pPr>
      <w:r>
        <w:t>Est</w:t>
      </w:r>
      <w:r w:rsidRPr="00942755">
        <w:t xml:space="preserve">e capítulo, intitulado Ações de Proteção e Defesa Civil, </w:t>
      </w:r>
      <w:r>
        <w:t xml:space="preserve">elaborado </w:t>
      </w:r>
      <w:r w:rsidRPr="00942755">
        <w:t>conforme prevê o Ofício Circular 02-2019 GM</w:t>
      </w:r>
      <w:r>
        <w:t>G</w:t>
      </w:r>
      <w:r w:rsidRPr="00942755">
        <w:t>/CEDEC</w:t>
      </w:r>
      <w:r>
        <w:t>,</w:t>
      </w:r>
      <w:r w:rsidRPr="00942755">
        <w:t xml:space="preserve"> contempla as informações</w:t>
      </w:r>
      <w:r>
        <w:t xml:space="preserve"> da referida legislação</w:t>
      </w:r>
      <w:r w:rsidRPr="00942755">
        <w:t xml:space="preserve">, em concordância com Art. 9, §1º da Lei </w:t>
      </w:r>
      <w:r>
        <w:t xml:space="preserve">Estadual </w:t>
      </w:r>
      <w:r w:rsidRPr="00483B66">
        <w:t xml:space="preserve">Ordinária </w:t>
      </w:r>
      <w:r>
        <w:t>n</w:t>
      </w:r>
      <w:r w:rsidRPr="00483B66">
        <w:t>º 23</w:t>
      </w:r>
      <w:r>
        <w:t>.291/</w:t>
      </w:r>
      <w:r w:rsidRPr="00942755">
        <w:t>2019, além das exigências já previstas na legislação vigente que dispõe sobre PAEBM</w:t>
      </w:r>
      <w:r>
        <w:t>.</w:t>
      </w:r>
    </w:p>
    <w:p w14:paraId="423D0A1D" w14:textId="77777777" w:rsidR="00152F45" w:rsidRDefault="00152F45" w:rsidP="00152F45">
      <w:pPr>
        <w:spacing w:line="360" w:lineRule="auto"/>
        <w:jc w:val="both"/>
      </w:pPr>
    </w:p>
    <w:p w14:paraId="3AB9C431" w14:textId="77777777" w:rsidR="00152F45" w:rsidRDefault="00152F45" w:rsidP="00152F45">
      <w:pPr>
        <w:spacing w:line="360" w:lineRule="auto"/>
        <w:jc w:val="both"/>
      </w:pPr>
      <w:r>
        <w:t>Destaca-se que este capítulo atende também os requisitos do Anexo II</w:t>
      </w:r>
      <w:r w:rsidRPr="005E511A">
        <w:t xml:space="preserve"> </w:t>
      </w:r>
      <w:r>
        <w:t xml:space="preserve">- </w:t>
      </w:r>
      <w:r w:rsidRPr="005E511A">
        <w:t>Estrutura e Conteúdo Mínimo do Plano de Segurança da Barragem</w:t>
      </w:r>
      <w:r>
        <w:t>, da Resolução ANM</w:t>
      </w:r>
      <w:r w:rsidRPr="00E35997">
        <w:t xml:space="preserve"> nº </w:t>
      </w:r>
      <w:r>
        <w:t>95, em relação aos seguintes itens:</w:t>
      </w:r>
    </w:p>
    <w:p w14:paraId="03A8547C" w14:textId="77777777" w:rsidR="00152F45" w:rsidRPr="003E4D8F" w:rsidRDefault="00152F45" w:rsidP="00152F45">
      <w:pPr>
        <w:spacing w:line="360" w:lineRule="auto"/>
        <w:ind w:firstLine="709"/>
        <w:jc w:val="both"/>
        <w:rPr>
          <w:i/>
        </w:rPr>
      </w:pPr>
      <w:r w:rsidRPr="003E4D8F">
        <w:rPr>
          <w:i/>
        </w:rPr>
        <w:t>12. Medidas específicas, em articulação com o Poder Público, para resgatar atingidos, pessoas e animais, para mitigar impactos ambientais, para assegurar o abastecimento de água potável e para resgatar e salvaguardar o patrimônio cultural;</w:t>
      </w:r>
    </w:p>
    <w:p w14:paraId="6BBDD3DD" w14:textId="77777777" w:rsidR="00977771" w:rsidRDefault="00152F45" w:rsidP="00152F45">
      <w:pPr>
        <w:spacing w:line="360" w:lineRule="auto"/>
        <w:ind w:firstLine="578"/>
        <w:jc w:val="both"/>
      </w:pPr>
      <w:r w:rsidRPr="003E4D8F">
        <w:rPr>
          <w:i/>
        </w:rPr>
        <w:t>13. Descrição das rotas de fuga e pontos de encontro, com a respectiva sinalização, desenvolvida em conjunto com a Defesa Civil</w:t>
      </w:r>
      <w:r w:rsidR="00977771" w:rsidRPr="00942755">
        <w:t>.</w:t>
      </w:r>
    </w:p>
    <w:p w14:paraId="6C75B5AD" w14:textId="77777777" w:rsidR="00977771" w:rsidRDefault="00977771" w:rsidP="007D5C77">
      <w:bookmarkStart w:id="492" w:name="_Toc31123030"/>
    </w:p>
    <w:p w14:paraId="7AC7995E" w14:textId="77777777" w:rsidR="00152F45" w:rsidRPr="007D5C77" w:rsidRDefault="00152F45" w:rsidP="00152F45"/>
    <w:p w14:paraId="56539E2A" w14:textId="77777777" w:rsidR="00152F45" w:rsidRPr="00A0470B" w:rsidRDefault="00152F45" w:rsidP="00152F45">
      <w:pPr>
        <w:pStyle w:val="Ttulo2"/>
        <w:ind w:left="576" w:hanging="576"/>
      </w:pPr>
      <w:bookmarkStart w:id="493" w:name="_Ref101273805"/>
      <w:r w:rsidRPr="00A0470B">
        <w:t>Lista de contatos internos e externos juntamente com o fluxo de informações que deve ser seguido em caso de emergência</w:t>
      </w:r>
      <w:bookmarkEnd w:id="493"/>
    </w:p>
    <w:p w14:paraId="60E78434" w14:textId="77777777" w:rsidR="00152F45" w:rsidRPr="00882748" w:rsidRDefault="00152F45" w:rsidP="00152F45"/>
    <w:p w14:paraId="2CC79BA7" w14:textId="2B641FB5" w:rsidR="008F0B38" w:rsidRDefault="00152F45" w:rsidP="00152F45">
      <w:pPr>
        <w:spacing w:line="360" w:lineRule="auto"/>
      </w:pPr>
      <w:r w:rsidRPr="00926544">
        <w:t>As listas de</w:t>
      </w:r>
      <w:bookmarkEnd w:id="492"/>
      <w:r>
        <w:t xml:space="preserve"> </w:t>
      </w:r>
      <w:r w:rsidR="007D5C77" w:rsidRPr="00926544">
        <w:t>contatos para acionamento dos componentes da Organização de Resposta a Emergência (ORE) estão apresentadas</w:t>
      </w:r>
      <w:r w:rsidR="00B2447A">
        <w:t xml:space="preserve"> na</w:t>
      </w:r>
      <w:r w:rsidR="00894105">
        <w:t xml:space="preserve"> </w:t>
      </w:r>
      <w:r w:rsidR="00DD1688">
        <w:fldChar w:fldCharType="begin"/>
      </w:r>
      <w:r w:rsidR="00DD1688">
        <w:instrText xml:space="preserve"> REF _Ref32825503 \h </w:instrText>
      </w:r>
      <w:r w:rsidR="00DD1688">
        <w:fldChar w:fldCharType="separate"/>
      </w:r>
      <w:r w:rsidR="00996F5C" w:rsidRPr="005E23E9">
        <w:t xml:space="preserve">Tabela </w:t>
      </w:r>
      <w:r w:rsidR="00996F5C">
        <w:rPr>
          <w:noProof/>
        </w:rPr>
        <w:t>4</w:t>
      </w:r>
      <w:r w:rsidR="00996F5C">
        <w:t>.</w:t>
      </w:r>
      <w:r w:rsidR="00996F5C">
        <w:rPr>
          <w:noProof/>
        </w:rPr>
        <w:t>1</w:t>
      </w:r>
      <w:r w:rsidR="00DD1688">
        <w:fldChar w:fldCharType="end"/>
      </w:r>
      <w:r w:rsidR="00894105">
        <w:t xml:space="preserve">, </w:t>
      </w:r>
      <w:r w:rsidR="00E16AC5">
        <w:fldChar w:fldCharType="begin"/>
      </w:r>
      <w:r w:rsidR="00E16AC5">
        <w:instrText xml:space="preserve"> REF _Ref101777024 \h </w:instrText>
      </w:r>
      <w:r w:rsidR="00E16AC5">
        <w:fldChar w:fldCharType="separate"/>
      </w:r>
      <w:r w:rsidR="00996F5C" w:rsidRPr="005E23E9">
        <w:t xml:space="preserve">Tabela </w:t>
      </w:r>
      <w:r w:rsidR="00996F5C">
        <w:rPr>
          <w:noProof/>
        </w:rPr>
        <w:t>4</w:t>
      </w:r>
      <w:r w:rsidR="00996F5C">
        <w:t>.</w:t>
      </w:r>
      <w:r w:rsidR="00996F5C">
        <w:rPr>
          <w:noProof/>
        </w:rPr>
        <w:t>2</w:t>
      </w:r>
      <w:r w:rsidR="00E16AC5">
        <w:fldChar w:fldCharType="end"/>
      </w:r>
      <w:r w:rsidR="00894105">
        <w:t xml:space="preserve">, </w:t>
      </w:r>
      <w:r w:rsidR="008C0AC3">
        <w:t xml:space="preserve">Tabela 4.3, </w:t>
      </w:r>
      <w:r w:rsidR="00C40358">
        <w:fldChar w:fldCharType="begin"/>
      </w:r>
      <w:r w:rsidR="00C40358">
        <w:instrText xml:space="preserve"> REF _Ref32825507 \h </w:instrText>
      </w:r>
      <w:r w:rsidR="00894105">
        <w:instrText xml:space="preserve"> \* MERGEFORMAT </w:instrText>
      </w:r>
      <w:r w:rsidR="00C40358">
        <w:fldChar w:fldCharType="separate"/>
      </w:r>
      <w:r w:rsidR="00996F5C" w:rsidRPr="005E23E9">
        <w:t xml:space="preserve">Tabela </w:t>
      </w:r>
      <w:r w:rsidR="00996F5C">
        <w:rPr>
          <w:noProof/>
        </w:rPr>
        <w:t>4.4</w:t>
      </w:r>
      <w:r w:rsidR="00C40358">
        <w:fldChar w:fldCharType="end"/>
      </w:r>
      <w:r w:rsidR="00594308">
        <w:t xml:space="preserve"> e </w:t>
      </w:r>
      <w:r w:rsidR="00594308">
        <w:fldChar w:fldCharType="begin"/>
      </w:r>
      <w:r w:rsidR="00594308">
        <w:instrText xml:space="preserve"> REF _Ref36631541 \h </w:instrText>
      </w:r>
      <w:r w:rsidR="00594308">
        <w:fldChar w:fldCharType="separate"/>
      </w:r>
      <w:r w:rsidR="00996F5C" w:rsidRPr="005E23E9">
        <w:t xml:space="preserve">Tabela </w:t>
      </w:r>
      <w:r w:rsidR="00996F5C">
        <w:rPr>
          <w:noProof/>
        </w:rPr>
        <w:t>4</w:t>
      </w:r>
      <w:r w:rsidR="00996F5C">
        <w:t>.</w:t>
      </w:r>
      <w:r w:rsidR="00996F5C">
        <w:rPr>
          <w:noProof/>
        </w:rPr>
        <w:t>5</w:t>
      </w:r>
      <w:r w:rsidR="00594308">
        <w:fldChar w:fldCharType="end"/>
      </w:r>
      <w:r w:rsidR="00594308">
        <w:t xml:space="preserve">. </w:t>
      </w:r>
      <w:r w:rsidR="00882748">
        <w:t>Destaca-se que essa lista será verificada e atualizada pela SAMARCO anualmente durante a realização do simu</w:t>
      </w:r>
      <w:r w:rsidR="007D5C77">
        <w:t xml:space="preserve">lado. </w:t>
      </w:r>
    </w:p>
    <w:p w14:paraId="08DC1202" w14:textId="7DAB79B7" w:rsidR="00DD1688" w:rsidRPr="00E06928" w:rsidRDefault="007522D3" w:rsidP="007522D3">
      <w:r>
        <w:br w:type="page"/>
      </w:r>
    </w:p>
    <w:p w14:paraId="418CA86F" w14:textId="5B3A9140" w:rsidR="00DD1688" w:rsidRDefault="00DD1688" w:rsidP="00DD1688">
      <w:pPr>
        <w:jc w:val="center"/>
      </w:pPr>
      <w:bookmarkStart w:id="494" w:name="_Ref32825503"/>
      <w:r w:rsidRPr="005E23E9">
        <w:t xml:space="preserve">Tabela </w:t>
      </w:r>
      <w:fldSimple w:instr=" STYLEREF 1 \s ">
        <w:r w:rsidR="00996F5C">
          <w:rPr>
            <w:noProof/>
          </w:rPr>
          <w:t>4</w:t>
        </w:r>
      </w:fldSimple>
      <w:r>
        <w:t>.</w:t>
      </w:r>
      <w:fldSimple w:instr=" SEQ Tabela \* ARABIC \s 1 ">
        <w:r w:rsidR="00996F5C">
          <w:rPr>
            <w:noProof/>
          </w:rPr>
          <w:t>1</w:t>
        </w:r>
      </w:fldSimple>
      <w:bookmarkEnd w:id="494"/>
      <w:r w:rsidRPr="005E23E9">
        <w:t xml:space="preserve"> – Lista de contatos internos</w:t>
      </w:r>
      <w:r>
        <w:t>. (Fonte: SAMARCO, 2022).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716"/>
        <w:gridCol w:w="1672"/>
        <w:gridCol w:w="1699"/>
        <w:gridCol w:w="2407"/>
      </w:tblGrid>
      <w:tr w:rsidR="00DD1688" w:rsidRPr="00281386" w14:paraId="56F67083" w14:textId="77777777" w:rsidTr="00412D23">
        <w:trPr>
          <w:trHeight w:val="227"/>
          <w:tblHeader/>
        </w:trPr>
        <w:tc>
          <w:tcPr>
            <w:tcW w:w="1599" w:type="pct"/>
            <w:shd w:val="clear" w:color="auto" w:fill="808080" w:themeFill="background1" w:themeFillShade="80"/>
            <w:vAlign w:val="center"/>
            <w:hideMark/>
          </w:tcPr>
          <w:p w14:paraId="4C268729" w14:textId="77777777" w:rsidR="00DD1688" w:rsidRPr="00281386" w:rsidRDefault="00DD1688" w:rsidP="00412D23">
            <w:pPr>
              <w:rPr>
                <w:b/>
                <w:bCs/>
                <w:noProof/>
                <w:color w:val="FFFFFF"/>
                <w:sz w:val="20"/>
                <w:szCs w:val="20"/>
              </w:rPr>
            </w:pPr>
            <w:r w:rsidRPr="00281386">
              <w:rPr>
                <w:b/>
                <w:bCs/>
                <w:noProof/>
                <w:color w:val="FFFFFF"/>
                <w:sz w:val="20"/>
                <w:szCs w:val="20"/>
              </w:rPr>
              <w:t>NOME</w:t>
            </w:r>
          </w:p>
        </w:tc>
        <w:tc>
          <w:tcPr>
            <w:tcW w:w="984" w:type="pct"/>
            <w:shd w:val="clear" w:color="auto" w:fill="808080" w:themeFill="background1" w:themeFillShade="80"/>
            <w:vAlign w:val="center"/>
            <w:hideMark/>
          </w:tcPr>
          <w:p w14:paraId="7D1C1738" w14:textId="77777777" w:rsidR="00DD1688" w:rsidRPr="00281386" w:rsidRDefault="00DD1688" w:rsidP="00412D23">
            <w:pPr>
              <w:jc w:val="center"/>
              <w:rPr>
                <w:b/>
                <w:bCs/>
                <w:noProof/>
                <w:color w:val="FFFFFF"/>
                <w:sz w:val="20"/>
                <w:szCs w:val="20"/>
              </w:rPr>
            </w:pPr>
            <w:r w:rsidRPr="00281386">
              <w:rPr>
                <w:b/>
                <w:bCs/>
                <w:noProof/>
                <w:color w:val="FFFFFF"/>
                <w:sz w:val="20"/>
                <w:szCs w:val="20"/>
              </w:rPr>
              <w:t>CELULAR</w:t>
            </w:r>
          </w:p>
        </w:tc>
        <w:tc>
          <w:tcPr>
            <w:tcW w:w="1000" w:type="pct"/>
            <w:shd w:val="clear" w:color="auto" w:fill="808080" w:themeFill="background1" w:themeFillShade="80"/>
            <w:vAlign w:val="center"/>
            <w:hideMark/>
          </w:tcPr>
          <w:p w14:paraId="39B3ABB1" w14:textId="77777777" w:rsidR="00DD1688" w:rsidRPr="00281386" w:rsidRDefault="00DD1688" w:rsidP="00412D23">
            <w:pPr>
              <w:jc w:val="center"/>
              <w:rPr>
                <w:b/>
                <w:bCs/>
                <w:noProof/>
                <w:color w:val="FFFFFF"/>
                <w:sz w:val="20"/>
                <w:szCs w:val="20"/>
              </w:rPr>
            </w:pPr>
            <w:r w:rsidRPr="00281386">
              <w:rPr>
                <w:b/>
                <w:bCs/>
                <w:noProof/>
                <w:color w:val="FFFFFF"/>
                <w:sz w:val="20"/>
                <w:szCs w:val="20"/>
              </w:rPr>
              <w:t>TELEFONE COMERCIAL</w:t>
            </w:r>
          </w:p>
        </w:tc>
        <w:tc>
          <w:tcPr>
            <w:tcW w:w="1417" w:type="pct"/>
            <w:shd w:val="clear" w:color="auto" w:fill="808080" w:themeFill="background1" w:themeFillShade="80"/>
            <w:vAlign w:val="center"/>
            <w:hideMark/>
          </w:tcPr>
          <w:p w14:paraId="3CCE71F4" w14:textId="77777777" w:rsidR="00DD1688" w:rsidRPr="00281386" w:rsidRDefault="00DD1688" w:rsidP="00412D23">
            <w:pPr>
              <w:jc w:val="center"/>
              <w:rPr>
                <w:b/>
                <w:bCs/>
                <w:noProof/>
                <w:color w:val="FFFFFF"/>
                <w:sz w:val="20"/>
                <w:szCs w:val="20"/>
              </w:rPr>
            </w:pPr>
            <w:r w:rsidRPr="00281386">
              <w:rPr>
                <w:b/>
                <w:bCs/>
                <w:noProof/>
                <w:color w:val="FFFFFF"/>
                <w:sz w:val="20"/>
                <w:szCs w:val="20"/>
              </w:rPr>
              <w:t>OUTRO</w:t>
            </w:r>
          </w:p>
        </w:tc>
      </w:tr>
      <w:tr w:rsidR="00DD1688" w:rsidRPr="00281386" w14:paraId="0FBEB39F" w14:textId="77777777" w:rsidTr="00412D23">
        <w:trPr>
          <w:trHeight w:val="227"/>
        </w:trPr>
        <w:tc>
          <w:tcPr>
            <w:tcW w:w="5000" w:type="pct"/>
            <w:gridSpan w:val="4"/>
            <w:shd w:val="clear" w:color="auto" w:fill="D9D9D9"/>
            <w:noWrap/>
            <w:vAlign w:val="center"/>
            <w:hideMark/>
          </w:tcPr>
          <w:p w14:paraId="47472762" w14:textId="77777777" w:rsidR="00DD1688" w:rsidRPr="00281386" w:rsidRDefault="00DD1688" w:rsidP="00412D23">
            <w:pPr>
              <w:jc w:val="center"/>
              <w:rPr>
                <w:b/>
                <w:bCs/>
                <w:noProof/>
                <w:sz w:val="20"/>
                <w:szCs w:val="20"/>
              </w:rPr>
            </w:pPr>
            <w:r w:rsidRPr="00281386">
              <w:rPr>
                <w:b/>
                <w:bCs/>
                <w:noProof/>
                <w:color w:val="000000"/>
                <w:sz w:val="20"/>
                <w:szCs w:val="20"/>
              </w:rPr>
              <w:t>REPRESENTANTE LEGAL DO EMPREENDIMENTO</w:t>
            </w:r>
          </w:p>
        </w:tc>
      </w:tr>
      <w:tr w:rsidR="00DD1688" w:rsidRPr="00281386" w14:paraId="36D51DA6" w14:textId="77777777" w:rsidTr="008663A9">
        <w:trPr>
          <w:trHeight w:val="227"/>
        </w:trPr>
        <w:tc>
          <w:tcPr>
            <w:tcW w:w="1599" w:type="pct"/>
            <w:shd w:val="clear" w:color="auto" w:fill="FFFFFF"/>
            <w:vAlign w:val="center"/>
            <w:hideMark/>
          </w:tcPr>
          <w:p w14:paraId="21FD8626" w14:textId="77777777" w:rsidR="00DD1688" w:rsidRPr="00281386" w:rsidRDefault="00DD1688" w:rsidP="00412D23">
            <w:pPr>
              <w:rPr>
                <w:noProof/>
                <w:sz w:val="20"/>
                <w:szCs w:val="20"/>
              </w:rPr>
            </w:pPr>
            <w:r w:rsidRPr="00281386">
              <w:rPr>
                <w:noProof/>
                <w:sz w:val="20"/>
                <w:szCs w:val="20"/>
              </w:rPr>
              <w:t>Titular:</w:t>
            </w:r>
          </w:p>
        </w:tc>
        <w:tc>
          <w:tcPr>
            <w:tcW w:w="984" w:type="pct"/>
            <w:vMerge w:val="restart"/>
            <w:shd w:val="clear" w:color="auto" w:fill="FFFFFF"/>
            <w:noWrap/>
            <w:vAlign w:val="center"/>
          </w:tcPr>
          <w:p w14:paraId="161019CD" w14:textId="1C1744A0" w:rsidR="00DD1688" w:rsidRPr="00281386" w:rsidRDefault="00DD1688" w:rsidP="00412D23">
            <w:pPr>
              <w:jc w:val="center"/>
              <w:rPr>
                <w:color w:val="000000"/>
                <w:sz w:val="20"/>
                <w:szCs w:val="20"/>
              </w:rPr>
            </w:pPr>
          </w:p>
        </w:tc>
        <w:tc>
          <w:tcPr>
            <w:tcW w:w="1000" w:type="pct"/>
            <w:vMerge w:val="restart"/>
            <w:shd w:val="clear" w:color="auto" w:fill="FFFFFF"/>
            <w:noWrap/>
            <w:vAlign w:val="center"/>
          </w:tcPr>
          <w:p w14:paraId="02BA9795" w14:textId="0471C821" w:rsidR="00DD1688" w:rsidRPr="00281386" w:rsidRDefault="00DD1688" w:rsidP="00412D23">
            <w:pPr>
              <w:jc w:val="center"/>
              <w:rPr>
                <w:color w:val="000000"/>
                <w:sz w:val="20"/>
                <w:szCs w:val="20"/>
              </w:rPr>
            </w:pPr>
          </w:p>
        </w:tc>
        <w:tc>
          <w:tcPr>
            <w:tcW w:w="1417" w:type="pct"/>
            <w:vMerge w:val="restart"/>
            <w:shd w:val="clear" w:color="auto" w:fill="FFFFFF"/>
            <w:noWrap/>
            <w:vAlign w:val="center"/>
          </w:tcPr>
          <w:p w14:paraId="4B55D4E4" w14:textId="5BFC9876" w:rsidR="00DD1688" w:rsidRPr="00281386" w:rsidRDefault="00DD1688" w:rsidP="00412D23">
            <w:pPr>
              <w:jc w:val="center"/>
              <w:rPr>
                <w:noProof/>
                <w:sz w:val="20"/>
                <w:szCs w:val="20"/>
              </w:rPr>
            </w:pPr>
          </w:p>
        </w:tc>
      </w:tr>
      <w:tr w:rsidR="00DD1688" w:rsidRPr="00281386" w14:paraId="04E80367" w14:textId="77777777" w:rsidTr="008663A9">
        <w:trPr>
          <w:trHeight w:val="227"/>
        </w:trPr>
        <w:tc>
          <w:tcPr>
            <w:tcW w:w="1599" w:type="pct"/>
            <w:shd w:val="clear" w:color="auto" w:fill="FFFFFF"/>
            <w:vAlign w:val="center"/>
            <w:hideMark/>
          </w:tcPr>
          <w:p w14:paraId="28DF4C96" w14:textId="77777777" w:rsidR="00DD1688" w:rsidRPr="00281386" w:rsidRDefault="00DD1688" w:rsidP="00412D23">
            <w:pPr>
              <w:rPr>
                <w:noProof/>
                <w:sz w:val="20"/>
                <w:szCs w:val="20"/>
              </w:rPr>
            </w:pPr>
            <w:r w:rsidRPr="00281386">
              <w:rPr>
                <w:noProof/>
                <w:sz w:val="20"/>
                <w:szCs w:val="20"/>
              </w:rPr>
              <w:t>Rodrigo Alvarenga Vilela</w:t>
            </w:r>
          </w:p>
        </w:tc>
        <w:tc>
          <w:tcPr>
            <w:tcW w:w="984" w:type="pct"/>
            <w:vMerge/>
            <w:vAlign w:val="center"/>
          </w:tcPr>
          <w:p w14:paraId="1989E3D2" w14:textId="77777777" w:rsidR="00DD1688" w:rsidRPr="00281386" w:rsidRDefault="00DD1688" w:rsidP="00412D23">
            <w:pPr>
              <w:jc w:val="center"/>
              <w:rPr>
                <w:noProof/>
                <w:sz w:val="20"/>
                <w:szCs w:val="20"/>
              </w:rPr>
            </w:pPr>
          </w:p>
        </w:tc>
        <w:tc>
          <w:tcPr>
            <w:tcW w:w="1000" w:type="pct"/>
            <w:vMerge/>
            <w:vAlign w:val="center"/>
          </w:tcPr>
          <w:p w14:paraId="59F5B426" w14:textId="77777777" w:rsidR="00DD1688" w:rsidRPr="00281386" w:rsidRDefault="00DD1688" w:rsidP="00412D23">
            <w:pPr>
              <w:jc w:val="center"/>
              <w:rPr>
                <w:noProof/>
                <w:sz w:val="20"/>
                <w:szCs w:val="20"/>
              </w:rPr>
            </w:pPr>
          </w:p>
        </w:tc>
        <w:tc>
          <w:tcPr>
            <w:tcW w:w="1417" w:type="pct"/>
            <w:vMerge/>
            <w:vAlign w:val="center"/>
          </w:tcPr>
          <w:p w14:paraId="420CECDF" w14:textId="77777777" w:rsidR="00DD1688" w:rsidRPr="00281386" w:rsidRDefault="00DD1688" w:rsidP="00412D23">
            <w:pPr>
              <w:jc w:val="center"/>
              <w:rPr>
                <w:noProof/>
                <w:sz w:val="20"/>
                <w:szCs w:val="20"/>
              </w:rPr>
            </w:pPr>
          </w:p>
        </w:tc>
      </w:tr>
      <w:tr w:rsidR="00DD1688" w:rsidRPr="00281386" w14:paraId="5485D0A3" w14:textId="77777777" w:rsidTr="00412D23">
        <w:trPr>
          <w:trHeight w:val="227"/>
        </w:trPr>
        <w:tc>
          <w:tcPr>
            <w:tcW w:w="1599" w:type="pct"/>
            <w:shd w:val="clear" w:color="auto" w:fill="FFFFFF"/>
            <w:vAlign w:val="center"/>
          </w:tcPr>
          <w:p w14:paraId="53D73878" w14:textId="77777777" w:rsidR="00DD1688" w:rsidRPr="00281386" w:rsidRDefault="00DD1688" w:rsidP="00412D23">
            <w:pPr>
              <w:rPr>
                <w:noProof/>
                <w:sz w:val="20"/>
                <w:szCs w:val="20"/>
              </w:rPr>
            </w:pPr>
            <w:r w:rsidRPr="00281386">
              <w:rPr>
                <w:noProof/>
                <w:sz w:val="20"/>
                <w:szCs w:val="20"/>
              </w:rPr>
              <w:t>Suplentes:</w:t>
            </w:r>
          </w:p>
        </w:tc>
        <w:tc>
          <w:tcPr>
            <w:tcW w:w="984" w:type="pct"/>
            <w:vMerge w:val="restart"/>
            <w:vAlign w:val="center"/>
          </w:tcPr>
          <w:p w14:paraId="029E3A53" w14:textId="62A56B35" w:rsidR="00DD1688" w:rsidRPr="00281386" w:rsidRDefault="00DD1688" w:rsidP="00412D23">
            <w:pPr>
              <w:jc w:val="center"/>
              <w:rPr>
                <w:noProof/>
                <w:sz w:val="20"/>
                <w:szCs w:val="20"/>
              </w:rPr>
            </w:pPr>
          </w:p>
        </w:tc>
        <w:tc>
          <w:tcPr>
            <w:tcW w:w="1000" w:type="pct"/>
            <w:vMerge w:val="restart"/>
            <w:vAlign w:val="center"/>
          </w:tcPr>
          <w:p w14:paraId="0B3036C1" w14:textId="43B06F2A" w:rsidR="00DD1688" w:rsidRPr="00281386" w:rsidRDefault="00DD1688" w:rsidP="00412D23">
            <w:pPr>
              <w:jc w:val="center"/>
              <w:rPr>
                <w:noProof/>
                <w:sz w:val="20"/>
                <w:szCs w:val="20"/>
              </w:rPr>
            </w:pPr>
          </w:p>
        </w:tc>
        <w:tc>
          <w:tcPr>
            <w:tcW w:w="1417" w:type="pct"/>
            <w:vMerge w:val="restart"/>
            <w:vAlign w:val="center"/>
          </w:tcPr>
          <w:p w14:paraId="53B15139" w14:textId="77777777" w:rsidR="00DD1688" w:rsidRPr="00281386" w:rsidRDefault="00DD1688" w:rsidP="00412D23">
            <w:pPr>
              <w:jc w:val="center"/>
              <w:rPr>
                <w:noProof/>
                <w:sz w:val="20"/>
                <w:szCs w:val="20"/>
              </w:rPr>
            </w:pPr>
          </w:p>
        </w:tc>
      </w:tr>
      <w:tr w:rsidR="00DD1688" w:rsidRPr="00281386" w14:paraId="2BF5879D" w14:textId="77777777" w:rsidTr="00412D23">
        <w:trPr>
          <w:trHeight w:val="227"/>
        </w:trPr>
        <w:tc>
          <w:tcPr>
            <w:tcW w:w="1599" w:type="pct"/>
            <w:shd w:val="clear" w:color="auto" w:fill="FFFFFF"/>
            <w:vAlign w:val="center"/>
          </w:tcPr>
          <w:p w14:paraId="2CA1DF13" w14:textId="77777777" w:rsidR="00DD1688" w:rsidRPr="00281386" w:rsidRDefault="00DD1688" w:rsidP="00412D23">
            <w:pPr>
              <w:rPr>
                <w:noProof/>
                <w:sz w:val="20"/>
                <w:szCs w:val="20"/>
              </w:rPr>
            </w:pPr>
            <w:r w:rsidRPr="00281386">
              <w:rPr>
                <w:noProof/>
                <w:sz w:val="20"/>
                <w:szCs w:val="20"/>
              </w:rPr>
              <w:t>Reuber Luiz Neves Koury</w:t>
            </w:r>
          </w:p>
        </w:tc>
        <w:tc>
          <w:tcPr>
            <w:tcW w:w="984" w:type="pct"/>
            <w:vMerge/>
            <w:vAlign w:val="center"/>
          </w:tcPr>
          <w:p w14:paraId="58F797EB" w14:textId="77777777" w:rsidR="00DD1688" w:rsidRPr="00281386" w:rsidRDefault="00DD1688" w:rsidP="00412D23">
            <w:pPr>
              <w:jc w:val="center"/>
              <w:rPr>
                <w:noProof/>
                <w:sz w:val="20"/>
                <w:szCs w:val="20"/>
              </w:rPr>
            </w:pPr>
          </w:p>
        </w:tc>
        <w:tc>
          <w:tcPr>
            <w:tcW w:w="1000" w:type="pct"/>
            <w:vMerge/>
            <w:vAlign w:val="center"/>
          </w:tcPr>
          <w:p w14:paraId="2D8BFF2B" w14:textId="77777777" w:rsidR="00DD1688" w:rsidRPr="00281386" w:rsidRDefault="00DD1688" w:rsidP="00412D23">
            <w:pPr>
              <w:jc w:val="center"/>
              <w:rPr>
                <w:noProof/>
                <w:sz w:val="20"/>
                <w:szCs w:val="20"/>
              </w:rPr>
            </w:pPr>
          </w:p>
        </w:tc>
        <w:tc>
          <w:tcPr>
            <w:tcW w:w="1417" w:type="pct"/>
            <w:vMerge/>
            <w:vAlign w:val="center"/>
          </w:tcPr>
          <w:p w14:paraId="6EC8E491" w14:textId="77777777" w:rsidR="00DD1688" w:rsidRPr="00281386" w:rsidRDefault="00DD1688" w:rsidP="00412D23">
            <w:pPr>
              <w:jc w:val="center"/>
              <w:rPr>
                <w:noProof/>
                <w:sz w:val="20"/>
                <w:szCs w:val="20"/>
              </w:rPr>
            </w:pPr>
          </w:p>
        </w:tc>
      </w:tr>
      <w:tr w:rsidR="00DD1688" w:rsidRPr="00281386" w14:paraId="5A5478E1" w14:textId="77777777" w:rsidTr="00412D23">
        <w:trPr>
          <w:trHeight w:val="227"/>
        </w:trPr>
        <w:tc>
          <w:tcPr>
            <w:tcW w:w="5000" w:type="pct"/>
            <w:gridSpan w:val="4"/>
            <w:shd w:val="clear" w:color="auto" w:fill="D9D9D9"/>
            <w:noWrap/>
            <w:vAlign w:val="center"/>
            <w:hideMark/>
          </w:tcPr>
          <w:p w14:paraId="05604C1C" w14:textId="77777777" w:rsidR="00DD1688" w:rsidRPr="00281386" w:rsidRDefault="00DD1688" w:rsidP="00412D23">
            <w:pPr>
              <w:jc w:val="center"/>
              <w:rPr>
                <w:b/>
                <w:bCs/>
                <w:noProof/>
                <w:sz w:val="20"/>
                <w:szCs w:val="20"/>
              </w:rPr>
            </w:pPr>
            <w:r w:rsidRPr="00281386">
              <w:rPr>
                <w:b/>
                <w:bCs/>
                <w:noProof/>
                <w:sz w:val="20"/>
                <w:szCs w:val="20"/>
              </w:rPr>
              <w:t>COORDENADOR DO PAEBM</w:t>
            </w:r>
          </w:p>
        </w:tc>
      </w:tr>
      <w:tr w:rsidR="00DD1688" w:rsidRPr="00281386" w14:paraId="0A2CBF77" w14:textId="77777777" w:rsidTr="008663A9">
        <w:trPr>
          <w:trHeight w:val="227"/>
        </w:trPr>
        <w:tc>
          <w:tcPr>
            <w:tcW w:w="1599" w:type="pct"/>
            <w:shd w:val="clear" w:color="auto" w:fill="FFFFFF"/>
            <w:vAlign w:val="center"/>
            <w:hideMark/>
          </w:tcPr>
          <w:p w14:paraId="75AE3E1B" w14:textId="77777777" w:rsidR="00DD1688" w:rsidRPr="00281386" w:rsidRDefault="00DD1688" w:rsidP="00412D23">
            <w:pPr>
              <w:rPr>
                <w:noProof/>
                <w:sz w:val="20"/>
                <w:szCs w:val="20"/>
              </w:rPr>
            </w:pPr>
            <w:r w:rsidRPr="00281386">
              <w:rPr>
                <w:noProof/>
                <w:sz w:val="20"/>
                <w:szCs w:val="20"/>
              </w:rPr>
              <w:t>Titular:</w:t>
            </w:r>
          </w:p>
        </w:tc>
        <w:tc>
          <w:tcPr>
            <w:tcW w:w="984" w:type="pct"/>
            <w:vMerge w:val="restart"/>
            <w:shd w:val="clear" w:color="auto" w:fill="FFFFFF"/>
            <w:noWrap/>
            <w:vAlign w:val="center"/>
          </w:tcPr>
          <w:p w14:paraId="410ECC1E" w14:textId="73C2284E" w:rsidR="00DD1688" w:rsidRPr="00281386" w:rsidRDefault="00DD1688" w:rsidP="00412D23">
            <w:pPr>
              <w:jc w:val="center"/>
              <w:rPr>
                <w:noProof/>
                <w:sz w:val="20"/>
                <w:szCs w:val="20"/>
              </w:rPr>
            </w:pPr>
          </w:p>
        </w:tc>
        <w:tc>
          <w:tcPr>
            <w:tcW w:w="1000" w:type="pct"/>
            <w:vMerge w:val="restart"/>
            <w:shd w:val="clear" w:color="auto" w:fill="FFFFFF"/>
            <w:noWrap/>
            <w:vAlign w:val="center"/>
          </w:tcPr>
          <w:p w14:paraId="6FB9830C" w14:textId="7F0EBEFF" w:rsidR="00DD1688" w:rsidRPr="00281386" w:rsidRDefault="00DD1688" w:rsidP="00412D23">
            <w:pPr>
              <w:jc w:val="center"/>
              <w:rPr>
                <w:noProof/>
                <w:sz w:val="20"/>
                <w:szCs w:val="20"/>
              </w:rPr>
            </w:pPr>
          </w:p>
        </w:tc>
        <w:tc>
          <w:tcPr>
            <w:tcW w:w="1417" w:type="pct"/>
            <w:vMerge w:val="restart"/>
            <w:shd w:val="clear" w:color="auto" w:fill="FFFFFF"/>
            <w:noWrap/>
            <w:vAlign w:val="center"/>
          </w:tcPr>
          <w:p w14:paraId="3AE54FA2" w14:textId="77777777" w:rsidR="00DD1688" w:rsidRPr="00281386" w:rsidRDefault="00DD1688" w:rsidP="00412D23">
            <w:pPr>
              <w:jc w:val="center"/>
              <w:rPr>
                <w:noProof/>
                <w:sz w:val="20"/>
                <w:szCs w:val="20"/>
              </w:rPr>
            </w:pPr>
          </w:p>
        </w:tc>
      </w:tr>
      <w:tr w:rsidR="00DD1688" w:rsidRPr="00281386" w14:paraId="1A0BDC06" w14:textId="77777777" w:rsidTr="008663A9">
        <w:trPr>
          <w:trHeight w:val="227"/>
        </w:trPr>
        <w:tc>
          <w:tcPr>
            <w:tcW w:w="1599" w:type="pct"/>
            <w:shd w:val="clear" w:color="auto" w:fill="FFFFFF"/>
            <w:vAlign w:val="center"/>
            <w:hideMark/>
          </w:tcPr>
          <w:p w14:paraId="71B9E1E3" w14:textId="77777777" w:rsidR="00DD1688" w:rsidRPr="00281386" w:rsidRDefault="00DD1688" w:rsidP="00412D23">
            <w:pPr>
              <w:rPr>
                <w:noProof/>
                <w:sz w:val="20"/>
                <w:szCs w:val="20"/>
              </w:rPr>
            </w:pPr>
            <w:r w:rsidRPr="00281386">
              <w:rPr>
                <w:noProof/>
                <w:sz w:val="20"/>
                <w:szCs w:val="20"/>
              </w:rPr>
              <w:t>Cesar Luiz Alves</w:t>
            </w:r>
          </w:p>
        </w:tc>
        <w:tc>
          <w:tcPr>
            <w:tcW w:w="984" w:type="pct"/>
            <w:vMerge/>
            <w:vAlign w:val="center"/>
          </w:tcPr>
          <w:p w14:paraId="031BC15F" w14:textId="77777777" w:rsidR="00DD1688" w:rsidRPr="00281386" w:rsidRDefault="00DD1688" w:rsidP="00412D23">
            <w:pPr>
              <w:jc w:val="center"/>
              <w:rPr>
                <w:noProof/>
                <w:sz w:val="20"/>
                <w:szCs w:val="20"/>
              </w:rPr>
            </w:pPr>
          </w:p>
        </w:tc>
        <w:tc>
          <w:tcPr>
            <w:tcW w:w="1000" w:type="pct"/>
            <w:vMerge/>
            <w:vAlign w:val="center"/>
          </w:tcPr>
          <w:p w14:paraId="5AD60F62" w14:textId="77777777" w:rsidR="00DD1688" w:rsidRPr="00281386" w:rsidRDefault="00DD1688" w:rsidP="00412D23">
            <w:pPr>
              <w:jc w:val="center"/>
              <w:rPr>
                <w:noProof/>
                <w:sz w:val="20"/>
                <w:szCs w:val="20"/>
              </w:rPr>
            </w:pPr>
          </w:p>
        </w:tc>
        <w:tc>
          <w:tcPr>
            <w:tcW w:w="1417" w:type="pct"/>
            <w:vMerge/>
            <w:vAlign w:val="center"/>
          </w:tcPr>
          <w:p w14:paraId="61191372" w14:textId="77777777" w:rsidR="00DD1688" w:rsidRPr="00281386" w:rsidRDefault="00DD1688" w:rsidP="00412D23">
            <w:pPr>
              <w:jc w:val="center"/>
              <w:rPr>
                <w:noProof/>
                <w:sz w:val="20"/>
                <w:szCs w:val="20"/>
              </w:rPr>
            </w:pPr>
          </w:p>
        </w:tc>
      </w:tr>
      <w:tr w:rsidR="00DD1688" w:rsidRPr="00281386" w14:paraId="13992AFB" w14:textId="77777777" w:rsidTr="008663A9">
        <w:trPr>
          <w:trHeight w:val="227"/>
        </w:trPr>
        <w:tc>
          <w:tcPr>
            <w:tcW w:w="1599" w:type="pct"/>
            <w:shd w:val="clear" w:color="auto" w:fill="FFFFFF"/>
            <w:vAlign w:val="center"/>
            <w:hideMark/>
          </w:tcPr>
          <w:p w14:paraId="5404A353" w14:textId="77777777" w:rsidR="00DD1688" w:rsidRPr="00281386" w:rsidRDefault="00DD1688" w:rsidP="00412D23">
            <w:pPr>
              <w:rPr>
                <w:noProof/>
                <w:sz w:val="20"/>
                <w:szCs w:val="20"/>
              </w:rPr>
            </w:pPr>
            <w:r w:rsidRPr="00281386">
              <w:rPr>
                <w:noProof/>
                <w:sz w:val="20"/>
                <w:szCs w:val="20"/>
              </w:rPr>
              <w:t>Suplentes:</w:t>
            </w:r>
          </w:p>
        </w:tc>
        <w:tc>
          <w:tcPr>
            <w:tcW w:w="984" w:type="pct"/>
            <w:vMerge w:val="restart"/>
            <w:shd w:val="clear" w:color="auto" w:fill="FFFFFF"/>
            <w:noWrap/>
            <w:vAlign w:val="center"/>
          </w:tcPr>
          <w:p w14:paraId="50FA9C7D" w14:textId="7850D613" w:rsidR="00DD1688" w:rsidRPr="00281386" w:rsidRDefault="00DD1688" w:rsidP="00412D23">
            <w:pPr>
              <w:jc w:val="center"/>
              <w:rPr>
                <w:noProof/>
                <w:sz w:val="20"/>
                <w:szCs w:val="20"/>
              </w:rPr>
            </w:pPr>
          </w:p>
        </w:tc>
        <w:tc>
          <w:tcPr>
            <w:tcW w:w="1000" w:type="pct"/>
            <w:vMerge w:val="restart"/>
            <w:shd w:val="clear" w:color="auto" w:fill="FFFFFF"/>
            <w:noWrap/>
            <w:vAlign w:val="center"/>
          </w:tcPr>
          <w:p w14:paraId="3952527C" w14:textId="304F9696" w:rsidR="00DD1688" w:rsidRPr="00281386" w:rsidRDefault="00DD1688" w:rsidP="00412D23">
            <w:pPr>
              <w:jc w:val="center"/>
              <w:rPr>
                <w:noProof/>
                <w:sz w:val="20"/>
                <w:szCs w:val="20"/>
              </w:rPr>
            </w:pPr>
          </w:p>
        </w:tc>
        <w:tc>
          <w:tcPr>
            <w:tcW w:w="1417" w:type="pct"/>
            <w:vMerge w:val="restart"/>
            <w:shd w:val="clear" w:color="auto" w:fill="FFFFFF"/>
            <w:noWrap/>
            <w:vAlign w:val="center"/>
          </w:tcPr>
          <w:p w14:paraId="2633282E" w14:textId="7A913949" w:rsidR="00DD1688" w:rsidRPr="00281386" w:rsidRDefault="00DD1688" w:rsidP="00412D23">
            <w:pPr>
              <w:jc w:val="center"/>
              <w:rPr>
                <w:noProof/>
                <w:sz w:val="20"/>
                <w:szCs w:val="20"/>
              </w:rPr>
            </w:pPr>
          </w:p>
        </w:tc>
      </w:tr>
      <w:tr w:rsidR="00DD1688" w:rsidRPr="00281386" w14:paraId="2E2E0DDD" w14:textId="77777777" w:rsidTr="008663A9">
        <w:trPr>
          <w:trHeight w:val="227"/>
        </w:trPr>
        <w:tc>
          <w:tcPr>
            <w:tcW w:w="1599" w:type="pct"/>
            <w:shd w:val="clear" w:color="auto" w:fill="FFFFFF"/>
            <w:vAlign w:val="center"/>
            <w:hideMark/>
          </w:tcPr>
          <w:p w14:paraId="7612907C" w14:textId="77777777" w:rsidR="00DD1688" w:rsidRPr="00281386" w:rsidRDefault="00DD1688" w:rsidP="00412D23">
            <w:pPr>
              <w:rPr>
                <w:noProof/>
                <w:sz w:val="20"/>
                <w:szCs w:val="20"/>
              </w:rPr>
            </w:pPr>
            <w:r w:rsidRPr="00281386">
              <w:rPr>
                <w:noProof/>
                <w:sz w:val="20"/>
                <w:szCs w:val="20"/>
              </w:rPr>
              <w:t>Alexandre Gonçalves Santos</w:t>
            </w:r>
          </w:p>
        </w:tc>
        <w:tc>
          <w:tcPr>
            <w:tcW w:w="984" w:type="pct"/>
            <w:vMerge/>
            <w:vAlign w:val="center"/>
          </w:tcPr>
          <w:p w14:paraId="413DD2D1" w14:textId="77777777" w:rsidR="00DD1688" w:rsidRPr="00281386" w:rsidRDefault="00DD1688" w:rsidP="00412D23">
            <w:pPr>
              <w:jc w:val="center"/>
              <w:rPr>
                <w:noProof/>
                <w:sz w:val="20"/>
                <w:szCs w:val="20"/>
              </w:rPr>
            </w:pPr>
          </w:p>
        </w:tc>
        <w:tc>
          <w:tcPr>
            <w:tcW w:w="1000" w:type="pct"/>
            <w:vMerge/>
            <w:vAlign w:val="center"/>
          </w:tcPr>
          <w:p w14:paraId="7BCD79CF" w14:textId="77777777" w:rsidR="00DD1688" w:rsidRPr="00281386" w:rsidRDefault="00DD1688" w:rsidP="00412D23">
            <w:pPr>
              <w:jc w:val="center"/>
              <w:rPr>
                <w:noProof/>
                <w:sz w:val="20"/>
                <w:szCs w:val="20"/>
              </w:rPr>
            </w:pPr>
          </w:p>
        </w:tc>
        <w:tc>
          <w:tcPr>
            <w:tcW w:w="1417" w:type="pct"/>
            <w:vMerge/>
            <w:vAlign w:val="center"/>
          </w:tcPr>
          <w:p w14:paraId="14C6EAE5" w14:textId="77777777" w:rsidR="00DD1688" w:rsidRPr="00281386" w:rsidRDefault="00DD1688" w:rsidP="00412D23">
            <w:pPr>
              <w:jc w:val="center"/>
              <w:rPr>
                <w:noProof/>
                <w:sz w:val="20"/>
                <w:szCs w:val="20"/>
              </w:rPr>
            </w:pPr>
          </w:p>
        </w:tc>
      </w:tr>
      <w:tr w:rsidR="00DD1688" w:rsidRPr="00281386" w14:paraId="3DE0BDA4" w14:textId="77777777" w:rsidTr="00412D23">
        <w:trPr>
          <w:trHeight w:val="227"/>
        </w:trPr>
        <w:tc>
          <w:tcPr>
            <w:tcW w:w="5000" w:type="pct"/>
            <w:gridSpan w:val="4"/>
            <w:shd w:val="clear" w:color="auto" w:fill="D9D9D9"/>
            <w:noWrap/>
            <w:vAlign w:val="center"/>
            <w:hideMark/>
          </w:tcPr>
          <w:p w14:paraId="37D69361" w14:textId="77777777" w:rsidR="00DD1688" w:rsidRPr="00281386" w:rsidRDefault="00DD1688" w:rsidP="00412D23">
            <w:pPr>
              <w:jc w:val="center"/>
              <w:rPr>
                <w:b/>
                <w:bCs/>
                <w:noProof/>
                <w:sz w:val="20"/>
                <w:szCs w:val="20"/>
              </w:rPr>
            </w:pPr>
            <w:r w:rsidRPr="00281386">
              <w:rPr>
                <w:b/>
                <w:bCs/>
                <w:noProof/>
                <w:sz w:val="20"/>
                <w:szCs w:val="20"/>
              </w:rPr>
              <w:t>EQUIPE DE  SEGURANÇA DA BARRAGEM</w:t>
            </w:r>
          </w:p>
        </w:tc>
      </w:tr>
      <w:tr w:rsidR="00DD1688" w:rsidRPr="00281386" w14:paraId="07C750BB" w14:textId="77777777" w:rsidTr="00412D23">
        <w:trPr>
          <w:trHeight w:val="227"/>
        </w:trPr>
        <w:tc>
          <w:tcPr>
            <w:tcW w:w="5000" w:type="pct"/>
            <w:gridSpan w:val="4"/>
            <w:shd w:val="clear" w:color="auto" w:fill="D9D9D9" w:themeFill="background1" w:themeFillShade="D9"/>
            <w:vAlign w:val="center"/>
            <w:hideMark/>
          </w:tcPr>
          <w:p w14:paraId="71D80867" w14:textId="77777777" w:rsidR="00DD1688" w:rsidRPr="00281386" w:rsidRDefault="00DD1688" w:rsidP="00412D23">
            <w:pPr>
              <w:rPr>
                <w:b/>
                <w:noProof/>
                <w:sz w:val="20"/>
                <w:szCs w:val="20"/>
              </w:rPr>
            </w:pPr>
            <w:r w:rsidRPr="00281386">
              <w:rPr>
                <w:b/>
                <w:noProof/>
                <w:sz w:val="20"/>
                <w:szCs w:val="20"/>
              </w:rPr>
              <w:t>Geotecnia</w:t>
            </w:r>
          </w:p>
        </w:tc>
      </w:tr>
      <w:tr w:rsidR="00DD1688" w:rsidRPr="00281386" w14:paraId="6436830D" w14:textId="77777777" w:rsidTr="008663A9">
        <w:trPr>
          <w:trHeight w:val="227"/>
        </w:trPr>
        <w:tc>
          <w:tcPr>
            <w:tcW w:w="1599" w:type="pct"/>
            <w:shd w:val="clear" w:color="auto" w:fill="FFFFFF"/>
            <w:vAlign w:val="center"/>
            <w:hideMark/>
          </w:tcPr>
          <w:p w14:paraId="0470CC69" w14:textId="77777777" w:rsidR="00DD1688" w:rsidRPr="00281386" w:rsidRDefault="00DD1688" w:rsidP="00412D23">
            <w:pPr>
              <w:rPr>
                <w:noProof/>
                <w:sz w:val="20"/>
                <w:szCs w:val="20"/>
              </w:rPr>
            </w:pPr>
            <w:r w:rsidRPr="00281386">
              <w:rPr>
                <w:noProof/>
                <w:sz w:val="20"/>
                <w:szCs w:val="20"/>
              </w:rPr>
              <w:t>Titular:</w:t>
            </w:r>
          </w:p>
        </w:tc>
        <w:tc>
          <w:tcPr>
            <w:tcW w:w="984" w:type="pct"/>
            <w:vMerge w:val="restart"/>
            <w:shd w:val="clear" w:color="auto" w:fill="FFFFFF"/>
            <w:noWrap/>
            <w:vAlign w:val="center"/>
          </w:tcPr>
          <w:p w14:paraId="765E8DA4" w14:textId="510A6966" w:rsidR="00DD1688" w:rsidRPr="00281386" w:rsidRDefault="00DD1688" w:rsidP="00412D23">
            <w:pPr>
              <w:jc w:val="center"/>
              <w:rPr>
                <w:noProof/>
                <w:sz w:val="20"/>
                <w:szCs w:val="20"/>
              </w:rPr>
            </w:pPr>
          </w:p>
        </w:tc>
        <w:tc>
          <w:tcPr>
            <w:tcW w:w="1000" w:type="pct"/>
            <w:vMerge w:val="restart"/>
            <w:shd w:val="clear" w:color="auto" w:fill="FFFFFF"/>
            <w:noWrap/>
            <w:vAlign w:val="center"/>
          </w:tcPr>
          <w:p w14:paraId="246CC0F2" w14:textId="18BE2126" w:rsidR="00DD1688" w:rsidRPr="00281386" w:rsidRDefault="00DD1688" w:rsidP="00412D23">
            <w:pPr>
              <w:jc w:val="center"/>
              <w:rPr>
                <w:noProof/>
                <w:sz w:val="20"/>
                <w:szCs w:val="20"/>
              </w:rPr>
            </w:pPr>
          </w:p>
        </w:tc>
        <w:tc>
          <w:tcPr>
            <w:tcW w:w="1417" w:type="pct"/>
            <w:vMerge w:val="restart"/>
            <w:shd w:val="clear" w:color="auto" w:fill="FFFFFF"/>
            <w:noWrap/>
            <w:vAlign w:val="center"/>
          </w:tcPr>
          <w:p w14:paraId="7B32BAD5" w14:textId="50319215" w:rsidR="00DD1688" w:rsidRPr="00281386" w:rsidRDefault="00DD1688" w:rsidP="00412D23">
            <w:pPr>
              <w:jc w:val="center"/>
              <w:rPr>
                <w:noProof/>
                <w:sz w:val="20"/>
                <w:szCs w:val="20"/>
              </w:rPr>
            </w:pPr>
          </w:p>
        </w:tc>
      </w:tr>
      <w:tr w:rsidR="00DD1688" w:rsidRPr="00281386" w14:paraId="7D76B81D" w14:textId="77777777" w:rsidTr="008663A9">
        <w:trPr>
          <w:trHeight w:val="227"/>
        </w:trPr>
        <w:tc>
          <w:tcPr>
            <w:tcW w:w="1599" w:type="pct"/>
            <w:shd w:val="clear" w:color="auto" w:fill="FFFFFF"/>
            <w:vAlign w:val="center"/>
            <w:hideMark/>
          </w:tcPr>
          <w:p w14:paraId="1A4E655D" w14:textId="77777777" w:rsidR="00DD1688" w:rsidRPr="00281386" w:rsidRDefault="00DD1688" w:rsidP="00412D23">
            <w:pPr>
              <w:rPr>
                <w:noProof/>
                <w:sz w:val="20"/>
                <w:szCs w:val="20"/>
              </w:rPr>
            </w:pPr>
            <w:r w:rsidRPr="00281386">
              <w:rPr>
                <w:noProof/>
                <w:sz w:val="20"/>
                <w:szCs w:val="20"/>
              </w:rPr>
              <w:t>Alexandre Gonçalves Santos</w:t>
            </w:r>
          </w:p>
        </w:tc>
        <w:tc>
          <w:tcPr>
            <w:tcW w:w="984" w:type="pct"/>
            <w:vMerge/>
            <w:vAlign w:val="center"/>
          </w:tcPr>
          <w:p w14:paraId="4C9359E1" w14:textId="77777777" w:rsidR="00DD1688" w:rsidRPr="00281386" w:rsidRDefault="00DD1688" w:rsidP="00412D23">
            <w:pPr>
              <w:jc w:val="center"/>
              <w:rPr>
                <w:noProof/>
                <w:sz w:val="20"/>
                <w:szCs w:val="20"/>
              </w:rPr>
            </w:pPr>
          </w:p>
        </w:tc>
        <w:tc>
          <w:tcPr>
            <w:tcW w:w="1000" w:type="pct"/>
            <w:vMerge/>
            <w:vAlign w:val="center"/>
          </w:tcPr>
          <w:p w14:paraId="4BEBF650" w14:textId="77777777" w:rsidR="00DD1688" w:rsidRPr="00281386" w:rsidRDefault="00DD1688" w:rsidP="00412D23">
            <w:pPr>
              <w:jc w:val="center"/>
              <w:rPr>
                <w:noProof/>
                <w:sz w:val="20"/>
                <w:szCs w:val="20"/>
              </w:rPr>
            </w:pPr>
          </w:p>
        </w:tc>
        <w:tc>
          <w:tcPr>
            <w:tcW w:w="1417" w:type="pct"/>
            <w:vMerge/>
            <w:vAlign w:val="center"/>
          </w:tcPr>
          <w:p w14:paraId="36553248" w14:textId="77777777" w:rsidR="00DD1688" w:rsidRPr="00281386" w:rsidRDefault="00DD1688" w:rsidP="00412D23">
            <w:pPr>
              <w:jc w:val="center"/>
              <w:rPr>
                <w:noProof/>
                <w:sz w:val="20"/>
                <w:szCs w:val="20"/>
              </w:rPr>
            </w:pPr>
          </w:p>
        </w:tc>
      </w:tr>
      <w:tr w:rsidR="00DD1688" w:rsidRPr="00281386" w14:paraId="77EBFD8B" w14:textId="77777777" w:rsidTr="008663A9">
        <w:trPr>
          <w:trHeight w:val="227"/>
        </w:trPr>
        <w:tc>
          <w:tcPr>
            <w:tcW w:w="1599" w:type="pct"/>
            <w:shd w:val="clear" w:color="auto" w:fill="FFFFFF"/>
            <w:vAlign w:val="center"/>
            <w:hideMark/>
          </w:tcPr>
          <w:p w14:paraId="4E822712" w14:textId="77777777" w:rsidR="00DD1688" w:rsidRPr="00281386" w:rsidRDefault="00DD1688" w:rsidP="00412D23">
            <w:pPr>
              <w:rPr>
                <w:noProof/>
                <w:sz w:val="20"/>
                <w:szCs w:val="20"/>
              </w:rPr>
            </w:pPr>
            <w:r w:rsidRPr="00281386">
              <w:rPr>
                <w:noProof/>
                <w:sz w:val="20"/>
                <w:szCs w:val="20"/>
              </w:rPr>
              <w:t>Suplentes:</w:t>
            </w:r>
          </w:p>
        </w:tc>
        <w:tc>
          <w:tcPr>
            <w:tcW w:w="984" w:type="pct"/>
            <w:vMerge w:val="restart"/>
            <w:shd w:val="clear" w:color="auto" w:fill="FFFFFF"/>
            <w:noWrap/>
            <w:vAlign w:val="center"/>
          </w:tcPr>
          <w:p w14:paraId="7221C52A" w14:textId="22D32A45" w:rsidR="00DD1688" w:rsidRPr="00281386" w:rsidRDefault="00DD1688" w:rsidP="00412D23">
            <w:pPr>
              <w:jc w:val="center"/>
              <w:rPr>
                <w:noProof/>
                <w:sz w:val="20"/>
                <w:szCs w:val="20"/>
              </w:rPr>
            </w:pPr>
          </w:p>
        </w:tc>
        <w:tc>
          <w:tcPr>
            <w:tcW w:w="1000" w:type="pct"/>
            <w:vMerge w:val="restart"/>
            <w:shd w:val="clear" w:color="auto" w:fill="FFFFFF"/>
            <w:noWrap/>
            <w:vAlign w:val="center"/>
          </w:tcPr>
          <w:p w14:paraId="1495BE1E" w14:textId="49642B05" w:rsidR="00DD1688" w:rsidRPr="00281386" w:rsidRDefault="00DD1688" w:rsidP="00FF6BFB">
            <w:pPr>
              <w:jc w:val="center"/>
              <w:rPr>
                <w:noProof/>
                <w:sz w:val="20"/>
                <w:szCs w:val="20"/>
              </w:rPr>
            </w:pPr>
          </w:p>
        </w:tc>
        <w:tc>
          <w:tcPr>
            <w:tcW w:w="1417" w:type="pct"/>
            <w:vMerge w:val="restart"/>
            <w:shd w:val="clear" w:color="auto" w:fill="FFFFFF"/>
            <w:noWrap/>
            <w:vAlign w:val="center"/>
          </w:tcPr>
          <w:p w14:paraId="4FAB4111" w14:textId="177A498C" w:rsidR="00DD1688" w:rsidRPr="00281386" w:rsidRDefault="00DD1688" w:rsidP="00412D23">
            <w:pPr>
              <w:jc w:val="center"/>
              <w:rPr>
                <w:noProof/>
                <w:sz w:val="20"/>
                <w:szCs w:val="20"/>
              </w:rPr>
            </w:pPr>
          </w:p>
        </w:tc>
      </w:tr>
      <w:tr w:rsidR="00DD1688" w:rsidRPr="00281386" w14:paraId="23ECEBBE" w14:textId="77777777" w:rsidTr="008663A9">
        <w:trPr>
          <w:trHeight w:val="227"/>
        </w:trPr>
        <w:tc>
          <w:tcPr>
            <w:tcW w:w="1599" w:type="pct"/>
            <w:shd w:val="clear" w:color="auto" w:fill="FFFFFF"/>
            <w:vAlign w:val="center"/>
            <w:hideMark/>
          </w:tcPr>
          <w:p w14:paraId="336AAB91" w14:textId="0EB5645D" w:rsidR="00DD1688" w:rsidRPr="00281386" w:rsidRDefault="00FF6BFB" w:rsidP="00FF6BFB">
            <w:pPr>
              <w:rPr>
                <w:noProof/>
                <w:sz w:val="20"/>
                <w:szCs w:val="20"/>
              </w:rPr>
            </w:pPr>
            <w:r w:rsidRPr="00FF6BFB">
              <w:rPr>
                <w:noProof/>
                <w:sz w:val="20"/>
                <w:szCs w:val="20"/>
              </w:rPr>
              <w:t>Leone Cesar Meireles</w:t>
            </w:r>
          </w:p>
        </w:tc>
        <w:tc>
          <w:tcPr>
            <w:tcW w:w="984" w:type="pct"/>
            <w:vMerge/>
            <w:shd w:val="clear" w:color="auto" w:fill="FFFFFF"/>
            <w:noWrap/>
            <w:vAlign w:val="center"/>
          </w:tcPr>
          <w:p w14:paraId="1E44AD13" w14:textId="77777777" w:rsidR="00DD1688" w:rsidRPr="00281386" w:rsidRDefault="00DD1688" w:rsidP="00412D23">
            <w:pPr>
              <w:jc w:val="center"/>
              <w:rPr>
                <w:noProof/>
                <w:sz w:val="20"/>
                <w:szCs w:val="20"/>
              </w:rPr>
            </w:pPr>
          </w:p>
        </w:tc>
        <w:tc>
          <w:tcPr>
            <w:tcW w:w="1000" w:type="pct"/>
            <w:vMerge/>
            <w:vAlign w:val="center"/>
          </w:tcPr>
          <w:p w14:paraId="4BB06BBF" w14:textId="77777777" w:rsidR="00DD1688" w:rsidRPr="00281386" w:rsidRDefault="00DD1688" w:rsidP="00412D23">
            <w:pPr>
              <w:jc w:val="center"/>
              <w:rPr>
                <w:noProof/>
                <w:sz w:val="20"/>
                <w:szCs w:val="20"/>
              </w:rPr>
            </w:pPr>
          </w:p>
        </w:tc>
        <w:tc>
          <w:tcPr>
            <w:tcW w:w="1417" w:type="pct"/>
            <w:vMerge/>
            <w:vAlign w:val="center"/>
          </w:tcPr>
          <w:p w14:paraId="4A2260EB" w14:textId="77777777" w:rsidR="00DD1688" w:rsidRPr="00281386" w:rsidRDefault="00DD1688" w:rsidP="00412D23">
            <w:pPr>
              <w:jc w:val="center"/>
              <w:rPr>
                <w:noProof/>
                <w:sz w:val="20"/>
                <w:szCs w:val="20"/>
              </w:rPr>
            </w:pPr>
          </w:p>
        </w:tc>
      </w:tr>
      <w:tr w:rsidR="00DD1688" w:rsidRPr="00281386" w14:paraId="0C289C42" w14:textId="77777777" w:rsidTr="00412D23">
        <w:trPr>
          <w:trHeight w:val="227"/>
        </w:trPr>
        <w:tc>
          <w:tcPr>
            <w:tcW w:w="5000" w:type="pct"/>
            <w:gridSpan w:val="4"/>
            <w:shd w:val="clear" w:color="auto" w:fill="D9D9D9" w:themeFill="background1" w:themeFillShade="D9"/>
            <w:vAlign w:val="center"/>
            <w:hideMark/>
          </w:tcPr>
          <w:p w14:paraId="531C9FBB" w14:textId="77777777" w:rsidR="00DD1688" w:rsidRPr="00281386" w:rsidRDefault="00DD1688" w:rsidP="00412D23">
            <w:pPr>
              <w:rPr>
                <w:b/>
                <w:noProof/>
                <w:sz w:val="20"/>
                <w:szCs w:val="20"/>
              </w:rPr>
            </w:pPr>
            <w:r w:rsidRPr="00281386">
              <w:rPr>
                <w:b/>
                <w:noProof/>
                <w:sz w:val="20"/>
                <w:szCs w:val="20"/>
              </w:rPr>
              <w:t>Monitoramento</w:t>
            </w:r>
          </w:p>
        </w:tc>
      </w:tr>
      <w:tr w:rsidR="00DD1688" w:rsidRPr="00281386" w14:paraId="44575173" w14:textId="77777777" w:rsidTr="008663A9">
        <w:trPr>
          <w:trHeight w:val="227"/>
        </w:trPr>
        <w:tc>
          <w:tcPr>
            <w:tcW w:w="1599" w:type="pct"/>
            <w:shd w:val="clear" w:color="auto" w:fill="FFFFFF"/>
            <w:vAlign w:val="center"/>
            <w:hideMark/>
          </w:tcPr>
          <w:p w14:paraId="0CFF42DB" w14:textId="77777777" w:rsidR="00DD1688" w:rsidRPr="00281386" w:rsidRDefault="00DD1688" w:rsidP="00412D23">
            <w:pPr>
              <w:rPr>
                <w:noProof/>
                <w:sz w:val="20"/>
                <w:szCs w:val="20"/>
              </w:rPr>
            </w:pPr>
            <w:r w:rsidRPr="00281386">
              <w:rPr>
                <w:noProof/>
                <w:sz w:val="20"/>
                <w:szCs w:val="20"/>
              </w:rPr>
              <w:t>Titular:</w:t>
            </w:r>
          </w:p>
        </w:tc>
        <w:tc>
          <w:tcPr>
            <w:tcW w:w="984" w:type="pct"/>
            <w:vMerge w:val="restart"/>
            <w:shd w:val="clear" w:color="auto" w:fill="FFFFFF"/>
            <w:noWrap/>
            <w:vAlign w:val="center"/>
          </w:tcPr>
          <w:p w14:paraId="37B48BD9" w14:textId="21CC6FF4" w:rsidR="00DD1688" w:rsidRPr="00281386" w:rsidRDefault="00DD1688" w:rsidP="00412D23">
            <w:pPr>
              <w:jc w:val="center"/>
              <w:rPr>
                <w:noProof/>
                <w:sz w:val="20"/>
                <w:szCs w:val="20"/>
              </w:rPr>
            </w:pPr>
          </w:p>
        </w:tc>
        <w:tc>
          <w:tcPr>
            <w:tcW w:w="1000" w:type="pct"/>
            <w:vMerge w:val="restart"/>
            <w:shd w:val="clear" w:color="auto" w:fill="FFFFFF"/>
            <w:noWrap/>
            <w:vAlign w:val="center"/>
          </w:tcPr>
          <w:p w14:paraId="2465D7D4" w14:textId="7708A5C5" w:rsidR="00DD1688" w:rsidRPr="00281386" w:rsidRDefault="00DD1688" w:rsidP="00412D23">
            <w:pPr>
              <w:jc w:val="center"/>
              <w:rPr>
                <w:noProof/>
                <w:sz w:val="20"/>
                <w:szCs w:val="20"/>
              </w:rPr>
            </w:pPr>
          </w:p>
        </w:tc>
        <w:tc>
          <w:tcPr>
            <w:tcW w:w="1417" w:type="pct"/>
            <w:vMerge w:val="restart"/>
            <w:shd w:val="clear" w:color="auto" w:fill="FFFFFF"/>
            <w:noWrap/>
            <w:vAlign w:val="center"/>
          </w:tcPr>
          <w:p w14:paraId="7215AB3E" w14:textId="1A096F89" w:rsidR="00DD1688" w:rsidRPr="00281386" w:rsidRDefault="00DD1688" w:rsidP="00412D23">
            <w:pPr>
              <w:jc w:val="center"/>
              <w:rPr>
                <w:noProof/>
                <w:sz w:val="20"/>
                <w:szCs w:val="20"/>
              </w:rPr>
            </w:pPr>
          </w:p>
        </w:tc>
      </w:tr>
      <w:tr w:rsidR="00DD1688" w:rsidRPr="00281386" w14:paraId="4F9077C1" w14:textId="77777777" w:rsidTr="008663A9">
        <w:trPr>
          <w:trHeight w:val="227"/>
        </w:trPr>
        <w:tc>
          <w:tcPr>
            <w:tcW w:w="1599" w:type="pct"/>
            <w:shd w:val="clear" w:color="auto" w:fill="FFFFFF"/>
            <w:vAlign w:val="center"/>
            <w:hideMark/>
          </w:tcPr>
          <w:p w14:paraId="64DC8037" w14:textId="77777777" w:rsidR="00DD1688" w:rsidRPr="00281386" w:rsidRDefault="00DD1688" w:rsidP="00412D23">
            <w:pPr>
              <w:rPr>
                <w:noProof/>
                <w:sz w:val="20"/>
                <w:szCs w:val="20"/>
              </w:rPr>
            </w:pPr>
            <w:r w:rsidRPr="00281386">
              <w:rPr>
                <w:noProof/>
                <w:sz w:val="20"/>
                <w:szCs w:val="20"/>
              </w:rPr>
              <w:t>João Paulo Chiste Costa</w:t>
            </w:r>
          </w:p>
        </w:tc>
        <w:tc>
          <w:tcPr>
            <w:tcW w:w="984" w:type="pct"/>
            <w:vMerge/>
            <w:shd w:val="clear" w:color="auto" w:fill="FFFFFF"/>
            <w:noWrap/>
            <w:vAlign w:val="center"/>
          </w:tcPr>
          <w:p w14:paraId="7A2FBD35" w14:textId="77777777" w:rsidR="00DD1688" w:rsidRPr="00281386" w:rsidRDefault="00DD1688" w:rsidP="00412D23">
            <w:pPr>
              <w:jc w:val="center"/>
              <w:rPr>
                <w:noProof/>
                <w:sz w:val="20"/>
                <w:szCs w:val="20"/>
              </w:rPr>
            </w:pPr>
          </w:p>
        </w:tc>
        <w:tc>
          <w:tcPr>
            <w:tcW w:w="1000" w:type="pct"/>
            <w:vMerge/>
            <w:shd w:val="clear" w:color="auto" w:fill="FFFFFF"/>
            <w:noWrap/>
            <w:vAlign w:val="center"/>
          </w:tcPr>
          <w:p w14:paraId="147A846E" w14:textId="77777777" w:rsidR="00DD1688" w:rsidRPr="00281386" w:rsidRDefault="00DD1688" w:rsidP="00412D23">
            <w:pPr>
              <w:jc w:val="center"/>
              <w:rPr>
                <w:noProof/>
                <w:sz w:val="20"/>
                <w:szCs w:val="20"/>
              </w:rPr>
            </w:pPr>
          </w:p>
        </w:tc>
        <w:tc>
          <w:tcPr>
            <w:tcW w:w="1417" w:type="pct"/>
            <w:vMerge/>
            <w:vAlign w:val="center"/>
          </w:tcPr>
          <w:p w14:paraId="3B373246" w14:textId="77777777" w:rsidR="00DD1688" w:rsidRPr="00281386" w:rsidRDefault="00DD1688" w:rsidP="00412D23">
            <w:pPr>
              <w:jc w:val="center"/>
              <w:rPr>
                <w:noProof/>
                <w:sz w:val="20"/>
                <w:szCs w:val="20"/>
              </w:rPr>
            </w:pPr>
          </w:p>
        </w:tc>
      </w:tr>
      <w:tr w:rsidR="00DD1688" w:rsidRPr="00281386" w14:paraId="78C9F0B2" w14:textId="77777777" w:rsidTr="008663A9">
        <w:trPr>
          <w:trHeight w:val="227"/>
        </w:trPr>
        <w:tc>
          <w:tcPr>
            <w:tcW w:w="1599" w:type="pct"/>
            <w:shd w:val="clear" w:color="auto" w:fill="FFFFFF"/>
            <w:vAlign w:val="center"/>
            <w:hideMark/>
          </w:tcPr>
          <w:p w14:paraId="744EF629" w14:textId="77777777" w:rsidR="00DD1688" w:rsidRPr="00281386" w:rsidRDefault="00DD1688" w:rsidP="00412D23">
            <w:pPr>
              <w:rPr>
                <w:noProof/>
                <w:sz w:val="20"/>
                <w:szCs w:val="20"/>
              </w:rPr>
            </w:pPr>
            <w:r w:rsidRPr="00281386">
              <w:rPr>
                <w:noProof/>
                <w:sz w:val="20"/>
                <w:szCs w:val="20"/>
              </w:rPr>
              <w:t>Suplente:</w:t>
            </w:r>
          </w:p>
        </w:tc>
        <w:tc>
          <w:tcPr>
            <w:tcW w:w="984" w:type="pct"/>
            <w:vMerge w:val="restart"/>
            <w:shd w:val="clear" w:color="auto" w:fill="FFFFFF"/>
            <w:noWrap/>
            <w:vAlign w:val="center"/>
          </w:tcPr>
          <w:p w14:paraId="144674F0" w14:textId="3033F2FF" w:rsidR="00DD1688" w:rsidRPr="00281386" w:rsidRDefault="00DD1688" w:rsidP="00412D23">
            <w:pPr>
              <w:jc w:val="center"/>
              <w:rPr>
                <w:noProof/>
                <w:sz w:val="20"/>
                <w:szCs w:val="20"/>
              </w:rPr>
            </w:pPr>
          </w:p>
        </w:tc>
        <w:tc>
          <w:tcPr>
            <w:tcW w:w="1000" w:type="pct"/>
            <w:vMerge w:val="restart"/>
            <w:shd w:val="clear" w:color="auto" w:fill="FFFFFF"/>
            <w:noWrap/>
            <w:vAlign w:val="center"/>
          </w:tcPr>
          <w:p w14:paraId="6E00E058" w14:textId="16009A81" w:rsidR="00DD1688" w:rsidRPr="00281386" w:rsidRDefault="00DD1688" w:rsidP="00412D23">
            <w:pPr>
              <w:jc w:val="center"/>
              <w:rPr>
                <w:noProof/>
                <w:sz w:val="20"/>
                <w:szCs w:val="20"/>
              </w:rPr>
            </w:pPr>
          </w:p>
        </w:tc>
        <w:tc>
          <w:tcPr>
            <w:tcW w:w="1417" w:type="pct"/>
            <w:vMerge w:val="restart"/>
            <w:shd w:val="clear" w:color="auto" w:fill="FFFFFF"/>
            <w:noWrap/>
            <w:vAlign w:val="center"/>
          </w:tcPr>
          <w:p w14:paraId="32AB82E9" w14:textId="3AEFA102" w:rsidR="00DD1688" w:rsidRPr="00281386" w:rsidRDefault="00DD1688" w:rsidP="00412D23">
            <w:pPr>
              <w:jc w:val="center"/>
              <w:rPr>
                <w:noProof/>
                <w:sz w:val="20"/>
                <w:szCs w:val="20"/>
              </w:rPr>
            </w:pPr>
          </w:p>
        </w:tc>
      </w:tr>
      <w:tr w:rsidR="00DD1688" w:rsidRPr="00281386" w14:paraId="66E69150" w14:textId="77777777" w:rsidTr="008663A9">
        <w:trPr>
          <w:trHeight w:val="227"/>
        </w:trPr>
        <w:tc>
          <w:tcPr>
            <w:tcW w:w="1599" w:type="pct"/>
            <w:shd w:val="clear" w:color="auto" w:fill="FFFFFF"/>
            <w:vAlign w:val="center"/>
            <w:hideMark/>
          </w:tcPr>
          <w:p w14:paraId="7623C483" w14:textId="77777777" w:rsidR="00DD1688" w:rsidRPr="00281386" w:rsidRDefault="00DD1688" w:rsidP="00412D23">
            <w:pPr>
              <w:rPr>
                <w:noProof/>
                <w:sz w:val="20"/>
                <w:szCs w:val="20"/>
              </w:rPr>
            </w:pPr>
            <w:r w:rsidRPr="0076093E">
              <w:rPr>
                <w:noProof/>
                <w:sz w:val="20"/>
                <w:szCs w:val="20"/>
              </w:rPr>
              <w:t>Guilherme Oliveira</w:t>
            </w:r>
            <w:r w:rsidRPr="00462BD9">
              <w:rPr>
                <w:color w:val="0D0D0D"/>
              </w:rPr>
              <w:t> </w:t>
            </w:r>
          </w:p>
        </w:tc>
        <w:tc>
          <w:tcPr>
            <w:tcW w:w="984" w:type="pct"/>
            <w:vMerge/>
            <w:shd w:val="clear" w:color="auto" w:fill="FFFFFF"/>
            <w:noWrap/>
            <w:vAlign w:val="center"/>
          </w:tcPr>
          <w:p w14:paraId="5536CC80" w14:textId="77777777" w:rsidR="00DD1688" w:rsidRPr="00281386" w:rsidRDefault="00DD1688" w:rsidP="00412D23">
            <w:pPr>
              <w:jc w:val="center"/>
              <w:rPr>
                <w:noProof/>
                <w:sz w:val="20"/>
                <w:szCs w:val="20"/>
              </w:rPr>
            </w:pPr>
          </w:p>
        </w:tc>
        <w:tc>
          <w:tcPr>
            <w:tcW w:w="1000" w:type="pct"/>
            <w:vMerge/>
            <w:shd w:val="clear" w:color="auto" w:fill="FFFFFF"/>
            <w:noWrap/>
            <w:vAlign w:val="center"/>
          </w:tcPr>
          <w:p w14:paraId="32502E88" w14:textId="77777777" w:rsidR="00DD1688" w:rsidRPr="00281386" w:rsidRDefault="00DD1688" w:rsidP="00412D23">
            <w:pPr>
              <w:jc w:val="center"/>
              <w:rPr>
                <w:noProof/>
                <w:sz w:val="20"/>
                <w:szCs w:val="20"/>
              </w:rPr>
            </w:pPr>
          </w:p>
        </w:tc>
        <w:tc>
          <w:tcPr>
            <w:tcW w:w="1417" w:type="pct"/>
            <w:vMerge/>
            <w:vAlign w:val="center"/>
          </w:tcPr>
          <w:p w14:paraId="4915DDB0" w14:textId="77777777" w:rsidR="00DD1688" w:rsidRPr="00281386" w:rsidRDefault="00DD1688" w:rsidP="00412D23">
            <w:pPr>
              <w:jc w:val="center"/>
              <w:rPr>
                <w:noProof/>
                <w:sz w:val="20"/>
                <w:szCs w:val="20"/>
              </w:rPr>
            </w:pPr>
          </w:p>
        </w:tc>
      </w:tr>
      <w:tr w:rsidR="00DD1688" w:rsidRPr="00281386" w14:paraId="563364E8" w14:textId="77777777" w:rsidTr="00412D23">
        <w:trPr>
          <w:trHeight w:val="227"/>
        </w:trPr>
        <w:tc>
          <w:tcPr>
            <w:tcW w:w="5000" w:type="pct"/>
            <w:gridSpan w:val="4"/>
            <w:shd w:val="clear" w:color="auto" w:fill="D9D9D9" w:themeFill="background1" w:themeFillShade="D9"/>
            <w:vAlign w:val="center"/>
          </w:tcPr>
          <w:p w14:paraId="366184E0" w14:textId="77777777" w:rsidR="00DD1688" w:rsidRPr="00281386" w:rsidRDefault="00DD1688" w:rsidP="00412D23">
            <w:pPr>
              <w:jc w:val="center"/>
              <w:rPr>
                <w:noProof/>
                <w:sz w:val="20"/>
                <w:szCs w:val="20"/>
              </w:rPr>
            </w:pPr>
            <w:r w:rsidRPr="00281386">
              <w:rPr>
                <w:b/>
                <w:bCs/>
                <w:noProof/>
                <w:sz w:val="20"/>
                <w:szCs w:val="20"/>
              </w:rPr>
              <w:t>COMITÊ DE CRISE</w:t>
            </w:r>
          </w:p>
        </w:tc>
      </w:tr>
      <w:tr w:rsidR="00DD1688" w:rsidRPr="00281386" w14:paraId="11955BD1" w14:textId="77777777" w:rsidTr="00412D23">
        <w:trPr>
          <w:trHeight w:val="227"/>
        </w:trPr>
        <w:tc>
          <w:tcPr>
            <w:tcW w:w="1599" w:type="pct"/>
            <w:shd w:val="clear" w:color="auto" w:fill="FFFFFF"/>
            <w:vAlign w:val="center"/>
          </w:tcPr>
          <w:p w14:paraId="0CB308D4" w14:textId="77777777" w:rsidR="00DD1688" w:rsidRPr="00281386" w:rsidRDefault="00DD1688" w:rsidP="00412D23">
            <w:pPr>
              <w:rPr>
                <w:noProof/>
                <w:sz w:val="20"/>
                <w:szCs w:val="20"/>
              </w:rPr>
            </w:pPr>
            <w:r w:rsidRPr="00281386">
              <w:rPr>
                <w:noProof/>
                <w:sz w:val="20"/>
                <w:szCs w:val="20"/>
              </w:rPr>
              <w:t>Titular:</w:t>
            </w:r>
          </w:p>
        </w:tc>
        <w:tc>
          <w:tcPr>
            <w:tcW w:w="984" w:type="pct"/>
            <w:vMerge w:val="restart"/>
            <w:shd w:val="clear" w:color="auto" w:fill="FFFFFF"/>
            <w:noWrap/>
            <w:vAlign w:val="center"/>
          </w:tcPr>
          <w:p w14:paraId="4B6659BF" w14:textId="0943636F" w:rsidR="00DD1688" w:rsidRPr="00281386" w:rsidRDefault="00DD1688" w:rsidP="00412D23">
            <w:pPr>
              <w:jc w:val="center"/>
              <w:rPr>
                <w:noProof/>
                <w:sz w:val="20"/>
                <w:szCs w:val="20"/>
              </w:rPr>
            </w:pPr>
          </w:p>
        </w:tc>
        <w:tc>
          <w:tcPr>
            <w:tcW w:w="1000" w:type="pct"/>
            <w:vMerge w:val="restart"/>
            <w:shd w:val="clear" w:color="auto" w:fill="FFFFFF"/>
            <w:noWrap/>
            <w:vAlign w:val="center"/>
          </w:tcPr>
          <w:p w14:paraId="308DDF16" w14:textId="516ACCE6" w:rsidR="00DD1688" w:rsidRPr="00281386" w:rsidRDefault="00DD1688" w:rsidP="00412D23">
            <w:pPr>
              <w:jc w:val="center"/>
              <w:rPr>
                <w:noProof/>
                <w:sz w:val="20"/>
                <w:szCs w:val="20"/>
              </w:rPr>
            </w:pPr>
          </w:p>
        </w:tc>
        <w:tc>
          <w:tcPr>
            <w:tcW w:w="1417" w:type="pct"/>
            <w:vMerge w:val="restart"/>
            <w:vAlign w:val="center"/>
          </w:tcPr>
          <w:p w14:paraId="4DB41BA5" w14:textId="53FDF9F3" w:rsidR="00DD1688" w:rsidRPr="00281386" w:rsidRDefault="00DD1688" w:rsidP="00412D23">
            <w:pPr>
              <w:jc w:val="center"/>
              <w:rPr>
                <w:noProof/>
                <w:sz w:val="20"/>
                <w:szCs w:val="20"/>
              </w:rPr>
            </w:pPr>
          </w:p>
        </w:tc>
      </w:tr>
      <w:tr w:rsidR="00DD1688" w:rsidRPr="00281386" w14:paraId="77FFD9CE" w14:textId="77777777" w:rsidTr="00412D23">
        <w:trPr>
          <w:trHeight w:val="227"/>
        </w:trPr>
        <w:tc>
          <w:tcPr>
            <w:tcW w:w="1599" w:type="pct"/>
            <w:shd w:val="clear" w:color="auto" w:fill="FFFFFF"/>
            <w:vAlign w:val="center"/>
          </w:tcPr>
          <w:p w14:paraId="29F0105B" w14:textId="77777777" w:rsidR="00DD1688" w:rsidRPr="00281386" w:rsidRDefault="00DD1688" w:rsidP="00412D23">
            <w:pPr>
              <w:rPr>
                <w:noProof/>
                <w:sz w:val="20"/>
                <w:szCs w:val="20"/>
              </w:rPr>
            </w:pPr>
            <w:r w:rsidRPr="00281386">
              <w:rPr>
                <w:noProof/>
                <w:sz w:val="20"/>
                <w:szCs w:val="20"/>
              </w:rPr>
              <w:t>Carlos Antonio de Amorim Neto</w:t>
            </w:r>
          </w:p>
        </w:tc>
        <w:tc>
          <w:tcPr>
            <w:tcW w:w="984" w:type="pct"/>
            <w:vMerge/>
            <w:shd w:val="clear" w:color="auto" w:fill="FFFFFF"/>
            <w:noWrap/>
            <w:vAlign w:val="center"/>
          </w:tcPr>
          <w:p w14:paraId="79B04C12" w14:textId="77777777" w:rsidR="00DD1688" w:rsidRPr="00281386" w:rsidRDefault="00DD1688" w:rsidP="00412D23">
            <w:pPr>
              <w:jc w:val="center"/>
              <w:rPr>
                <w:noProof/>
                <w:sz w:val="20"/>
                <w:szCs w:val="20"/>
              </w:rPr>
            </w:pPr>
          </w:p>
        </w:tc>
        <w:tc>
          <w:tcPr>
            <w:tcW w:w="1000" w:type="pct"/>
            <w:vMerge/>
            <w:shd w:val="clear" w:color="auto" w:fill="FFFFFF"/>
            <w:noWrap/>
            <w:vAlign w:val="center"/>
          </w:tcPr>
          <w:p w14:paraId="7B6346A5" w14:textId="77777777" w:rsidR="00DD1688" w:rsidRPr="00281386" w:rsidRDefault="00DD1688" w:rsidP="00412D23">
            <w:pPr>
              <w:jc w:val="center"/>
              <w:rPr>
                <w:noProof/>
                <w:sz w:val="20"/>
                <w:szCs w:val="20"/>
              </w:rPr>
            </w:pPr>
          </w:p>
        </w:tc>
        <w:tc>
          <w:tcPr>
            <w:tcW w:w="1417" w:type="pct"/>
            <w:vMerge/>
            <w:vAlign w:val="center"/>
          </w:tcPr>
          <w:p w14:paraId="2A9A2EBD" w14:textId="77777777" w:rsidR="00DD1688" w:rsidRPr="00281386" w:rsidRDefault="00DD1688" w:rsidP="00412D23">
            <w:pPr>
              <w:jc w:val="center"/>
              <w:rPr>
                <w:noProof/>
                <w:sz w:val="20"/>
                <w:szCs w:val="20"/>
              </w:rPr>
            </w:pPr>
          </w:p>
        </w:tc>
      </w:tr>
      <w:tr w:rsidR="008D4267" w:rsidRPr="00281386" w14:paraId="0ADEB482" w14:textId="77777777" w:rsidTr="00412D23">
        <w:trPr>
          <w:trHeight w:val="227"/>
        </w:trPr>
        <w:tc>
          <w:tcPr>
            <w:tcW w:w="1599" w:type="pct"/>
            <w:shd w:val="clear" w:color="auto" w:fill="FFFFFF"/>
            <w:vAlign w:val="center"/>
          </w:tcPr>
          <w:p w14:paraId="2D53A92D" w14:textId="77777777" w:rsidR="008D4267" w:rsidRPr="00281386" w:rsidRDefault="008D4267" w:rsidP="00412D23">
            <w:pPr>
              <w:rPr>
                <w:noProof/>
                <w:sz w:val="20"/>
                <w:szCs w:val="20"/>
              </w:rPr>
            </w:pPr>
            <w:r w:rsidRPr="00281386">
              <w:rPr>
                <w:noProof/>
                <w:sz w:val="20"/>
                <w:szCs w:val="20"/>
              </w:rPr>
              <w:t>Suplente:</w:t>
            </w:r>
          </w:p>
        </w:tc>
        <w:tc>
          <w:tcPr>
            <w:tcW w:w="984" w:type="pct"/>
            <w:vMerge w:val="restart"/>
            <w:shd w:val="clear" w:color="auto" w:fill="FFFFFF"/>
            <w:noWrap/>
            <w:vAlign w:val="center"/>
          </w:tcPr>
          <w:p w14:paraId="7D8DE834" w14:textId="618E9B9A" w:rsidR="008D4267" w:rsidRPr="00281386" w:rsidRDefault="008D4267" w:rsidP="00412D23">
            <w:pPr>
              <w:jc w:val="center"/>
              <w:rPr>
                <w:noProof/>
                <w:sz w:val="20"/>
                <w:szCs w:val="20"/>
              </w:rPr>
            </w:pPr>
          </w:p>
        </w:tc>
        <w:tc>
          <w:tcPr>
            <w:tcW w:w="1000" w:type="pct"/>
            <w:vMerge w:val="restart"/>
            <w:shd w:val="clear" w:color="auto" w:fill="FFFFFF"/>
            <w:noWrap/>
            <w:vAlign w:val="center"/>
          </w:tcPr>
          <w:p w14:paraId="48121052" w14:textId="304EFEB8" w:rsidR="008D4267" w:rsidRPr="00281386" w:rsidRDefault="008D4267" w:rsidP="00412D23">
            <w:pPr>
              <w:jc w:val="center"/>
              <w:rPr>
                <w:noProof/>
                <w:sz w:val="20"/>
                <w:szCs w:val="20"/>
              </w:rPr>
            </w:pPr>
          </w:p>
        </w:tc>
        <w:tc>
          <w:tcPr>
            <w:tcW w:w="1417" w:type="pct"/>
            <w:vMerge w:val="restart"/>
            <w:vAlign w:val="center"/>
          </w:tcPr>
          <w:p w14:paraId="7808F653" w14:textId="794A3E8F" w:rsidR="008D4267" w:rsidRPr="00281386" w:rsidRDefault="008D4267" w:rsidP="00412D23">
            <w:pPr>
              <w:jc w:val="center"/>
              <w:rPr>
                <w:noProof/>
                <w:sz w:val="20"/>
                <w:szCs w:val="20"/>
              </w:rPr>
            </w:pPr>
          </w:p>
        </w:tc>
      </w:tr>
      <w:tr w:rsidR="008D4267" w:rsidRPr="00281386" w14:paraId="657A3723" w14:textId="77777777" w:rsidTr="00412D23">
        <w:trPr>
          <w:trHeight w:val="227"/>
        </w:trPr>
        <w:tc>
          <w:tcPr>
            <w:tcW w:w="1599" w:type="pct"/>
            <w:shd w:val="clear" w:color="auto" w:fill="FFFFFF"/>
            <w:vAlign w:val="center"/>
          </w:tcPr>
          <w:p w14:paraId="1CBF9780" w14:textId="77777777" w:rsidR="008D4267" w:rsidRPr="00281386" w:rsidRDefault="008D4267" w:rsidP="00412D23">
            <w:pPr>
              <w:rPr>
                <w:noProof/>
                <w:sz w:val="20"/>
                <w:szCs w:val="20"/>
              </w:rPr>
            </w:pPr>
            <w:r w:rsidRPr="00281386">
              <w:rPr>
                <w:noProof/>
                <w:sz w:val="20"/>
                <w:szCs w:val="20"/>
              </w:rPr>
              <w:t>Claudio Siqueira Dos Santos</w:t>
            </w:r>
          </w:p>
        </w:tc>
        <w:tc>
          <w:tcPr>
            <w:tcW w:w="984" w:type="pct"/>
            <w:vMerge/>
            <w:shd w:val="clear" w:color="auto" w:fill="FFFFFF"/>
            <w:noWrap/>
            <w:vAlign w:val="center"/>
          </w:tcPr>
          <w:p w14:paraId="7D23CCC8" w14:textId="77777777" w:rsidR="008D4267" w:rsidRPr="00281386" w:rsidRDefault="008D4267" w:rsidP="00412D23">
            <w:pPr>
              <w:jc w:val="center"/>
              <w:rPr>
                <w:noProof/>
                <w:sz w:val="20"/>
                <w:szCs w:val="20"/>
              </w:rPr>
            </w:pPr>
          </w:p>
        </w:tc>
        <w:tc>
          <w:tcPr>
            <w:tcW w:w="1000" w:type="pct"/>
            <w:vMerge/>
            <w:shd w:val="clear" w:color="auto" w:fill="FFFFFF"/>
            <w:noWrap/>
            <w:vAlign w:val="center"/>
          </w:tcPr>
          <w:p w14:paraId="61741934" w14:textId="77777777" w:rsidR="008D4267" w:rsidRPr="00281386" w:rsidRDefault="008D4267" w:rsidP="00412D23">
            <w:pPr>
              <w:jc w:val="center"/>
              <w:rPr>
                <w:noProof/>
                <w:sz w:val="20"/>
                <w:szCs w:val="20"/>
              </w:rPr>
            </w:pPr>
          </w:p>
        </w:tc>
        <w:tc>
          <w:tcPr>
            <w:tcW w:w="1417" w:type="pct"/>
            <w:vMerge/>
            <w:vAlign w:val="center"/>
          </w:tcPr>
          <w:p w14:paraId="3DF7C62B" w14:textId="77777777" w:rsidR="008D4267" w:rsidRPr="00281386" w:rsidRDefault="008D4267" w:rsidP="00412D23">
            <w:pPr>
              <w:jc w:val="center"/>
              <w:rPr>
                <w:noProof/>
                <w:sz w:val="20"/>
                <w:szCs w:val="20"/>
              </w:rPr>
            </w:pPr>
          </w:p>
        </w:tc>
      </w:tr>
    </w:tbl>
    <w:p w14:paraId="1CA2198D" w14:textId="77777777" w:rsidR="00DD1688" w:rsidRDefault="00DD1688" w:rsidP="00DD1688"/>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716"/>
        <w:gridCol w:w="1672"/>
        <w:gridCol w:w="1617"/>
        <w:gridCol w:w="2489"/>
      </w:tblGrid>
      <w:tr w:rsidR="00DD1688" w:rsidRPr="00281386" w14:paraId="5E3D3FFB" w14:textId="77777777" w:rsidTr="00412D23">
        <w:trPr>
          <w:trHeight w:val="227"/>
          <w:tblHeader/>
        </w:trPr>
        <w:tc>
          <w:tcPr>
            <w:tcW w:w="1599" w:type="pct"/>
            <w:shd w:val="clear" w:color="auto" w:fill="A6A6A6" w:themeFill="background1" w:themeFillShade="A6"/>
            <w:vAlign w:val="center"/>
          </w:tcPr>
          <w:p w14:paraId="11BAF5EA" w14:textId="77777777" w:rsidR="00DD1688" w:rsidRPr="00281386" w:rsidRDefault="00DD1688" w:rsidP="00412D23">
            <w:pPr>
              <w:jc w:val="center"/>
              <w:rPr>
                <w:b/>
                <w:bCs/>
                <w:noProof/>
                <w:sz w:val="20"/>
                <w:szCs w:val="20"/>
              </w:rPr>
            </w:pPr>
            <w:r w:rsidRPr="00281386">
              <w:rPr>
                <w:b/>
                <w:bCs/>
                <w:noProof/>
                <w:color w:val="FFFFFF"/>
                <w:sz w:val="20"/>
                <w:szCs w:val="20"/>
              </w:rPr>
              <w:t>NOME</w:t>
            </w:r>
          </w:p>
        </w:tc>
        <w:tc>
          <w:tcPr>
            <w:tcW w:w="984" w:type="pct"/>
            <w:shd w:val="clear" w:color="auto" w:fill="A6A6A6" w:themeFill="background1" w:themeFillShade="A6"/>
            <w:vAlign w:val="center"/>
          </w:tcPr>
          <w:p w14:paraId="4C78D49E" w14:textId="77777777" w:rsidR="00DD1688" w:rsidRPr="00281386" w:rsidRDefault="00DD1688" w:rsidP="00412D23">
            <w:pPr>
              <w:jc w:val="center"/>
              <w:rPr>
                <w:b/>
                <w:bCs/>
                <w:noProof/>
                <w:sz w:val="20"/>
                <w:szCs w:val="20"/>
              </w:rPr>
            </w:pPr>
            <w:r w:rsidRPr="00281386">
              <w:rPr>
                <w:b/>
                <w:bCs/>
                <w:noProof/>
                <w:color w:val="FFFFFF"/>
                <w:sz w:val="20"/>
                <w:szCs w:val="20"/>
              </w:rPr>
              <w:t>CELULAR</w:t>
            </w:r>
          </w:p>
        </w:tc>
        <w:tc>
          <w:tcPr>
            <w:tcW w:w="952" w:type="pct"/>
            <w:shd w:val="clear" w:color="auto" w:fill="A6A6A6" w:themeFill="background1" w:themeFillShade="A6"/>
            <w:vAlign w:val="center"/>
          </w:tcPr>
          <w:p w14:paraId="52819D98" w14:textId="77777777" w:rsidR="00DD1688" w:rsidRPr="00281386" w:rsidRDefault="00DD1688" w:rsidP="00412D23">
            <w:pPr>
              <w:jc w:val="center"/>
              <w:rPr>
                <w:b/>
                <w:bCs/>
                <w:noProof/>
                <w:sz w:val="20"/>
                <w:szCs w:val="20"/>
              </w:rPr>
            </w:pPr>
            <w:r w:rsidRPr="00281386">
              <w:rPr>
                <w:b/>
                <w:bCs/>
                <w:noProof/>
                <w:color w:val="FFFFFF"/>
                <w:sz w:val="20"/>
                <w:szCs w:val="20"/>
              </w:rPr>
              <w:t>TELEFONE COMERCIAL</w:t>
            </w:r>
          </w:p>
        </w:tc>
        <w:tc>
          <w:tcPr>
            <w:tcW w:w="1465" w:type="pct"/>
            <w:shd w:val="clear" w:color="auto" w:fill="A6A6A6" w:themeFill="background1" w:themeFillShade="A6"/>
            <w:vAlign w:val="center"/>
          </w:tcPr>
          <w:p w14:paraId="5187B525" w14:textId="77777777" w:rsidR="00DD1688" w:rsidRPr="00281386" w:rsidRDefault="00DD1688" w:rsidP="00412D23">
            <w:pPr>
              <w:jc w:val="center"/>
              <w:rPr>
                <w:b/>
                <w:bCs/>
                <w:noProof/>
                <w:sz w:val="20"/>
                <w:szCs w:val="20"/>
              </w:rPr>
            </w:pPr>
            <w:r w:rsidRPr="00281386">
              <w:rPr>
                <w:b/>
                <w:bCs/>
                <w:noProof/>
                <w:color w:val="FFFFFF"/>
                <w:sz w:val="20"/>
                <w:szCs w:val="20"/>
              </w:rPr>
              <w:t>OUTRO</w:t>
            </w:r>
          </w:p>
        </w:tc>
      </w:tr>
      <w:tr w:rsidR="00DD1688" w:rsidRPr="00281386" w14:paraId="312AA3E7" w14:textId="77777777" w:rsidTr="00412D23">
        <w:trPr>
          <w:trHeight w:val="227"/>
        </w:trPr>
        <w:tc>
          <w:tcPr>
            <w:tcW w:w="5000" w:type="pct"/>
            <w:gridSpan w:val="4"/>
            <w:shd w:val="clear" w:color="auto" w:fill="D9D9D9" w:themeFill="background1" w:themeFillShade="D9"/>
            <w:vAlign w:val="center"/>
            <w:hideMark/>
          </w:tcPr>
          <w:p w14:paraId="6ECC5D77" w14:textId="77777777" w:rsidR="00DD1688" w:rsidRPr="00281386" w:rsidRDefault="00DD1688" w:rsidP="00412D23">
            <w:pPr>
              <w:jc w:val="center"/>
              <w:rPr>
                <w:b/>
                <w:noProof/>
                <w:sz w:val="20"/>
                <w:szCs w:val="20"/>
              </w:rPr>
            </w:pPr>
            <w:r w:rsidRPr="00281386">
              <w:rPr>
                <w:b/>
                <w:bCs/>
                <w:noProof/>
                <w:sz w:val="20"/>
                <w:szCs w:val="20"/>
              </w:rPr>
              <w:t>GRUPO DE OPERAÇÃO, MANUTENÇÃO E OBRAS</w:t>
            </w:r>
          </w:p>
        </w:tc>
      </w:tr>
      <w:tr w:rsidR="00DD1688" w:rsidRPr="00281386" w14:paraId="3928170C" w14:textId="77777777" w:rsidTr="00412D23">
        <w:trPr>
          <w:trHeight w:val="227"/>
        </w:trPr>
        <w:tc>
          <w:tcPr>
            <w:tcW w:w="5000" w:type="pct"/>
            <w:gridSpan w:val="4"/>
            <w:shd w:val="clear" w:color="auto" w:fill="D9D9D9" w:themeFill="background1" w:themeFillShade="D9"/>
            <w:vAlign w:val="center"/>
          </w:tcPr>
          <w:p w14:paraId="4BDEB08E" w14:textId="77777777" w:rsidR="00DD1688" w:rsidRPr="00281386" w:rsidRDefault="00DD1688" w:rsidP="00412D23">
            <w:pPr>
              <w:rPr>
                <w:b/>
                <w:bCs/>
                <w:noProof/>
                <w:sz w:val="20"/>
                <w:szCs w:val="20"/>
              </w:rPr>
            </w:pPr>
            <w:r w:rsidRPr="00281386">
              <w:rPr>
                <w:b/>
                <w:noProof/>
                <w:sz w:val="20"/>
                <w:szCs w:val="20"/>
              </w:rPr>
              <w:t>Geotecnia</w:t>
            </w:r>
          </w:p>
        </w:tc>
      </w:tr>
      <w:tr w:rsidR="00DD1688" w:rsidRPr="00281386" w14:paraId="6F4BBCE5" w14:textId="77777777" w:rsidTr="008663A9">
        <w:trPr>
          <w:trHeight w:val="227"/>
        </w:trPr>
        <w:tc>
          <w:tcPr>
            <w:tcW w:w="1599" w:type="pct"/>
            <w:shd w:val="clear" w:color="auto" w:fill="FFFFFF"/>
            <w:vAlign w:val="center"/>
            <w:hideMark/>
          </w:tcPr>
          <w:p w14:paraId="5208EA92" w14:textId="77777777" w:rsidR="00DD1688" w:rsidRPr="00281386" w:rsidRDefault="00DD1688" w:rsidP="00412D23">
            <w:pPr>
              <w:rPr>
                <w:noProof/>
                <w:sz w:val="20"/>
                <w:szCs w:val="20"/>
              </w:rPr>
            </w:pPr>
            <w:r w:rsidRPr="00281386">
              <w:rPr>
                <w:noProof/>
                <w:sz w:val="20"/>
                <w:szCs w:val="20"/>
              </w:rPr>
              <w:t>Titular:</w:t>
            </w:r>
          </w:p>
        </w:tc>
        <w:tc>
          <w:tcPr>
            <w:tcW w:w="984" w:type="pct"/>
            <w:vMerge w:val="restart"/>
            <w:shd w:val="clear" w:color="auto" w:fill="FFFFFF"/>
            <w:noWrap/>
            <w:vAlign w:val="center"/>
          </w:tcPr>
          <w:p w14:paraId="3B1BBA42" w14:textId="3BFBF291" w:rsidR="00DD1688" w:rsidRPr="00281386" w:rsidRDefault="00DD1688" w:rsidP="00412D23">
            <w:pPr>
              <w:jc w:val="center"/>
              <w:rPr>
                <w:noProof/>
                <w:sz w:val="20"/>
                <w:szCs w:val="20"/>
              </w:rPr>
            </w:pPr>
          </w:p>
        </w:tc>
        <w:tc>
          <w:tcPr>
            <w:tcW w:w="952" w:type="pct"/>
            <w:vMerge w:val="restart"/>
            <w:shd w:val="clear" w:color="auto" w:fill="FFFFFF"/>
            <w:noWrap/>
            <w:vAlign w:val="center"/>
          </w:tcPr>
          <w:p w14:paraId="31C539F0" w14:textId="57A3A4F3" w:rsidR="00DD1688" w:rsidRPr="00281386" w:rsidRDefault="00DD1688" w:rsidP="00412D23">
            <w:pPr>
              <w:jc w:val="center"/>
              <w:rPr>
                <w:noProof/>
                <w:sz w:val="20"/>
                <w:szCs w:val="20"/>
              </w:rPr>
            </w:pPr>
          </w:p>
        </w:tc>
        <w:tc>
          <w:tcPr>
            <w:tcW w:w="1465" w:type="pct"/>
            <w:vMerge w:val="restart"/>
            <w:shd w:val="clear" w:color="auto" w:fill="FFFFFF"/>
            <w:vAlign w:val="center"/>
          </w:tcPr>
          <w:p w14:paraId="764C7C5C" w14:textId="36F45D14" w:rsidR="00DD1688" w:rsidRPr="00281386" w:rsidRDefault="00DD1688" w:rsidP="00412D23">
            <w:pPr>
              <w:jc w:val="center"/>
              <w:rPr>
                <w:noProof/>
                <w:sz w:val="20"/>
                <w:szCs w:val="20"/>
              </w:rPr>
            </w:pPr>
          </w:p>
        </w:tc>
      </w:tr>
      <w:tr w:rsidR="00DD1688" w:rsidRPr="00281386" w14:paraId="204D2295" w14:textId="77777777" w:rsidTr="008663A9">
        <w:trPr>
          <w:trHeight w:val="227"/>
        </w:trPr>
        <w:tc>
          <w:tcPr>
            <w:tcW w:w="1599" w:type="pct"/>
            <w:shd w:val="clear" w:color="auto" w:fill="FFFFFF"/>
            <w:vAlign w:val="center"/>
            <w:hideMark/>
          </w:tcPr>
          <w:p w14:paraId="479A978D" w14:textId="77777777" w:rsidR="00DD1688" w:rsidRPr="00281386" w:rsidRDefault="00DD1688" w:rsidP="00412D23">
            <w:pPr>
              <w:rPr>
                <w:noProof/>
                <w:sz w:val="20"/>
                <w:szCs w:val="20"/>
              </w:rPr>
            </w:pPr>
            <w:r w:rsidRPr="0076093E">
              <w:rPr>
                <w:noProof/>
                <w:sz w:val="20"/>
                <w:szCs w:val="20"/>
              </w:rPr>
              <w:t>Rodrigo Borges</w:t>
            </w:r>
            <w:r>
              <w:rPr>
                <w:rStyle w:val="eop"/>
                <w:color w:val="000000"/>
                <w:sz w:val="22"/>
                <w:szCs w:val="22"/>
                <w:shd w:val="clear" w:color="auto" w:fill="FFFFFF"/>
              </w:rPr>
              <w:t> </w:t>
            </w:r>
          </w:p>
        </w:tc>
        <w:tc>
          <w:tcPr>
            <w:tcW w:w="984" w:type="pct"/>
            <w:vMerge/>
            <w:shd w:val="clear" w:color="auto" w:fill="FFFFFF"/>
            <w:noWrap/>
            <w:vAlign w:val="center"/>
          </w:tcPr>
          <w:p w14:paraId="10B4C787" w14:textId="77777777" w:rsidR="00DD1688" w:rsidRPr="00281386" w:rsidRDefault="00DD1688" w:rsidP="00412D23">
            <w:pPr>
              <w:jc w:val="center"/>
              <w:rPr>
                <w:noProof/>
                <w:sz w:val="20"/>
                <w:szCs w:val="20"/>
              </w:rPr>
            </w:pPr>
          </w:p>
        </w:tc>
        <w:tc>
          <w:tcPr>
            <w:tcW w:w="952" w:type="pct"/>
            <w:vMerge/>
            <w:vAlign w:val="center"/>
          </w:tcPr>
          <w:p w14:paraId="02574E94" w14:textId="77777777" w:rsidR="00DD1688" w:rsidRPr="00281386" w:rsidRDefault="00DD1688" w:rsidP="00412D23">
            <w:pPr>
              <w:jc w:val="center"/>
              <w:rPr>
                <w:noProof/>
                <w:sz w:val="20"/>
                <w:szCs w:val="20"/>
              </w:rPr>
            </w:pPr>
          </w:p>
        </w:tc>
        <w:tc>
          <w:tcPr>
            <w:tcW w:w="1465" w:type="pct"/>
            <w:vMerge/>
            <w:vAlign w:val="center"/>
          </w:tcPr>
          <w:p w14:paraId="6A6E30A5" w14:textId="77777777" w:rsidR="00DD1688" w:rsidRPr="00281386" w:rsidRDefault="00DD1688" w:rsidP="00412D23">
            <w:pPr>
              <w:jc w:val="center"/>
              <w:rPr>
                <w:noProof/>
                <w:sz w:val="20"/>
                <w:szCs w:val="20"/>
              </w:rPr>
            </w:pPr>
          </w:p>
        </w:tc>
      </w:tr>
      <w:tr w:rsidR="008663A9" w:rsidRPr="00281386" w14:paraId="5C6F05FD" w14:textId="77777777" w:rsidTr="00412D23">
        <w:trPr>
          <w:trHeight w:val="227"/>
        </w:trPr>
        <w:tc>
          <w:tcPr>
            <w:tcW w:w="1599" w:type="pct"/>
            <w:shd w:val="clear" w:color="auto" w:fill="FFFFFF"/>
            <w:vAlign w:val="center"/>
          </w:tcPr>
          <w:p w14:paraId="4A34632E" w14:textId="77777777" w:rsidR="008663A9" w:rsidRPr="00281386" w:rsidRDefault="008663A9" w:rsidP="00412D23">
            <w:pPr>
              <w:rPr>
                <w:noProof/>
                <w:sz w:val="20"/>
                <w:szCs w:val="20"/>
              </w:rPr>
            </w:pPr>
            <w:r>
              <w:rPr>
                <w:noProof/>
                <w:sz w:val="20"/>
                <w:szCs w:val="20"/>
              </w:rPr>
              <w:t>Suplente: -</w:t>
            </w:r>
          </w:p>
        </w:tc>
        <w:tc>
          <w:tcPr>
            <w:tcW w:w="984" w:type="pct"/>
            <w:vMerge w:val="restart"/>
            <w:shd w:val="clear" w:color="auto" w:fill="FFFFFF"/>
            <w:noWrap/>
            <w:vAlign w:val="center"/>
          </w:tcPr>
          <w:p w14:paraId="56CDA643" w14:textId="77777777" w:rsidR="008663A9" w:rsidRPr="00281386" w:rsidRDefault="008663A9" w:rsidP="00412D23">
            <w:pPr>
              <w:jc w:val="center"/>
              <w:rPr>
                <w:noProof/>
                <w:sz w:val="20"/>
                <w:szCs w:val="20"/>
              </w:rPr>
            </w:pPr>
          </w:p>
        </w:tc>
        <w:tc>
          <w:tcPr>
            <w:tcW w:w="952" w:type="pct"/>
            <w:vMerge w:val="restart"/>
            <w:vAlign w:val="center"/>
          </w:tcPr>
          <w:p w14:paraId="2A704E47" w14:textId="77777777" w:rsidR="008663A9" w:rsidRPr="00281386" w:rsidRDefault="008663A9" w:rsidP="00412D23">
            <w:pPr>
              <w:jc w:val="center"/>
              <w:rPr>
                <w:noProof/>
                <w:sz w:val="20"/>
                <w:szCs w:val="20"/>
              </w:rPr>
            </w:pPr>
          </w:p>
        </w:tc>
        <w:tc>
          <w:tcPr>
            <w:tcW w:w="1465" w:type="pct"/>
            <w:vMerge w:val="restart"/>
            <w:vAlign w:val="center"/>
          </w:tcPr>
          <w:p w14:paraId="3177CFE3" w14:textId="4B957AEB" w:rsidR="008663A9" w:rsidRPr="00281386" w:rsidRDefault="008663A9" w:rsidP="00412D23">
            <w:pPr>
              <w:jc w:val="center"/>
              <w:rPr>
                <w:noProof/>
                <w:sz w:val="20"/>
                <w:szCs w:val="20"/>
              </w:rPr>
            </w:pPr>
          </w:p>
        </w:tc>
      </w:tr>
      <w:tr w:rsidR="008663A9" w:rsidRPr="00281386" w14:paraId="5D96CB57" w14:textId="77777777" w:rsidTr="00412D23">
        <w:trPr>
          <w:trHeight w:val="227"/>
        </w:trPr>
        <w:tc>
          <w:tcPr>
            <w:tcW w:w="1599" w:type="pct"/>
            <w:shd w:val="clear" w:color="auto" w:fill="FFFFFF"/>
            <w:vAlign w:val="center"/>
          </w:tcPr>
          <w:p w14:paraId="2A45A28A" w14:textId="77777777" w:rsidR="008663A9" w:rsidRPr="00281386" w:rsidRDefault="008663A9" w:rsidP="00412D23">
            <w:pPr>
              <w:rPr>
                <w:noProof/>
                <w:sz w:val="20"/>
                <w:szCs w:val="20"/>
              </w:rPr>
            </w:pPr>
          </w:p>
        </w:tc>
        <w:tc>
          <w:tcPr>
            <w:tcW w:w="984" w:type="pct"/>
            <w:vMerge/>
            <w:shd w:val="clear" w:color="auto" w:fill="FFFFFF"/>
            <w:noWrap/>
            <w:vAlign w:val="center"/>
          </w:tcPr>
          <w:p w14:paraId="4C7943A0" w14:textId="77777777" w:rsidR="008663A9" w:rsidRPr="00281386" w:rsidRDefault="008663A9" w:rsidP="00412D23">
            <w:pPr>
              <w:jc w:val="center"/>
              <w:rPr>
                <w:noProof/>
                <w:sz w:val="20"/>
                <w:szCs w:val="20"/>
              </w:rPr>
            </w:pPr>
          </w:p>
        </w:tc>
        <w:tc>
          <w:tcPr>
            <w:tcW w:w="952" w:type="pct"/>
            <w:vMerge/>
            <w:vAlign w:val="center"/>
          </w:tcPr>
          <w:p w14:paraId="63243381" w14:textId="77777777" w:rsidR="008663A9" w:rsidRPr="00281386" w:rsidRDefault="008663A9" w:rsidP="00412D23">
            <w:pPr>
              <w:jc w:val="center"/>
              <w:rPr>
                <w:noProof/>
                <w:sz w:val="20"/>
                <w:szCs w:val="20"/>
              </w:rPr>
            </w:pPr>
          </w:p>
        </w:tc>
        <w:tc>
          <w:tcPr>
            <w:tcW w:w="1465" w:type="pct"/>
            <w:vMerge/>
            <w:vAlign w:val="center"/>
          </w:tcPr>
          <w:p w14:paraId="7ED8C8A8" w14:textId="77777777" w:rsidR="008663A9" w:rsidRPr="00281386" w:rsidRDefault="008663A9" w:rsidP="00412D23">
            <w:pPr>
              <w:jc w:val="center"/>
              <w:rPr>
                <w:noProof/>
                <w:sz w:val="20"/>
                <w:szCs w:val="20"/>
              </w:rPr>
            </w:pPr>
          </w:p>
        </w:tc>
      </w:tr>
      <w:tr w:rsidR="00DD1688" w:rsidRPr="00281386" w14:paraId="14278B4A" w14:textId="77777777" w:rsidTr="00412D23">
        <w:trPr>
          <w:trHeight w:val="227"/>
        </w:trPr>
        <w:tc>
          <w:tcPr>
            <w:tcW w:w="5000" w:type="pct"/>
            <w:gridSpan w:val="4"/>
            <w:shd w:val="clear" w:color="auto" w:fill="D9D9D9" w:themeFill="background1" w:themeFillShade="D9"/>
            <w:vAlign w:val="center"/>
          </w:tcPr>
          <w:p w14:paraId="7D03C19C" w14:textId="77777777" w:rsidR="00DD1688" w:rsidRPr="00281386" w:rsidRDefault="00DD1688" w:rsidP="00412D23">
            <w:pPr>
              <w:rPr>
                <w:noProof/>
                <w:sz w:val="20"/>
                <w:szCs w:val="20"/>
              </w:rPr>
            </w:pPr>
            <w:r w:rsidRPr="00281386">
              <w:rPr>
                <w:b/>
                <w:noProof/>
                <w:sz w:val="20"/>
                <w:szCs w:val="20"/>
              </w:rPr>
              <w:t>Manutenção</w:t>
            </w:r>
          </w:p>
        </w:tc>
      </w:tr>
      <w:tr w:rsidR="008663A9" w:rsidRPr="00281386" w14:paraId="215E745F" w14:textId="77777777" w:rsidTr="00412D23">
        <w:trPr>
          <w:trHeight w:val="227"/>
        </w:trPr>
        <w:tc>
          <w:tcPr>
            <w:tcW w:w="1599" w:type="pct"/>
            <w:shd w:val="clear" w:color="auto" w:fill="FFFFFF"/>
            <w:vAlign w:val="center"/>
            <w:hideMark/>
          </w:tcPr>
          <w:p w14:paraId="4C17550C" w14:textId="77777777" w:rsidR="008663A9" w:rsidRPr="00281386" w:rsidRDefault="008663A9" w:rsidP="00412D23">
            <w:pPr>
              <w:rPr>
                <w:noProof/>
                <w:sz w:val="20"/>
                <w:szCs w:val="20"/>
              </w:rPr>
            </w:pPr>
            <w:r w:rsidRPr="00281386">
              <w:rPr>
                <w:noProof/>
                <w:sz w:val="20"/>
                <w:szCs w:val="20"/>
              </w:rPr>
              <w:t>Titular:</w:t>
            </w:r>
          </w:p>
        </w:tc>
        <w:tc>
          <w:tcPr>
            <w:tcW w:w="984" w:type="pct"/>
            <w:vMerge w:val="restart"/>
            <w:shd w:val="clear" w:color="auto" w:fill="FFFFFF"/>
            <w:noWrap/>
            <w:vAlign w:val="center"/>
          </w:tcPr>
          <w:p w14:paraId="36268BEB" w14:textId="0D2A081A" w:rsidR="008663A9" w:rsidRPr="00281386" w:rsidRDefault="008663A9" w:rsidP="00412D23">
            <w:pPr>
              <w:jc w:val="center"/>
              <w:rPr>
                <w:noProof/>
                <w:sz w:val="20"/>
                <w:szCs w:val="20"/>
              </w:rPr>
            </w:pPr>
          </w:p>
        </w:tc>
        <w:tc>
          <w:tcPr>
            <w:tcW w:w="952" w:type="pct"/>
            <w:vMerge w:val="restart"/>
            <w:shd w:val="clear" w:color="auto" w:fill="FFFFFF"/>
            <w:noWrap/>
            <w:vAlign w:val="center"/>
          </w:tcPr>
          <w:p w14:paraId="7FD2990C" w14:textId="08931219" w:rsidR="008663A9" w:rsidRPr="00281386" w:rsidRDefault="008663A9" w:rsidP="00412D23">
            <w:pPr>
              <w:jc w:val="center"/>
              <w:rPr>
                <w:noProof/>
                <w:sz w:val="20"/>
                <w:szCs w:val="20"/>
              </w:rPr>
            </w:pPr>
          </w:p>
        </w:tc>
        <w:tc>
          <w:tcPr>
            <w:tcW w:w="1465" w:type="pct"/>
            <w:vMerge w:val="restart"/>
            <w:shd w:val="clear" w:color="auto" w:fill="FFFFFF"/>
            <w:vAlign w:val="center"/>
          </w:tcPr>
          <w:p w14:paraId="4D466A07" w14:textId="543B78B8" w:rsidR="008663A9" w:rsidRPr="00281386" w:rsidRDefault="008663A9" w:rsidP="00412D23">
            <w:pPr>
              <w:jc w:val="center"/>
              <w:rPr>
                <w:noProof/>
                <w:sz w:val="20"/>
                <w:szCs w:val="20"/>
              </w:rPr>
            </w:pPr>
          </w:p>
        </w:tc>
      </w:tr>
      <w:tr w:rsidR="008663A9" w:rsidRPr="00281386" w14:paraId="2AF060D7" w14:textId="77777777" w:rsidTr="008663A9">
        <w:trPr>
          <w:trHeight w:val="227"/>
        </w:trPr>
        <w:tc>
          <w:tcPr>
            <w:tcW w:w="1599" w:type="pct"/>
            <w:shd w:val="clear" w:color="auto" w:fill="FFFFFF"/>
            <w:vAlign w:val="center"/>
            <w:hideMark/>
          </w:tcPr>
          <w:p w14:paraId="3FA33495" w14:textId="77777777" w:rsidR="008663A9" w:rsidRPr="00281386" w:rsidRDefault="008663A9" w:rsidP="00412D23">
            <w:pPr>
              <w:rPr>
                <w:noProof/>
                <w:sz w:val="20"/>
                <w:szCs w:val="20"/>
              </w:rPr>
            </w:pPr>
            <w:r w:rsidRPr="00281386">
              <w:rPr>
                <w:noProof/>
                <w:sz w:val="20"/>
                <w:szCs w:val="20"/>
              </w:rPr>
              <w:t>Fabiano Malta da Silva</w:t>
            </w:r>
          </w:p>
        </w:tc>
        <w:tc>
          <w:tcPr>
            <w:tcW w:w="984" w:type="pct"/>
            <w:vMerge/>
            <w:shd w:val="clear" w:color="auto" w:fill="FFFFFF"/>
            <w:noWrap/>
            <w:vAlign w:val="center"/>
          </w:tcPr>
          <w:p w14:paraId="73250A53" w14:textId="77777777" w:rsidR="008663A9" w:rsidRPr="00281386" w:rsidRDefault="008663A9" w:rsidP="00412D23">
            <w:pPr>
              <w:jc w:val="center"/>
              <w:rPr>
                <w:noProof/>
                <w:sz w:val="20"/>
                <w:szCs w:val="20"/>
              </w:rPr>
            </w:pPr>
          </w:p>
        </w:tc>
        <w:tc>
          <w:tcPr>
            <w:tcW w:w="952" w:type="pct"/>
            <w:vMerge/>
            <w:shd w:val="clear" w:color="auto" w:fill="FFFFFF"/>
            <w:noWrap/>
            <w:vAlign w:val="center"/>
          </w:tcPr>
          <w:p w14:paraId="6F09F5F4" w14:textId="77777777" w:rsidR="008663A9" w:rsidRPr="00281386" w:rsidRDefault="008663A9" w:rsidP="00412D23">
            <w:pPr>
              <w:jc w:val="center"/>
              <w:rPr>
                <w:noProof/>
                <w:sz w:val="20"/>
                <w:szCs w:val="20"/>
              </w:rPr>
            </w:pPr>
          </w:p>
        </w:tc>
        <w:tc>
          <w:tcPr>
            <w:tcW w:w="1465" w:type="pct"/>
            <w:vMerge/>
            <w:shd w:val="clear" w:color="auto" w:fill="FFFFFF"/>
            <w:vAlign w:val="center"/>
          </w:tcPr>
          <w:p w14:paraId="6C2D8FBE" w14:textId="2D310D97" w:rsidR="008663A9" w:rsidRPr="00281386" w:rsidRDefault="008663A9" w:rsidP="00412D23">
            <w:pPr>
              <w:jc w:val="center"/>
              <w:rPr>
                <w:noProof/>
                <w:sz w:val="20"/>
                <w:szCs w:val="20"/>
              </w:rPr>
            </w:pPr>
          </w:p>
        </w:tc>
      </w:tr>
      <w:tr w:rsidR="00DD1688" w:rsidRPr="00281386" w14:paraId="00C2BC2A" w14:textId="77777777" w:rsidTr="00412D23">
        <w:trPr>
          <w:trHeight w:val="227"/>
        </w:trPr>
        <w:tc>
          <w:tcPr>
            <w:tcW w:w="1599" w:type="pct"/>
            <w:shd w:val="clear" w:color="auto" w:fill="FFFFFF"/>
            <w:vAlign w:val="center"/>
          </w:tcPr>
          <w:p w14:paraId="62BFD279" w14:textId="77777777" w:rsidR="00DD1688" w:rsidRPr="00281386" w:rsidRDefault="00DD1688" w:rsidP="00412D23">
            <w:pPr>
              <w:rPr>
                <w:noProof/>
                <w:sz w:val="20"/>
                <w:szCs w:val="20"/>
              </w:rPr>
            </w:pPr>
            <w:r w:rsidRPr="00281386">
              <w:rPr>
                <w:noProof/>
                <w:sz w:val="20"/>
                <w:szCs w:val="20"/>
              </w:rPr>
              <w:t>Suplente:</w:t>
            </w:r>
          </w:p>
        </w:tc>
        <w:tc>
          <w:tcPr>
            <w:tcW w:w="984" w:type="pct"/>
            <w:vMerge w:val="restart"/>
            <w:shd w:val="clear" w:color="auto" w:fill="FFFFFF"/>
            <w:noWrap/>
            <w:vAlign w:val="center"/>
          </w:tcPr>
          <w:p w14:paraId="73FA58E6" w14:textId="3B4E1F50" w:rsidR="00DD1688" w:rsidRPr="00281386" w:rsidRDefault="00DD1688" w:rsidP="00412D23">
            <w:pPr>
              <w:jc w:val="center"/>
              <w:rPr>
                <w:noProof/>
                <w:sz w:val="20"/>
                <w:szCs w:val="20"/>
              </w:rPr>
            </w:pPr>
          </w:p>
        </w:tc>
        <w:tc>
          <w:tcPr>
            <w:tcW w:w="952" w:type="pct"/>
            <w:vMerge w:val="restart"/>
            <w:shd w:val="clear" w:color="auto" w:fill="FFFFFF"/>
            <w:noWrap/>
            <w:vAlign w:val="center"/>
          </w:tcPr>
          <w:p w14:paraId="663173CD" w14:textId="208577B5" w:rsidR="00DD1688" w:rsidRPr="00281386" w:rsidRDefault="00DD1688" w:rsidP="00412D23">
            <w:pPr>
              <w:jc w:val="center"/>
              <w:rPr>
                <w:noProof/>
                <w:sz w:val="20"/>
                <w:szCs w:val="20"/>
              </w:rPr>
            </w:pPr>
          </w:p>
        </w:tc>
        <w:tc>
          <w:tcPr>
            <w:tcW w:w="1465" w:type="pct"/>
            <w:vMerge w:val="restart"/>
            <w:shd w:val="clear" w:color="auto" w:fill="FFFFFF"/>
            <w:vAlign w:val="center"/>
          </w:tcPr>
          <w:p w14:paraId="1234703E" w14:textId="77777777" w:rsidR="00DD1688" w:rsidRPr="00281386" w:rsidRDefault="00DD1688" w:rsidP="00412D23">
            <w:pPr>
              <w:jc w:val="center"/>
              <w:rPr>
                <w:noProof/>
                <w:sz w:val="20"/>
                <w:szCs w:val="20"/>
              </w:rPr>
            </w:pPr>
          </w:p>
        </w:tc>
      </w:tr>
      <w:tr w:rsidR="00DD1688" w:rsidRPr="00281386" w14:paraId="28F3B998" w14:textId="77777777" w:rsidTr="00412D23">
        <w:trPr>
          <w:trHeight w:val="227"/>
        </w:trPr>
        <w:tc>
          <w:tcPr>
            <w:tcW w:w="1599" w:type="pct"/>
            <w:shd w:val="clear" w:color="auto" w:fill="FFFFFF"/>
            <w:vAlign w:val="center"/>
          </w:tcPr>
          <w:p w14:paraId="49B94F3B" w14:textId="77777777" w:rsidR="00DD1688" w:rsidRPr="00281386" w:rsidRDefault="00DD1688" w:rsidP="00412D23">
            <w:pPr>
              <w:rPr>
                <w:noProof/>
                <w:sz w:val="20"/>
                <w:szCs w:val="20"/>
              </w:rPr>
            </w:pPr>
            <w:r w:rsidRPr="00281386">
              <w:rPr>
                <w:noProof/>
                <w:sz w:val="20"/>
                <w:szCs w:val="20"/>
              </w:rPr>
              <w:t>Marco Aurelio Tito De Paula</w:t>
            </w:r>
          </w:p>
        </w:tc>
        <w:tc>
          <w:tcPr>
            <w:tcW w:w="984" w:type="pct"/>
            <w:vMerge/>
            <w:shd w:val="clear" w:color="auto" w:fill="FFFFFF"/>
            <w:noWrap/>
            <w:vAlign w:val="center"/>
          </w:tcPr>
          <w:p w14:paraId="65215835" w14:textId="77777777" w:rsidR="00DD1688" w:rsidRPr="00281386" w:rsidRDefault="00DD1688" w:rsidP="00412D23">
            <w:pPr>
              <w:jc w:val="center"/>
              <w:rPr>
                <w:noProof/>
                <w:sz w:val="20"/>
                <w:szCs w:val="20"/>
              </w:rPr>
            </w:pPr>
          </w:p>
        </w:tc>
        <w:tc>
          <w:tcPr>
            <w:tcW w:w="952" w:type="pct"/>
            <w:vMerge/>
            <w:shd w:val="clear" w:color="auto" w:fill="FFFFFF"/>
            <w:noWrap/>
            <w:vAlign w:val="center"/>
          </w:tcPr>
          <w:p w14:paraId="4B41E363" w14:textId="77777777" w:rsidR="00DD1688" w:rsidRPr="00281386" w:rsidRDefault="00DD1688" w:rsidP="00412D23">
            <w:pPr>
              <w:jc w:val="center"/>
              <w:rPr>
                <w:noProof/>
                <w:sz w:val="20"/>
                <w:szCs w:val="20"/>
              </w:rPr>
            </w:pPr>
          </w:p>
        </w:tc>
        <w:tc>
          <w:tcPr>
            <w:tcW w:w="1465" w:type="pct"/>
            <w:vMerge/>
            <w:shd w:val="clear" w:color="auto" w:fill="FFFFFF"/>
            <w:vAlign w:val="center"/>
          </w:tcPr>
          <w:p w14:paraId="39BD29A7" w14:textId="77777777" w:rsidR="00DD1688" w:rsidRPr="00281386" w:rsidRDefault="00DD1688" w:rsidP="00412D23">
            <w:pPr>
              <w:jc w:val="center"/>
              <w:rPr>
                <w:noProof/>
                <w:sz w:val="20"/>
                <w:szCs w:val="20"/>
              </w:rPr>
            </w:pPr>
          </w:p>
        </w:tc>
      </w:tr>
      <w:tr w:rsidR="00DD1688" w:rsidRPr="00281386" w14:paraId="5E4DD554" w14:textId="77777777" w:rsidTr="00412D23">
        <w:trPr>
          <w:trHeight w:val="227"/>
        </w:trPr>
        <w:tc>
          <w:tcPr>
            <w:tcW w:w="5000" w:type="pct"/>
            <w:gridSpan w:val="4"/>
            <w:shd w:val="clear" w:color="auto" w:fill="D9D9D9"/>
            <w:noWrap/>
            <w:vAlign w:val="center"/>
            <w:hideMark/>
          </w:tcPr>
          <w:p w14:paraId="2923D277" w14:textId="77777777" w:rsidR="00DD1688" w:rsidRPr="00281386" w:rsidRDefault="00DD1688" w:rsidP="00412D23">
            <w:pPr>
              <w:jc w:val="center"/>
              <w:rPr>
                <w:b/>
                <w:bCs/>
                <w:noProof/>
                <w:sz w:val="20"/>
                <w:szCs w:val="20"/>
              </w:rPr>
            </w:pPr>
            <w:r w:rsidRPr="00281386">
              <w:rPr>
                <w:b/>
                <w:bCs/>
                <w:noProof/>
                <w:sz w:val="20"/>
                <w:szCs w:val="20"/>
              </w:rPr>
              <w:t>GRUPO DE SEGURANÇA E INFRAESTRUTURA</w:t>
            </w:r>
          </w:p>
        </w:tc>
      </w:tr>
      <w:tr w:rsidR="00DD1688" w:rsidRPr="00281386" w14:paraId="272A182A" w14:textId="77777777" w:rsidTr="00412D23">
        <w:trPr>
          <w:trHeight w:val="227"/>
        </w:trPr>
        <w:tc>
          <w:tcPr>
            <w:tcW w:w="5000" w:type="pct"/>
            <w:gridSpan w:val="4"/>
            <w:shd w:val="clear" w:color="auto" w:fill="D9D9D9" w:themeFill="background1" w:themeFillShade="D9"/>
            <w:vAlign w:val="center"/>
            <w:hideMark/>
          </w:tcPr>
          <w:p w14:paraId="6AFDD6E6" w14:textId="77777777" w:rsidR="00DD1688" w:rsidRPr="00281386" w:rsidRDefault="00DD1688" w:rsidP="00412D23">
            <w:pPr>
              <w:rPr>
                <w:b/>
                <w:sz w:val="20"/>
                <w:szCs w:val="20"/>
              </w:rPr>
            </w:pPr>
            <w:r w:rsidRPr="00281386">
              <w:rPr>
                <w:b/>
                <w:sz w:val="20"/>
                <w:szCs w:val="20"/>
              </w:rPr>
              <w:t>Segurança do Trabalho</w:t>
            </w:r>
          </w:p>
        </w:tc>
      </w:tr>
      <w:tr w:rsidR="00DD1688" w:rsidRPr="00B42844" w14:paraId="34FFD56F" w14:textId="77777777" w:rsidTr="00412D23">
        <w:trPr>
          <w:trHeight w:val="227"/>
        </w:trPr>
        <w:tc>
          <w:tcPr>
            <w:tcW w:w="1599" w:type="pct"/>
            <w:shd w:val="clear" w:color="auto" w:fill="FFFFFF"/>
            <w:vAlign w:val="center"/>
            <w:hideMark/>
          </w:tcPr>
          <w:p w14:paraId="14EDB83C" w14:textId="77777777" w:rsidR="00DD1688" w:rsidRPr="00A6394E" w:rsidRDefault="00DD1688" w:rsidP="00412D23">
            <w:pPr>
              <w:rPr>
                <w:noProof/>
                <w:sz w:val="20"/>
                <w:szCs w:val="20"/>
              </w:rPr>
            </w:pPr>
            <w:r w:rsidRPr="00A6394E">
              <w:rPr>
                <w:noProof/>
                <w:sz w:val="20"/>
                <w:szCs w:val="20"/>
              </w:rPr>
              <w:t>Titular:</w:t>
            </w:r>
          </w:p>
        </w:tc>
        <w:tc>
          <w:tcPr>
            <w:tcW w:w="984" w:type="pct"/>
            <w:vMerge w:val="restart"/>
            <w:shd w:val="clear" w:color="auto" w:fill="FFFFFF"/>
            <w:noWrap/>
            <w:vAlign w:val="center"/>
          </w:tcPr>
          <w:p w14:paraId="7EC19961" w14:textId="686A08FB" w:rsidR="00DD1688" w:rsidRPr="00A6394E" w:rsidRDefault="00DD1688" w:rsidP="00412D23">
            <w:pPr>
              <w:jc w:val="center"/>
              <w:rPr>
                <w:noProof/>
                <w:sz w:val="20"/>
                <w:szCs w:val="20"/>
              </w:rPr>
            </w:pPr>
          </w:p>
        </w:tc>
        <w:tc>
          <w:tcPr>
            <w:tcW w:w="952" w:type="pct"/>
            <w:vMerge w:val="restart"/>
            <w:shd w:val="clear" w:color="auto" w:fill="FFFFFF"/>
            <w:noWrap/>
            <w:vAlign w:val="center"/>
          </w:tcPr>
          <w:p w14:paraId="6426184B" w14:textId="025A9746" w:rsidR="00DD1688" w:rsidRPr="00A6394E" w:rsidRDefault="00DD1688" w:rsidP="00412D23">
            <w:pPr>
              <w:jc w:val="center"/>
              <w:rPr>
                <w:noProof/>
                <w:sz w:val="20"/>
                <w:szCs w:val="20"/>
              </w:rPr>
            </w:pPr>
          </w:p>
        </w:tc>
        <w:tc>
          <w:tcPr>
            <w:tcW w:w="1465" w:type="pct"/>
            <w:vMerge w:val="restart"/>
            <w:shd w:val="clear" w:color="auto" w:fill="FFFFFF"/>
            <w:noWrap/>
            <w:vAlign w:val="center"/>
          </w:tcPr>
          <w:p w14:paraId="247EF167" w14:textId="3F14219F" w:rsidR="00DD1688" w:rsidRPr="00B42844" w:rsidRDefault="00DD1688" w:rsidP="00412D23">
            <w:pPr>
              <w:jc w:val="center"/>
              <w:rPr>
                <w:noProof/>
                <w:sz w:val="20"/>
                <w:szCs w:val="20"/>
                <w:highlight w:val="yellow"/>
              </w:rPr>
            </w:pPr>
          </w:p>
        </w:tc>
      </w:tr>
      <w:tr w:rsidR="00DD1688" w:rsidRPr="00281386" w14:paraId="1604E823" w14:textId="77777777" w:rsidTr="00412D23">
        <w:trPr>
          <w:trHeight w:val="227"/>
        </w:trPr>
        <w:tc>
          <w:tcPr>
            <w:tcW w:w="1599" w:type="pct"/>
            <w:shd w:val="clear" w:color="auto" w:fill="FFFFFF"/>
            <w:vAlign w:val="center"/>
            <w:hideMark/>
          </w:tcPr>
          <w:p w14:paraId="55ABD512" w14:textId="77777777" w:rsidR="00DD1688" w:rsidRPr="00281386" w:rsidRDefault="00DD1688" w:rsidP="00412D23">
            <w:pPr>
              <w:rPr>
                <w:noProof/>
                <w:sz w:val="20"/>
                <w:szCs w:val="20"/>
              </w:rPr>
            </w:pPr>
            <w:r>
              <w:rPr>
                <w:noProof/>
                <w:sz w:val="20"/>
                <w:szCs w:val="20"/>
              </w:rPr>
              <w:t>Bruno Rezende Costa</w:t>
            </w:r>
          </w:p>
        </w:tc>
        <w:tc>
          <w:tcPr>
            <w:tcW w:w="984" w:type="pct"/>
            <w:vMerge/>
            <w:vAlign w:val="center"/>
          </w:tcPr>
          <w:p w14:paraId="3C19F3E6" w14:textId="77777777" w:rsidR="00DD1688" w:rsidRPr="00281386" w:rsidRDefault="00DD1688" w:rsidP="00412D23">
            <w:pPr>
              <w:jc w:val="center"/>
              <w:rPr>
                <w:noProof/>
                <w:sz w:val="20"/>
                <w:szCs w:val="20"/>
              </w:rPr>
            </w:pPr>
          </w:p>
        </w:tc>
        <w:tc>
          <w:tcPr>
            <w:tcW w:w="952" w:type="pct"/>
            <w:vMerge/>
            <w:vAlign w:val="center"/>
          </w:tcPr>
          <w:p w14:paraId="4AAE88A9" w14:textId="77777777" w:rsidR="00DD1688" w:rsidRPr="00281386" w:rsidRDefault="00DD1688" w:rsidP="00412D23">
            <w:pPr>
              <w:jc w:val="center"/>
              <w:rPr>
                <w:noProof/>
                <w:sz w:val="20"/>
                <w:szCs w:val="20"/>
              </w:rPr>
            </w:pPr>
          </w:p>
        </w:tc>
        <w:tc>
          <w:tcPr>
            <w:tcW w:w="1465" w:type="pct"/>
            <w:vMerge/>
            <w:vAlign w:val="center"/>
          </w:tcPr>
          <w:p w14:paraId="24BD8786" w14:textId="77777777" w:rsidR="00DD1688" w:rsidRPr="00281386" w:rsidRDefault="00DD1688" w:rsidP="00412D23">
            <w:pPr>
              <w:jc w:val="center"/>
              <w:rPr>
                <w:noProof/>
                <w:sz w:val="20"/>
                <w:szCs w:val="20"/>
              </w:rPr>
            </w:pPr>
          </w:p>
        </w:tc>
      </w:tr>
      <w:tr w:rsidR="00DD1688" w:rsidRPr="00281386" w14:paraId="27EDFED7" w14:textId="77777777" w:rsidTr="008663A9">
        <w:trPr>
          <w:trHeight w:val="227"/>
        </w:trPr>
        <w:tc>
          <w:tcPr>
            <w:tcW w:w="1599" w:type="pct"/>
            <w:shd w:val="clear" w:color="auto" w:fill="FFFFFF"/>
            <w:vAlign w:val="center"/>
            <w:hideMark/>
          </w:tcPr>
          <w:p w14:paraId="554A52FE" w14:textId="77777777" w:rsidR="00DD1688" w:rsidRPr="00281386" w:rsidRDefault="00DD1688" w:rsidP="00412D23">
            <w:pPr>
              <w:rPr>
                <w:noProof/>
                <w:sz w:val="20"/>
                <w:szCs w:val="20"/>
              </w:rPr>
            </w:pPr>
            <w:r w:rsidRPr="00281386">
              <w:rPr>
                <w:noProof/>
                <w:sz w:val="20"/>
                <w:szCs w:val="20"/>
              </w:rPr>
              <w:t>Suplente:</w:t>
            </w:r>
          </w:p>
        </w:tc>
        <w:tc>
          <w:tcPr>
            <w:tcW w:w="984" w:type="pct"/>
            <w:vMerge w:val="restart"/>
            <w:shd w:val="clear" w:color="auto" w:fill="FFFFFF"/>
            <w:vAlign w:val="center"/>
          </w:tcPr>
          <w:p w14:paraId="1F5EB0AB" w14:textId="6C96F785" w:rsidR="00DD1688" w:rsidRPr="00281386" w:rsidRDefault="00DD1688" w:rsidP="00412D23">
            <w:pPr>
              <w:jc w:val="center"/>
              <w:rPr>
                <w:noProof/>
                <w:sz w:val="20"/>
                <w:szCs w:val="20"/>
              </w:rPr>
            </w:pPr>
          </w:p>
        </w:tc>
        <w:tc>
          <w:tcPr>
            <w:tcW w:w="952" w:type="pct"/>
            <w:vMerge w:val="restart"/>
            <w:shd w:val="clear" w:color="auto" w:fill="FFFFFF"/>
            <w:noWrap/>
            <w:vAlign w:val="center"/>
          </w:tcPr>
          <w:p w14:paraId="0EAC5429" w14:textId="3940234C" w:rsidR="00DD1688" w:rsidRPr="00281386" w:rsidRDefault="00DD1688" w:rsidP="00412D23">
            <w:pPr>
              <w:jc w:val="center"/>
              <w:rPr>
                <w:noProof/>
                <w:sz w:val="20"/>
                <w:szCs w:val="20"/>
              </w:rPr>
            </w:pPr>
          </w:p>
        </w:tc>
        <w:tc>
          <w:tcPr>
            <w:tcW w:w="1465" w:type="pct"/>
            <w:vMerge w:val="restart"/>
            <w:shd w:val="clear" w:color="auto" w:fill="FFFFFF"/>
            <w:vAlign w:val="center"/>
          </w:tcPr>
          <w:p w14:paraId="042559AD" w14:textId="46E77A00" w:rsidR="00DD1688" w:rsidRPr="00281386" w:rsidRDefault="00DD1688" w:rsidP="00412D23">
            <w:pPr>
              <w:jc w:val="center"/>
              <w:rPr>
                <w:noProof/>
                <w:sz w:val="20"/>
                <w:szCs w:val="20"/>
              </w:rPr>
            </w:pPr>
          </w:p>
        </w:tc>
      </w:tr>
      <w:tr w:rsidR="00DD1688" w:rsidRPr="00281386" w14:paraId="50F637F6" w14:textId="77777777" w:rsidTr="008663A9">
        <w:trPr>
          <w:trHeight w:val="227"/>
        </w:trPr>
        <w:tc>
          <w:tcPr>
            <w:tcW w:w="1599" w:type="pct"/>
            <w:shd w:val="clear" w:color="auto" w:fill="FFFFFF"/>
            <w:vAlign w:val="center"/>
            <w:hideMark/>
          </w:tcPr>
          <w:p w14:paraId="70565266" w14:textId="77777777" w:rsidR="00DD1688" w:rsidRPr="00281386" w:rsidRDefault="00DD1688" w:rsidP="00412D23">
            <w:pPr>
              <w:rPr>
                <w:noProof/>
                <w:sz w:val="20"/>
                <w:szCs w:val="20"/>
              </w:rPr>
            </w:pPr>
            <w:r w:rsidRPr="00281386">
              <w:rPr>
                <w:noProof/>
                <w:sz w:val="20"/>
                <w:szCs w:val="20"/>
              </w:rPr>
              <w:t>João Bernardes de Souza Junior</w:t>
            </w:r>
          </w:p>
        </w:tc>
        <w:tc>
          <w:tcPr>
            <w:tcW w:w="984" w:type="pct"/>
            <w:vMerge/>
            <w:vAlign w:val="center"/>
          </w:tcPr>
          <w:p w14:paraId="3AA3FA28" w14:textId="77777777" w:rsidR="00DD1688" w:rsidRPr="00281386" w:rsidRDefault="00DD1688" w:rsidP="00412D23">
            <w:pPr>
              <w:jc w:val="center"/>
              <w:rPr>
                <w:noProof/>
                <w:sz w:val="20"/>
                <w:szCs w:val="20"/>
              </w:rPr>
            </w:pPr>
          </w:p>
        </w:tc>
        <w:tc>
          <w:tcPr>
            <w:tcW w:w="952" w:type="pct"/>
            <w:vMerge/>
            <w:vAlign w:val="center"/>
          </w:tcPr>
          <w:p w14:paraId="3FC0A7F9" w14:textId="77777777" w:rsidR="00DD1688" w:rsidRPr="00281386" w:rsidRDefault="00DD1688" w:rsidP="00412D23">
            <w:pPr>
              <w:jc w:val="center"/>
              <w:rPr>
                <w:noProof/>
                <w:sz w:val="20"/>
                <w:szCs w:val="20"/>
              </w:rPr>
            </w:pPr>
          </w:p>
        </w:tc>
        <w:tc>
          <w:tcPr>
            <w:tcW w:w="1465" w:type="pct"/>
            <w:vMerge/>
            <w:vAlign w:val="center"/>
          </w:tcPr>
          <w:p w14:paraId="5CF8D452" w14:textId="77777777" w:rsidR="00DD1688" w:rsidRPr="00281386" w:rsidRDefault="00DD1688" w:rsidP="00412D23">
            <w:pPr>
              <w:jc w:val="center"/>
              <w:rPr>
                <w:noProof/>
                <w:sz w:val="20"/>
                <w:szCs w:val="20"/>
              </w:rPr>
            </w:pPr>
          </w:p>
        </w:tc>
      </w:tr>
      <w:tr w:rsidR="00DD1688" w:rsidRPr="00281386" w14:paraId="4070B373" w14:textId="77777777" w:rsidTr="00412D23">
        <w:trPr>
          <w:trHeight w:val="227"/>
        </w:trPr>
        <w:tc>
          <w:tcPr>
            <w:tcW w:w="5000" w:type="pct"/>
            <w:gridSpan w:val="4"/>
            <w:shd w:val="clear" w:color="auto" w:fill="D9D9D9" w:themeFill="background1" w:themeFillShade="D9"/>
            <w:vAlign w:val="center"/>
            <w:hideMark/>
          </w:tcPr>
          <w:p w14:paraId="10CDC0F8" w14:textId="77777777" w:rsidR="00DD1688" w:rsidRPr="00281386" w:rsidRDefault="00DD1688" w:rsidP="00412D23">
            <w:pPr>
              <w:rPr>
                <w:b/>
                <w:noProof/>
                <w:sz w:val="20"/>
                <w:szCs w:val="20"/>
              </w:rPr>
            </w:pPr>
            <w:r w:rsidRPr="00281386">
              <w:rPr>
                <w:b/>
                <w:noProof/>
                <w:sz w:val="20"/>
                <w:szCs w:val="20"/>
              </w:rPr>
              <w:t>Saúde Ocupacional</w:t>
            </w:r>
          </w:p>
        </w:tc>
      </w:tr>
      <w:tr w:rsidR="00DD1688" w:rsidRPr="00281386" w14:paraId="79355DD9" w14:textId="77777777" w:rsidTr="00412D23">
        <w:trPr>
          <w:trHeight w:val="227"/>
        </w:trPr>
        <w:tc>
          <w:tcPr>
            <w:tcW w:w="1599" w:type="pct"/>
            <w:shd w:val="clear" w:color="auto" w:fill="FFFFFF"/>
            <w:vAlign w:val="center"/>
            <w:hideMark/>
          </w:tcPr>
          <w:p w14:paraId="3EA115F3" w14:textId="77777777" w:rsidR="00DD1688" w:rsidRPr="00281386" w:rsidRDefault="00DD1688" w:rsidP="00412D23">
            <w:pPr>
              <w:rPr>
                <w:noProof/>
                <w:sz w:val="20"/>
                <w:szCs w:val="20"/>
              </w:rPr>
            </w:pPr>
            <w:r w:rsidRPr="00281386">
              <w:rPr>
                <w:noProof/>
                <w:sz w:val="20"/>
                <w:szCs w:val="20"/>
              </w:rPr>
              <w:t>Titular:</w:t>
            </w:r>
          </w:p>
        </w:tc>
        <w:tc>
          <w:tcPr>
            <w:tcW w:w="984" w:type="pct"/>
            <w:vMerge w:val="restart"/>
            <w:vAlign w:val="center"/>
          </w:tcPr>
          <w:p w14:paraId="44D3D695" w14:textId="4A1E921B" w:rsidR="00DD1688" w:rsidRPr="00281386" w:rsidRDefault="00DD1688" w:rsidP="00412D23">
            <w:pPr>
              <w:jc w:val="center"/>
              <w:rPr>
                <w:noProof/>
                <w:sz w:val="20"/>
                <w:szCs w:val="20"/>
              </w:rPr>
            </w:pPr>
          </w:p>
        </w:tc>
        <w:tc>
          <w:tcPr>
            <w:tcW w:w="952" w:type="pct"/>
            <w:vMerge w:val="restart"/>
            <w:vAlign w:val="center"/>
          </w:tcPr>
          <w:p w14:paraId="0DDBDAAA" w14:textId="54E757C2" w:rsidR="00DD1688" w:rsidRPr="00281386" w:rsidRDefault="00DD1688" w:rsidP="00412D23">
            <w:pPr>
              <w:jc w:val="center"/>
              <w:rPr>
                <w:noProof/>
                <w:sz w:val="20"/>
                <w:szCs w:val="20"/>
              </w:rPr>
            </w:pPr>
          </w:p>
        </w:tc>
        <w:tc>
          <w:tcPr>
            <w:tcW w:w="1465" w:type="pct"/>
            <w:vMerge w:val="restart"/>
            <w:vAlign w:val="center"/>
          </w:tcPr>
          <w:p w14:paraId="466058A4" w14:textId="76A28C25" w:rsidR="00DD1688" w:rsidRPr="00281386" w:rsidRDefault="00DD1688" w:rsidP="00412D23">
            <w:pPr>
              <w:jc w:val="center"/>
              <w:rPr>
                <w:noProof/>
                <w:sz w:val="20"/>
                <w:szCs w:val="20"/>
              </w:rPr>
            </w:pPr>
          </w:p>
        </w:tc>
      </w:tr>
      <w:tr w:rsidR="00DD1688" w:rsidRPr="00281386" w14:paraId="56F357B7" w14:textId="77777777" w:rsidTr="00412D23">
        <w:trPr>
          <w:trHeight w:val="227"/>
        </w:trPr>
        <w:tc>
          <w:tcPr>
            <w:tcW w:w="1599" w:type="pct"/>
            <w:shd w:val="clear" w:color="auto" w:fill="FFFFFF"/>
            <w:vAlign w:val="center"/>
          </w:tcPr>
          <w:p w14:paraId="0F5E389C" w14:textId="77777777" w:rsidR="00DD1688" w:rsidRPr="00281386" w:rsidRDefault="00DD1688" w:rsidP="00412D23">
            <w:pPr>
              <w:rPr>
                <w:noProof/>
                <w:sz w:val="20"/>
                <w:szCs w:val="20"/>
              </w:rPr>
            </w:pPr>
            <w:r w:rsidRPr="00281386">
              <w:rPr>
                <w:noProof/>
                <w:sz w:val="20"/>
                <w:szCs w:val="20"/>
              </w:rPr>
              <w:t>Claudio Gionardoli Teixeira</w:t>
            </w:r>
          </w:p>
        </w:tc>
        <w:tc>
          <w:tcPr>
            <w:tcW w:w="984" w:type="pct"/>
            <w:vMerge/>
            <w:vAlign w:val="center"/>
          </w:tcPr>
          <w:p w14:paraId="2CAE6601" w14:textId="77777777" w:rsidR="00DD1688" w:rsidRPr="00281386" w:rsidRDefault="00DD1688" w:rsidP="00412D23">
            <w:pPr>
              <w:jc w:val="center"/>
              <w:rPr>
                <w:noProof/>
                <w:sz w:val="20"/>
                <w:szCs w:val="20"/>
              </w:rPr>
            </w:pPr>
          </w:p>
        </w:tc>
        <w:tc>
          <w:tcPr>
            <w:tcW w:w="952" w:type="pct"/>
            <w:vMerge/>
            <w:vAlign w:val="center"/>
          </w:tcPr>
          <w:p w14:paraId="398C0A15" w14:textId="77777777" w:rsidR="00DD1688" w:rsidRPr="00281386" w:rsidRDefault="00DD1688" w:rsidP="00412D23">
            <w:pPr>
              <w:jc w:val="center"/>
              <w:rPr>
                <w:noProof/>
                <w:sz w:val="20"/>
                <w:szCs w:val="20"/>
              </w:rPr>
            </w:pPr>
          </w:p>
        </w:tc>
        <w:tc>
          <w:tcPr>
            <w:tcW w:w="1465" w:type="pct"/>
            <w:vMerge/>
            <w:vAlign w:val="center"/>
          </w:tcPr>
          <w:p w14:paraId="4C6B99AD" w14:textId="77777777" w:rsidR="00DD1688" w:rsidRPr="00281386" w:rsidRDefault="00DD1688" w:rsidP="00412D23">
            <w:pPr>
              <w:jc w:val="center"/>
              <w:rPr>
                <w:noProof/>
                <w:sz w:val="20"/>
                <w:szCs w:val="20"/>
              </w:rPr>
            </w:pPr>
          </w:p>
        </w:tc>
      </w:tr>
      <w:tr w:rsidR="00DD1688" w:rsidRPr="00281386" w14:paraId="18713CE7" w14:textId="77777777" w:rsidTr="00412D23">
        <w:trPr>
          <w:trHeight w:val="227"/>
        </w:trPr>
        <w:tc>
          <w:tcPr>
            <w:tcW w:w="1599" w:type="pct"/>
            <w:shd w:val="clear" w:color="auto" w:fill="FFFFFF"/>
            <w:vAlign w:val="center"/>
          </w:tcPr>
          <w:p w14:paraId="5078E777" w14:textId="77777777" w:rsidR="00DD1688" w:rsidRPr="00281386" w:rsidRDefault="00DD1688" w:rsidP="00412D23">
            <w:pPr>
              <w:rPr>
                <w:noProof/>
                <w:sz w:val="20"/>
                <w:szCs w:val="20"/>
              </w:rPr>
            </w:pPr>
            <w:r w:rsidRPr="00281386">
              <w:rPr>
                <w:noProof/>
                <w:sz w:val="20"/>
                <w:szCs w:val="20"/>
              </w:rPr>
              <w:t>Suplente:</w:t>
            </w:r>
          </w:p>
        </w:tc>
        <w:tc>
          <w:tcPr>
            <w:tcW w:w="984" w:type="pct"/>
            <w:vMerge w:val="restart"/>
            <w:vAlign w:val="center"/>
          </w:tcPr>
          <w:p w14:paraId="49548DDB" w14:textId="512D4561" w:rsidR="00DD1688" w:rsidRPr="00281386" w:rsidRDefault="00DD1688" w:rsidP="00412D23">
            <w:pPr>
              <w:jc w:val="center"/>
              <w:rPr>
                <w:noProof/>
                <w:sz w:val="20"/>
                <w:szCs w:val="20"/>
              </w:rPr>
            </w:pPr>
          </w:p>
        </w:tc>
        <w:tc>
          <w:tcPr>
            <w:tcW w:w="952" w:type="pct"/>
            <w:vMerge w:val="restart"/>
            <w:vAlign w:val="center"/>
          </w:tcPr>
          <w:p w14:paraId="4BD2EB4A" w14:textId="23BE28BB" w:rsidR="00DD1688" w:rsidRPr="00281386" w:rsidRDefault="00DD1688" w:rsidP="00412D23">
            <w:pPr>
              <w:jc w:val="center"/>
              <w:rPr>
                <w:noProof/>
                <w:sz w:val="20"/>
                <w:szCs w:val="20"/>
              </w:rPr>
            </w:pPr>
          </w:p>
        </w:tc>
        <w:tc>
          <w:tcPr>
            <w:tcW w:w="1465" w:type="pct"/>
            <w:vMerge w:val="restart"/>
            <w:vAlign w:val="center"/>
          </w:tcPr>
          <w:p w14:paraId="759962D3" w14:textId="11D7ED7A" w:rsidR="00DD1688" w:rsidRPr="00281386" w:rsidRDefault="00DD1688" w:rsidP="00412D23">
            <w:pPr>
              <w:jc w:val="center"/>
              <w:rPr>
                <w:noProof/>
                <w:sz w:val="20"/>
                <w:szCs w:val="20"/>
              </w:rPr>
            </w:pPr>
          </w:p>
        </w:tc>
      </w:tr>
      <w:tr w:rsidR="00DD1688" w:rsidRPr="00281386" w14:paraId="2FFB6012" w14:textId="77777777" w:rsidTr="00412D23">
        <w:trPr>
          <w:trHeight w:val="227"/>
        </w:trPr>
        <w:tc>
          <w:tcPr>
            <w:tcW w:w="1599" w:type="pct"/>
            <w:shd w:val="clear" w:color="auto" w:fill="FFFFFF"/>
            <w:vAlign w:val="center"/>
          </w:tcPr>
          <w:p w14:paraId="4B3A3452" w14:textId="77777777" w:rsidR="00DD1688" w:rsidRPr="00281386" w:rsidRDefault="00DD1688" w:rsidP="00412D23">
            <w:pPr>
              <w:rPr>
                <w:noProof/>
                <w:sz w:val="20"/>
                <w:szCs w:val="20"/>
              </w:rPr>
            </w:pPr>
            <w:r w:rsidRPr="00281386">
              <w:rPr>
                <w:noProof/>
                <w:sz w:val="20"/>
                <w:szCs w:val="20"/>
              </w:rPr>
              <w:t>Carla Cristina Veloso</w:t>
            </w:r>
          </w:p>
        </w:tc>
        <w:tc>
          <w:tcPr>
            <w:tcW w:w="984" w:type="pct"/>
            <w:vMerge/>
            <w:vAlign w:val="center"/>
          </w:tcPr>
          <w:p w14:paraId="12F615CB" w14:textId="77777777" w:rsidR="00DD1688" w:rsidRPr="00281386" w:rsidRDefault="00DD1688" w:rsidP="00412D23">
            <w:pPr>
              <w:jc w:val="center"/>
              <w:rPr>
                <w:noProof/>
                <w:sz w:val="20"/>
                <w:szCs w:val="20"/>
                <w:highlight w:val="yellow"/>
              </w:rPr>
            </w:pPr>
          </w:p>
        </w:tc>
        <w:tc>
          <w:tcPr>
            <w:tcW w:w="952" w:type="pct"/>
            <w:vMerge/>
            <w:vAlign w:val="center"/>
          </w:tcPr>
          <w:p w14:paraId="05AEC4B9" w14:textId="77777777" w:rsidR="00DD1688" w:rsidRPr="00281386" w:rsidRDefault="00DD1688" w:rsidP="00412D23">
            <w:pPr>
              <w:jc w:val="center"/>
              <w:rPr>
                <w:noProof/>
                <w:sz w:val="20"/>
                <w:szCs w:val="20"/>
                <w:highlight w:val="yellow"/>
              </w:rPr>
            </w:pPr>
          </w:p>
        </w:tc>
        <w:tc>
          <w:tcPr>
            <w:tcW w:w="1465" w:type="pct"/>
            <w:vMerge/>
            <w:vAlign w:val="center"/>
          </w:tcPr>
          <w:p w14:paraId="1CBD949F" w14:textId="77777777" w:rsidR="00DD1688" w:rsidRPr="00281386" w:rsidRDefault="00DD1688" w:rsidP="00412D23">
            <w:pPr>
              <w:jc w:val="center"/>
              <w:rPr>
                <w:noProof/>
                <w:sz w:val="20"/>
                <w:szCs w:val="20"/>
              </w:rPr>
            </w:pPr>
          </w:p>
        </w:tc>
      </w:tr>
      <w:tr w:rsidR="00DD1688" w:rsidRPr="00281386" w14:paraId="1CA8A660" w14:textId="77777777" w:rsidTr="00412D23">
        <w:trPr>
          <w:trHeight w:val="227"/>
        </w:trPr>
        <w:tc>
          <w:tcPr>
            <w:tcW w:w="5000" w:type="pct"/>
            <w:gridSpan w:val="4"/>
            <w:shd w:val="clear" w:color="auto" w:fill="D9D9D9" w:themeFill="background1" w:themeFillShade="D9"/>
            <w:vAlign w:val="center"/>
          </w:tcPr>
          <w:p w14:paraId="59A150E1" w14:textId="77777777" w:rsidR="00DD1688" w:rsidRPr="00281386" w:rsidRDefault="00DD1688" w:rsidP="00412D23">
            <w:pPr>
              <w:rPr>
                <w:b/>
                <w:noProof/>
                <w:sz w:val="20"/>
                <w:szCs w:val="20"/>
              </w:rPr>
            </w:pPr>
            <w:r w:rsidRPr="00281386">
              <w:rPr>
                <w:b/>
                <w:noProof/>
                <w:sz w:val="20"/>
                <w:szCs w:val="20"/>
              </w:rPr>
              <w:t>Segurança Patrimonial</w:t>
            </w:r>
          </w:p>
        </w:tc>
      </w:tr>
      <w:tr w:rsidR="00DD1688" w:rsidRPr="00281386" w14:paraId="3C4AF508" w14:textId="77777777" w:rsidTr="00412D23">
        <w:trPr>
          <w:trHeight w:val="227"/>
        </w:trPr>
        <w:tc>
          <w:tcPr>
            <w:tcW w:w="1599" w:type="pct"/>
            <w:shd w:val="clear" w:color="auto" w:fill="FFFFFF"/>
            <w:vAlign w:val="center"/>
          </w:tcPr>
          <w:p w14:paraId="0D03742A" w14:textId="77777777" w:rsidR="00DD1688" w:rsidRPr="00281386" w:rsidRDefault="00DD1688" w:rsidP="00412D23">
            <w:pPr>
              <w:rPr>
                <w:noProof/>
                <w:sz w:val="20"/>
                <w:szCs w:val="20"/>
              </w:rPr>
            </w:pPr>
            <w:r w:rsidRPr="00281386">
              <w:rPr>
                <w:noProof/>
                <w:sz w:val="20"/>
                <w:szCs w:val="20"/>
              </w:rPr>
              <w:t>Titular:</w:t>
            </w:r>
          </w:p>
        </w:tc>
        <w:tc>
          <w:tcPr>
            <w:tcW w:w="984" w:type="pct"/>
            <w:vMerge w:val="restart"/>
            <w:vAlign w:val="center"/>
          </w:tcPr>
          <w:p w14:paraId="588C2714" w14:textId="4B812566" w:rsidR="00DD1688" w:rsidRPr="00281386" w:rsidRDefault="00DD1688" w:rsidP="00412D23">
            <w:pPr>
              <w:jc w:val="center"/>
              <w:rPr>
                <w:noProof/>
                <w:sz w:val="20"/>
                <w:szCs w:val="20"/>
              </w:rPr>
            </w:pPr>
          </w:p>
        </w:tc>
        <w:tc>
          <w:tcPr>
            <w:tcW w:w="952" w:type="pct"/>
            <w:vMerge w:val="restart"/>
            <w:vAlign w:val="center"/>
          </w:tcPr>
          <w:p w14:paraId="13C41079" w14:textId="2A925986" w:rsidR="00DD1688" w:rsidRPr="00281386" w:rsidRDefault="00DD1688" w:rsidP="00412D23">
            <w:pPr>
              <w:jc w:val="center"/>
              <w:rPr>
                <w:noProof/>
                <w:sz w:val="20"/>
                <w:szCs w:val="20"/>
              </w:rPr>
            </w:pPr>
          </w:p>
        </w:tc>
        <w:tc>
          <w:tcPr>
            <w:tcW w:w="1465" w:type="pct"/>
            <w:vMerge w:val="restart"/>
            <w:vAlign w:val="center"/>
          </w:tcPr>
          <w:p w14:paraId="63B89C24" w14:textId="50CB83F6" w:rsidR="00DD1688" w:rsidRPr="00281386" w:rsidRDefault="00DD1688" w:rsidP="00412D23">
            <w:pPr>
              <w:jc w:val="center"/>
              <w:rPr>
                <w:noProof/>
                <w:sz w:val="20"/>
                <w:szCs w:val="20"/>
              </w:rPr>
            </w:pPr>
          </w:p>
        </w:tc>
      </w:tr>
      <w:tr w:rsidR="00DD1688" w:rsidRPr="00281386" w14:paraId="37E62CE1" w14:textId="77777777" w:rsidTr="00412D23">
        <w:trPr>
          <w:trHeight w:val="227"/>
        </w:trPr>
        <w:tc>
          <w:tcPr>
            <w:tcW w:w="1599" w:type="pct"/>
            <w:shd w:val="clear" w:color="auto" w:fill="FFFFFF"/>
            <w:vAlign w:val="center"/>
          </w:tcPr>
          <w:p w14:paraId="22A71996" w14:textId="77777777" w:rsidR="00DD1688" w:rsidRPr="00281386" w:rsidRDefault="00DD1688" w:rsidP="00412D23">
            <w:pPr>
              <w:rPr>
                <w:noProof/>
                <w:sz w:val="20"/>
                <w:szCs w:val="20"/>
              </w:rPr>
            </w:pPr>
            <w:r w:rsidRPr="00281386">
              <w:rPr>
                <w:noProof/>
                <w:sz w:val="20"/>
                <w:szCs w:val="20"/>
              </w:rPr>
              <w:t>Winder Rodrigues Pinheiro</w:t>
            </w:r>
          </w:p>
        </w:tc>
        <w:tc>
          <w:tcPr>
            <w:tcW w:w="984" w:type="pct"/>
            <w:vMerge/>
            <w:vAlign w:val="center"/>
          </w:tcPr>
          <w:p w14:paraId="7F8D559F" w14:textId="77777777" w:rsidR="00DD1688" w:rsidRPr="00281386" w:rsidRDefault="00DD1688" w:rsidP="00412D23">
            <w:pPr>
              <w:jc w:val="center"/>
              <w:rPr>
                <w:noProof/>
                <w:sz w:val="20"/>
                <w:szCs w:val="20"/>
              </w:rPr>
            </w:pPr>
          </w:p>
        </w:tc>
        <w:tc>
          <w:tcPr>
            <w:tcW w:w="952" w:type="pct"/>
            <w:vMerge/>
            <w:vAlign w:val="center"/>
          </w:tcPr>
          <w:p w14:paraId="6C1AB590" w14:textId="77777777" w:rsidR="00DD1688" w:rsidRPr="00281386" w:rsidRDefault="00DD1688" w:rsidP="00412D23">
            <w:pPr>
              <w:jc w:val="center"/>
              <w:rPr>
                <w:noProof/>
                <w:sz w:val="20"/>
                <w:szCs w:val="20"/>
              </w:rPr>
            </w:pPr>
          </w:p>
        </w:tc>
        <w:tc>
          <w:tcPr>
            <w:tcW w:w="1465" w:type="pct"/>
            <w:vMerge/>
            <w:vAlign w:val="center"/>
          </w:tcPr>
          <w:p w14:paraId="57B43871" w14:textId="77777777" w:rsidR="00DD1688" w:rsidRPr="00281386" w:rsidRDefault="00DD1688" w:rsidP="00412D23">
            <w:pPr>
              <w:jc w:val="center"/>
              <w:rPr>
                <w:noProof/>
                <w:sz w:val="20"/>
                <w:szCs w:val="20"/>
              </w:rPr>
            </w:pPr>
          </w:p>
        </w:tc>
      </w:tr>
      <w:tr w:rsidR="00DD1688" w:rsidRPr="00281386" w14:paraId="1C71A91E" w14:textId="77777777" w:rsidTr="00412D23">
        <w:trPr>
          <w:trHeight w:val="227"/>
        </w:trPr>
        <w:tc>
          <w:tcPr>
            <w:tcW w:w="1599" w:type="pct"/>
            <w:shd w:val="clear" w:color="auto" w:fill="FFFFFF"/>
            <w:vAlign w:val="center"/>
          </w:tcPr>
          <w:p w14:paraId="145487D0" w14:textId="77777777" w:rsidR="00DD1688" w:rsidRPr="00281386" w:rsidRDefault="00DD1688" w:rsidP="00412D23">
            <w:pPr>
              <w:rPr>
                <w:noProof/>
                <w:sz w:val="20"/>
                <w:szCs w:val="20"/>
              </w:rPr>
            </w:pPr>
            <w:r w:rsidRPr="00281386">
              <w:rPr>
                <w:noProof/>
                <w:sz w:val="20"/>
                <w:szCs w:val="20"/>
              </w:rPr>
              <w:t>Suplente:</w:t>
            </w:r>
          </w:p>
        </w:tc>
        <w:tc>
          <w:tcPr>
            <w:tcW w:w="984" w:type="pct"/>
            <w:vMerge w:val="restart"/>
            <w:vAlign w:val="center"/>
          </w:tcPr>
          <w:p w14:paraId="09EAE266" w14:textId="013C83B1" w:rsidR="00DD1688" w:rsidRPr="00281386" w:rsidRDefault="00DD1688" w:rsidP="00412D23">
            <w:pPr>
              <w:jc w:val="center"/>
              <w:rPr>
                <w:noProof/>
                <w:sz w:val="20"/>
                <w:szCs w:val="20"/>
              </w:rPr>
            </w:pPr>
          </w:p>
        </w:tc>
        <w:tc>
          <w:tcPr>
            <w:tcW w:w="952" w:type="pct"/>
            <w:vMerge w:val="restart"/>
            <w:vAlign w:val="center"/>
          </w:tcPr>
          <w:p w14:paraId="12FC2080" w14:textId="5BD47940" w:rsidR="00DD1688" w:rsidRPr="00281386" w:rsidRDefault="00DD1688" w:rsidP="00412D23">
            <w:pPr>
              <w:jc w:val="center"/>
              <w:rPr>
                <w:noProof/>
                <w:sz w:val="20"/>
                <w:szCs w:val="20"/>
              </w:rPr>
            </w:pPr>
          </w:p>
        </w:tc>
        <w:tc>
          <w:tcPr>
            <w:tcW w:w="1465" w:type="pct"/>
            <w:vMerge w:val="restart"/>
            <w:vAlign w:val="center"/>
          </w:tcPr>
          <w:p w14:paraId="6D777FE0" w14:textId="34848AFA" w:rsidR="00DD1688" w:rsidRPr="00281386" w:rsidRDefault="00DD1688" w:rsidP="00412D23">
            <w:pPr>
              <w:jc w:val="center"/>
              <w:rPr>
                <w:noProof/>
                <w:sz w:val="20"/>
                <w:szCs w:val="20"/>
              </w:rPr>
            </w:pPr>
          </w:p>
        </w:tc>
      </w:tr>
      <w:tr w:rsidR="00DD1688" w:rsidRPr="00281386" w14:paraId="4BF88413" w14:textId="77777777" w:rsidTr="00412D23">
        <w:trPr>
          <w:trHeight w:val="227"/>
        </w:trPr>
        <w:tc>
          <w:tcPr>
            <w:tcW w:w="1599" w:type="pct"/>
            <w:shd w:val="clear" w:color="auto" w:fill="FFFFFF"/>
            <w:vAlign w:val="center"/>
          </w:tcPr>
          <w:p w14:paraId="4F719760" w14:textId="77777777" w:rsidR="00DD1688" w:rsidRPr="00281386" w:rsidRDefault="00DD1688" w:rsidP="00412D23">
            <w:pPr>
              <w:rPr>
                <w:noProof/>
                <w:sz w:val="20"/>
                <w:szCs w:val="20"/>
              </w:rPr>
            </w:pPr>
            <w:r w:rsidRPr="00281386">
              <w:rPr>
                <w:noProof/>
                <w:sz w:val="20"/>
                <w:szCs w:val="20"/>
              </w:rPr>
              <w:t>Arley dos Santos</w:t>
            </w:r>
          </w:p>
        </w:tc>
        <w:tc>
          <w:tcPr>
            <w:tcW w:w="984" w:type="pct"/>
            <w:vMerge/>
            <w:vAlign w:val="center"/>
          </w:tcPr>
          <w:p w14:paraId="53C90F8C" w14:textId="77777777" w:rsidR="00DD1688" w:rsidRPr="00281386" w:rsidRDefault="00DD1688" w:rsidP="00412D23">
            <w:pPr>
              <w:jc w:val="center"/>
              <w:rPr>
                <w:noProof/>
                <w:sz w:val="20"/>
                <w:szCs w:val="20"/>
              </w:rPr>
            </w:pPr>
          </w:p>
        </w:tc>
        <w:tc>
          <w:tcPr>
            <w:tcW w:w="952" w:type="pct"/>
            <w:vMerge/>
            <w:vAlign w:val="center"/>
          </w:tcPr>
          <w:p w14:paraId="6366473F" w14:textId="77777777" w:rsidR="00DD1688" w:rsidRPr="00281386" w:rsidRDefault="00DD1688" w:rsidP="00412D23">
            <w:pPr>
              <w:jc w:val="center"/>
              <w:rPr>
                <w:noProof/>
                <w:sz w:val="20"/>
                <w:szCs w:val="20"/>
              </w:rPr>
            </w:pPr>
          </w:p>
        </w:tc>
        <w:tc>
          <w:tcPr>
            <w:tcW w:w="1465" w:type="pct"/>
            <w:vMerge/>
            <w:vAlign w:val="center"/>
          </w:tcPr>
          <w:p w14:paraId="65C83079" w14:textId="77777777" w:rsidR="00DD1688" w:rsidRPr="00281386" w:rsidRDefault="00DD1688" w:rsidP="00412D23">
            <w:pPr>
              <w:jc w:val="center"/>
              <w:rPr>
                <w:noProof/>
                <w:sz w:val="20"/>
                <w:szCs w:val="20"/>
              </w:rPr>
            </w:pPr>
          </w:p>
        </w:tc>
      </w:tr>
      <w:tr w:rsidR="00DD1688" w:rsidRPr="00281386" w14:paraId="5DC8D09E" w14:textId="77777777" w:rsidTr="00412D23">
        <w:trPr>
          <w:trHeight w:val="227"/>
        </w:trPr>
        <w:tc>
          <w:tcPr>
            <w:tcW w:w="5000" w:type="pct"/>
            <w:gridSpan w:val="4"/>
            <w:shd w:val="clear" w:color="auto" w:fill="D9D9D9" w:themeFill="background1" w:themeFillShade="D9"/>
            <w:vAlign w:val="center"/>
          </w:tcPr>
          <w:p w14:paraId="17EF98E2" w14:textId="77777777" w:rsidR="00DD1688" w:rsidRPr="00281386" w:rsidRDefault="00DD1688" w:rsidP="00412D23">
            <w:pPr>
              <w:rPr>
                <w:noProof/>
                <w:sz w:val="20"/>
                <w:szCs w:val="20"/>
              </w:rPr>
            </w:pPr>
            <w:r w:rsidRPr="00281386">
              <w:rPr>
                <w:b/>
                <w:bCs/>
                <w:noProof/>
                <w:sz w:val="20"/>
                <w:szCs w:val="20"/>
              </w:rPr>
              <w:t>Centro de Controle de Emergência (</w:t>
            </w:r>
            <w:r w:rsidRPr="00281386">
              <w:rPr>
                <w:b/>
                <w:noProof/>
                <w:sz w:val="20"/>
                <w:szCs w:val="20"/>
              </w:rPr>
              <w:t>CECOM)</w:t>
            </w:r>
            <w:r>
              <w:rPr>
                <w:b/>
                <w:noProof/>
                <w:sz w:val="20"/>
                <w:szCs w:val="20"/>
              </w:rPr>
              <w:t xml:space="preserve"> e Brigada de Emergência</w:t>
            </w:r>
          </w:p>
        </w:tc>
      </w:tr>
      <w:tr w:rsidR="00DD1688" w:rsidRPr="00B42844" w14:paraId="3EB51DFD" w14:textId="77777777" w:rsidTr="00412D23">
        <w:trPr>
          <w:trHeight w:val="227"/>
        </w:trPr>
        <w:tc>
          <w:tcPr>
            <w:tcW w:w="1599" w:type="pct"/>
            <w:shd w:val="clear" w:color="auto" w:fill="FFFFFF"/>
            <w:vAlign w:val="center"/>
          </w:tcPr>
          <w:p w14:paraId="7BF83847" w14:textId="77777777" w:rsidR="00DD1688" w:rsidRPr="00A6394E" w:rsidRDefault="00DD1688" w:rsidP="00412D23">
            <w:pPr>
              <w:rPr>
                <w:noProof/>
                <w:sz w:val="20"/>
                <w:szCs w:val="20"/>
              </w:rPr>
            </w:pPr>
            <w:r w:rsidRPr="00A6394E">
              <w:rPr>
                <w:noProof/>
                <w:sz w:val="20"/>
                <w:szCs w:val="20"/>
              </w:rPr>
              <w:t>Titular:</w:t>
            </w:r>
          </w:p>
        </w:tc>
        <w:tc>
          <w:tcPr>
            <w:tcW w:w="984" w:type="pct"/>
            <w:vMerge w:val="restart"/>
            <w:vAlign w:val="center"/>
          </w:tcPr>
          <w:p w14:paraId="7C93F7CC" w14:textId="5BD1FDA4" w:rsidR="00DD1688" w:rsidRPr="00A6394E" w:rsidRDefault="00DD1688" w:rsidP="00412D23">
            <w:pPr>
              <w:jc w:val="center"/>
              <w:rPr>
                <w:noProof/>
                <w:sz w:val="20"/>
                <w:szCs w:val="20"/>
              </w:rPr>
            </w:pPr>
          </w:p>
        </w:tc>
        <w:tc>
          <w:tcPr>
            <w:tcW w:w="952" w:type="pct"/>
            <w:vMerge w:val="restart"/>
            <w:vAlign w:val="center"/>
          </w:tcPr>
          <w:p w14:paraId="53963EA0" w14:textId="2A6E12BF" w:rsidR="00DD1688" w:rsidRPr="00A6394E" w:rsidRDefault="00DD1688" w:rsidP="00412D23">
            <w:pPr>
              <w:jc w:val="center"/>
              <w:rPr>
                <w:noProof/>
                <w:sz w:val="20"/>
                <w:szCs w:val="20"/>
              </w:rPr>
            </w:pPr>
          </w:p>
        </w:tc>
        <w:tc>
          <w:tcPr>
            <w:tcW w:w="1465" w:type="pct"/>
            <w:vMerge w:val="restart"/>
            <w:vAlign w:val="center"/>
          </w:tcPr>
          <w:p w14:paraId="45ED6128" w14:textId="0994BEF2" w:rsidR="00DD1688" w:rsidRPr="00A6394E" w:rsidRDefault="00DD1688" w:rsidP="00412D23">
            <w:pPr>
              <w:jc w:val="center"/>
              <w:rPr>
                <w:noProof/>
                <w:sz w:val="20"/>
                <w:szCs w:val="20"/>
              </w:rPr>
            </w:pPr>
          </w:p>
        </w:tc>
      </w:tr>
      <w:tr w:rsidR="00DD1688" w:rsidRPr="00B42844" w14:paraId="12349033" w14:textId="77777777" w:rsidTr="00412D23">
        <w:trPr>
          <w:trHeight w:val="227"/>
        </w:trPr>
        <w:tc>
          <w:tcPr>
            <w:tcW w:w="1599" w:type="pct"/>
            <w:shd w:val="clear" w:color="auto" w:fill="FFFFFF"/>
            <w:vAlign w:val="center"/>
          </w:tcPr>
          <w:p w14:paraId="454C4050" w14:textId="77777777" w:rsidR="00DD1688" w:rsidRPr="00A6394E" w:rsidRDefault="00DD1688" w:rsidP="00412D23">
            <w:pPr>
              <w:rPr>
                <w:noProof/>
                <w:sz w:val="20"/>
                <w:szCs w:val="20"/>
              </w:rPr>
            </w:pPr>
            <w:r>
              <w:rPr>
                <w:noProof/>
                <w:sz w:val="20"/>
                <w:szCs w:val="20"/>
              </w:rPr>
              <w:t>Fabricio Fracaroli Cola</w:t>
            </w:r>
          </w:p>
        </w:tc>
        <w:tc>
          <w:tcPr>
            <w:tcW w:w="984" w:type="pct"/>
            <w:vMerge/>
            <w:vAlign w:val="center"/>
          </w:tcPr>
          <w:p w14:paraId="194C08E5" w14:textId="77777777" w:rsidR="00DD1688" w:rsidRPr="00A6394E" w:rsidRDefault="00DD1688" w:rsidP="00412D23">
            <w:pPr>
              <w:jc w:val="center"/>
              <w:rPr>
                <w:noProof/>
                <w:sz w:val="20"/>
                <w:szCs w:val="20"/>
              </w:rPr>
            </w:pPr>
          </w:p>
        </w:tc>
        <w:tc>
          <w:tcPr>
            <w:tcW w:w="952" w:type="pct"/>
            <w:vMerge/>
            <w:vAlign w:val="center"/>
          </w:tcPr>
          <w:p w14:paraId="14FDE5C7" w14:textId="77777777" w:rsidR="00DD1688" w:rsidRPr="00A6394E" w:rsidRDefault="00DD1688" w:rsidP="00412D23">
            <w:pPr>
              <w:jc w:val="center"/>
              <w:rPr>
                <w:noProof/>
                <w:sz w:val="20"/>
                <w:szCs w:val="20"/>
              </w:rPr>
            </w:pPr>
          </w:p>
        </w:tc>
        <w:tc>
          <w:tcPr>
            <w:tcW w:w="1465" w:type="pct"/>
            <w:vMerge/>
            <w:vAlign w:val="center"/>
          </w:tcPr>
          <w:p w14:paraId="6B64B9B0" w14:textId="77777777" w:rsidR="00DD1688" w:rsidRPr="00A6394E" w:rsidRDefault="00DD1688" w:rsidP="00412D23">
            <w:pPr>
              <w:jc w:val="center"/>
              <w:rPr>
                <w:noProof/>
                <w:sz w:val="20"/>
                <w:szCs w:val="20"/>
              </w:rPr>
            </w:pPr>
          </w:p>
        </w:tc>
      </w:tr>
      <w:tr w:rsidR="00DD1688" w:rsidRPr="00B42844" w14:paraId="344EEED3" w14:textId="77777777" w:rsidTr="00412D23">
        <w:trPr>
          <w:trHeight w:val="227"/>
        </w:trPr>
        <w:tc>
          <w:tcPr>
            <w:tcW w:w="1599" w:type="pct"/>
            <w:shd w:val="clear" w:color="auto" w:fill="FFFFFF"/>
            <w:vAlign w:val="center"/>
          </w:tcPr>
          <w:p w14:paraId="058CA05D" w14:textId="77777777" w:rsidR="00DD1688" w:rsidRPr="008D4267" w:rsidRDefault="00DD1688" w:rsidP="00412D23">
            <w:pPr>
              <w:rPr>
                <w:noProof/>
                <w:sz w:val="20"/>
                <w:szCs w:val="20"/>
              </w:rPr>
            </w:pPr>
            <w:r w:rsidRPr="008D4267">
              <w:rPr>
                <w:noProof/>
                <w:sz w:val="20"/>
                <w:szCs w:val="20"/>
              </w:rPr>
              <w:t>Suplente:</w:t>
            </w:r>
          </w:p>
        </w:tc>
        <w:tc>
          <w:tcPr>
            <w:tcW w:w="984" w:type="pct"/>
            <w:vMerge w:val="restart"/>
            <w:vAlign w:val="center"/>
          </w:tcPr>
          <w:p w14:paraId="7EF0CD39" w14:textId="5EE3D4B1" w:rsidR="00DD1688" w:rsidRPr="008D4267" w:rsidRDefault="00DD1688" w:rsidP="008D4267">
            <w:pPr>
              <w:jc w:val="center"/>
              <w:rPr>
                <w:noProof/>
                <w:sz w:val="20"/>
                <w:szCs w:val="20"/>
              </w:rPr>
            </w:pPr>
          </w:p>
        </w:tc>
        <w:tc>
          <w:tcPr>
            <w:tcW w:w="952" w:type="pct"/>
            <w:vMerge w:val="restart"/>
            <w:vAlign w:val="center"/>
          </w:tcPr>
          <w:p w14:paraId="76FE01CF" w14:textId="6CE31685" w:rsidR="00DD1688" w:rsidRPr="008D4267" w:rsidRDefault="00DD1688" w:rsidP="008D4267">
            <w:pPr>
              <w:jc w:val="center"/>
              <w:rPr>
                <w:rFonts w:ascii="Segoe UI" w:hAnsi="Segoe UI" w:cs="Segoe UI"/>
                <w:sz w:val="21"/>
                <w:szCs w:val="21"/>
              </w:rPr>
            </w:pPr>
          </w:p>
        </w:tc>
        <w:tc>
          <w:tcPr>
            <w:tcW w:w="1465" w:type="pct"/>
            <w:vMerge w:val="restart"/>
            <w:vAlign w:val="center"/>
          </w:tcPr>
          <w:p w14:paraId="09985704" w14:textId="21FC7361" w:rsidR="00DD1688" w:rsidRPr="008D4267" w:rsidRDefault="00DD1688" w:rsidP="00412D23">
            <w:pPr>
              <w:jc w:val="center"/>
              <w:rPr>
                <w:noProof/>
                <w:sz w:val="20"/>
                <w:szCs w:val="20"/>
              </w:rPr>
            </w:pPr>
          </w:p>
        </w:tc>
      </w:tr>
      <w:tr w:rsidR="00DD1688" w:rsidRPr="00281386" w14:paraId="533F7FBC" w14:textId="77777777" w:rsidTr="00412D23">
        <w:trPr>
          <w:trHeight w:val="227"/>
        </w:trPr>
        <w:tc>
          <w:tcPr>
            <w:tcW w:w="1599" w:type="pct"/>
            <w:shd w:val="clear" w:color="auto" w:fill="FFFFFF"/>
            <w:vAlign w:val="center"/>
          </w:tcPr>
          <w:p w14:paraId="532CDB3C" w14:textId="60155447" w:rsidR="00DD1688" w:rsidRPr="0087259D" w:rsidRDefault="008D4267" w:rsidP="00412D23">
            <w:pPr>
              <w:rPr>
                <w:noProof/>
                <w:sz w:val="20"/>
                <w:szCs w:val="20"/>
                <w:highlight w:val="yellow"/>
              </w:rPr>
            </w:pPr>
            <w:r w:rsidRPr="009B6C60">
              <w:rPr>
                <w:noProof/>
                <w:sz w:val="20"/>
                <w:szCs w:val="20"/>
              </w:rPr>
              <w:t>Romulo Mendes Delfino Siqueira</w:t>
            </w:r>
          </w:p>
        </w:tc>
        <w:tc>
          <w:tcPr>
            <w:tcW w:w="984" w:type="pct"/>
            <w:vMerge/>
            <w:vAlign w:val="center"/>
          </w:tcPr>
          <w:p w14:paraId="7AE36AAE" w14:textId="77777777" w:rsidR="00DD1688" w:rsidRPr="00281386" w:rsidRDefault="00DD1688" w:rsidP="00412D23">
            <w:pPr>
              <w:jc w:val="center"/>
              <w:rPr>
                <w:noProof/>
                <w:sz w:val="20"/>
                <w:szCs w:val="20"/>
              </w:rPr>
            </w:pPr>
          </w:p>
        </w:tc>
        <w:tc>
          <w:tcPr>
            <w:tcW w:w="952" w:type="pct"/>
            <w:vMerge/>
            <w:vAlign w:val="center"/>
          </w:tcPr>
          <w:p w14:paraId="018085E8" w14:textId="77777777" w:rsidR="00DD1688" w:rsidRPr="00281386" w:rsidRDefault="00DD1688" w:rsidP="00412D23">
            <w:pPr>
              <w:jc w:val="center"/>
              <w:rPr>
                <w:noProof/>
                <w:sz w:val="20"/>
                <w:szCs w:val="20"/>
              </w:rPr>
            </w:pPr>
          </w:p>
        </w:tc>
        <w:tc>
          <w:tcPr>
            <w:tcW w:w="1465" w:type="pct"/>
            <w:vMerge/>
            <w:vAlign w:val="center"/>
          </w:tcPr>
          <w:p w14:paraId="3A9DCFF3" w14:textId="77777777" w:rsidR="00DD1688" w:rsidRPr="00281386" w:rsidRDefault="00DD1688" w:rsidP="00412D23">
            <w:pPr>
              <w:jc w:val="center"/>
              <w:rPr>
                <w:noProof/>
                <w:sz w:val="20"/>
                <w:szCs w:val="20"/>
              </w:rPr>
            </w:pPr>
          </w:p>
        </w:tc>
      </w:tr>
      <w:tr w:rsidR="00DD1688" w:rsidRPr="00281386" w14:paraId="0E559712" w14:textId="77777777" w:rsidTr="00412D23">
        <w:trPr>
          <w:trHeight w:val="227"/>
        </w:trPr>
        <w:tc>
          <w:tcPr>
            <w:tcW w:w="5000" w:type="pct"/>
            <w:gridSpan w:val="4"/>
            <w:shd w:val="clear" w:color="auto" w:fill="D9D9D9"/>
            <w:noWrap/>
            <w:vAlign w:val="center"/>
            <w:hideMark/>
          </w:tcPr>
          <w:p w14:paraId="46142829" w14:textId="77777777" w:rsidR="00DD1688" w:rsidRPr="00281386" w:rsidRDefault="00DD1688" w:rsidP="00412D23">
            <w:pPr>
              <w:jc w:val="center"/>
              <w:rPr>
                <w:b/>
                <w:bCs/>
                <w:noProof/>
                <w:sz w:val="20"/>
                <w:szCs w:val="20"/>
              </w:rPr>
            </w:pPr>
            <w:r w:rsidRPr="00281386">
              <w:rPr>
                <w:b/>
                <w:bCs/>
                <w:noProof/>
                <w:sz w:val="20"/>
                <w:szCs w:val="20"/>
              </w:rPr>
              <w:t>AUTOMAÇÃO</w:t>
            </w:r>
          </w:p>
        </w:tc>
      </w:tr>
      <w:tr w:rsidR="00DD1688" w:rsidRPr="00281386" w14:paraId="6858BAA7" w14:textId="77777777" w:rsidTr="00412D23">
        <w:trPr>
          <w:trHeight w:val="227"/>
        </w:trPr>
        <w:tc>
          <w:tcPr>
            <w:tcW w:w="1599" w:type="pct"/>
            <w:shd w:val="clear" w:color="auto" w:fill="FFFFFF"/>
            <w:vAlign w:val="center"/>
            <w:hideMark/>
          </w:tcPr>
          <w:p w14:paraId="04914FC8" w14:textId="77777777" w:rsidR="00DD1688" w:rsidRPr="00281386" w:rsidRDefault="00DD1688" w:rsidP="00412D23">
            <w:pPr>
              <w:rPr>
                <w:noProof/>
                <w:sz w:val="20"/>
                <w:szCs w:val="20"/>
              </w:rPr>
            </w:pPr>
            <w:r w:rsidRPr="00281386">
              <w:rPr>
                <w:noProof/>
                <w:sz w:val="20"/>
                <w:szCs w:val="20"/>
              </w:rPr>
              <w:t>Titular:</w:t>
            </w:r>
          </w:p>
        </w:tc>
        <w:tc>
          <w:tcPr>
            <w:tcW w:w="984" w:type="pct"/>
            <w:vMerge w:val="restart"/>
            <w:vAlign w:val="center"/>
          </w:tcPr>
          <w:p w14:paraId="55AE4EA6" w14:textId="44828B9C" w:rsidR="00DD1688" w:rsidRPr="00281386" w:rsidRDefault="00DD1688" w:rsidP="00412D23">
            <w:pPr>
              <w:jc w:val="center"/>
              <w:rPr>
                <w:noProof/>
                <w:sz w:val="20"/>
                <w:szCs w:val="20"/>
              </w:rPr>
            </w:pPr>
          </w:p>
        </w:tc>
        <w:tc>
          <w:tcPr>
            <w:tcW w:w="952" w:type="pct"/>
            <w:vMerge w:val="restart"/>
            <w:vAlign w:val="center"/>
          </w:tcPr>
          <w:p w14:paraId="1B0C097A" w14:textId="312DC8F1" w:rsidR="00DD1688" w:rsidRPr="00281386" w:rsidRDefault="00DD1688" w:rsidP="00412D23">
            <w:pPr>
              <w:jc w:val="center"/>
              <w:rPr>
                <w:noProof/>
                <w:sz w:val="20"/>
                <w:szCs w:val="20"/>
              </w:rPr>
            </w:pPr>
          </w:p>
        </w:tc>
        <w:tc>
          <w:tcPr>
            <w:tcW w:w="1465" w:type="pct"/>
            <w:vMerge w:val="restart"/>
            <w:vAlign w:val="center"/>
          </w:tcPr>
          <w:p w14:paraId="37D458A0" w14:textId="65636530" w:rsidR="00DD1688" w:rsidRPr="00281386" w:rsidRDefault="00DD1688" w:rsidP="00412D23">
            <w:pPr>
              <w:jc w:val="center"/>
              <w:rPr>
                <w:noProof/>
                <w:sz w:val="20"/>
                <w:szCs w:val="20"/>
              </w:rPr>
            </w:pPr>
          </w:p>
        </w:tc>
      </w:tr>
      <w:tr w:rsidR="00DD1688" w:rsidRPr="00281386" w14:paraId="31F5CD49" w14:textId="77777777" w:rsidTr="008663A9">
        <w:trPr>
          <w:trHeight w:val="227"/>
        </w:trPr>
        <w:tc>
          <w:tcPr>
            <w:tcW w:w="1599" w:type="pct"/>
            <w:shd w:val="clear" w:color="auto" w:fill="FFFFFF"/>
            <w:vAlign w:val="center"/>
          </w:tcPr>
          <w:p w14:paraId="2EFD9247" w14:textId="77777777" w:rsidR="00DD1688" w:rsidRPr="00281386" w:rsidRDefault="00DD1688" w:rsidP="00412D23">
            <w:pPr>
              <w:rPr>
                <w:noProof/>
                <w:sz w:val="20"/>
                <w:szCs w:val="20"/>
              </w:rPr>
            </w:pPr>
            <w:r w:rsidRPr="00281386">
              <w:rPr>
                <w:noProof/>
                <w:sz w:val="20"/>
                <w:szCs w:val="20"/>
              </w:rPr>
              <w:t>Cezar Inocencio Santiago Valadares</w:t>
            </w:r>
          </w:p>
        </w:tc>
        <w:tc>
          <w:tcPr>
            <w:tcW w:w="984" w:type="pct"/>
            <w:vMerge/>
            <w:vAlign w:val="center"/>
          </w:tcPr>
          <w:p w14:paraId="50E18010" w14:textId="77777777" w:rsidR="00DD1688" w:rsidRPr="00281386" w:rsidRDefault="00DD1688" w:rsidP="00412D23">
            <w:pPr>
              <w:jc w:val="center"/>
              <w:rPr>
                <w:noProof/>
                <w:sz w:val="20"/>
                <w:szCs w:val="20"/>
              </w:rPr>
            </w:pPr>
          </w:p>
        </w:tc>
        <w:tc>
          <w:tcPr>
            <w:tcW w:w="952" w:type="pct"/>
            <w:vMerge/>
            <w:vAlign w:val="center"/>
          </w:tcPr>
          <w:p w14:paraId="75FAD095" w14:textId="77777777" w:rsidR="00DD1688" w:rsidRPr="00281386" w:rsidRDefault="00DD1688" w:rsidP="00412D23">
            <w:pPr>
              <w:jc w:val="center"/>
              <w:rPr>
                <w:noProof/>
                <w:sz w:val="20"/>
                <w:szCs w:val="20"/>
              </w:rPr>
            </w:pPr>
          </w:p>
        </w:tc>
        <w:tc>
          <w:tcPr>
            <w:tcW w:w="1465" w:type="pct"/>
            <w:vMerge/>
            <w:vAlign w:val="center"/>
          </w:tcPr>
          <w:p w14:paraId="3220DE1D" w14:textId="77777777" w:rsidR="00DD1688" w:rsidRPr="00281386" w:rsidRDefault="00DD1688" w:rsidP="00412D23">
            <w:pPr>
              <w:jc w:val="center"/>
              <w:rPr>
                <w:noProof/>
                <w:sz w:val="20"/>
                <w:szCs w:val="20"/>
              </w:rPr>
            </w:pPr>
          </w:p>
        </w:tc>
      </w:tr>
      <w:tr w:rsidR="00DD1688" w:rsidRPr="00281386" w14:paraId="3EFD17BA" w14:textId="77777777" w:rsidTr="00412D23">
        <w:trPr>
          <w:trHeight w:val="227"/>
        </w:trPr>
        <w:tc>
          <w:tcPr>
            <w:tcW w:w="1599" w:type="pct"/>
            <w:shd w:val="clear" w:color="auto" w:fill="FFFFFF"/>
            <w:vAlign w:val="center"/>
            <w:hideMark/>
          </w:tcPr>
          <w:p w14:paraId="3DD13FB0" w14:textId="77777777" w:rsidR="00DD1688" w:rsidRPr="00281386" w:rsidRDefault="00DD1688" w:rsidP="00412D23">
            <w:pPr>
              <w:rPr>
                <w:noProof/>
                <w:sz w:val="20"/>
                <w:szCs w:val="20"/>
              </w:rPr>
            </w:pPr>
            <w:r w:rsidRPr="00281386">
              <w:rPr>
                <w:noProof/>
                <w:sz w:val="20"/>
                <w:szCs w:val="20"/>
              </w:rPr>
              <w:t>Suplente:</w:t>
            </w:r>
          </w:p>
        </w:tc>
        <w:tc>
          <w:tcPr>
            <w:tcW w:w="984" w:type="pct"/>
            <w:vMerge w:val="restart"/>
            <w:vAlign w:val="center"/>
          </w:tcPr>
          <w:p w14:paraId="1F85186F" w14:textId="61F9C305" w:rsidR="00DD1688" w:rsidRPr="00281386" w:rsidRDefault="00DD1688" w:rsidP="00412D23">
            <w:pPr>
              <w:jc w:val="center"/>
              <w:rPr>
                <w:noProof/>
                <w:sz w:val="20"/>
                <w:szCs w:val="20"/>
              </w:rPr>
            </w:pPr>
          </w:p>
        </w:tc>
        <w:tc>
          <w:tcPr>
            <w:tcW w:w="952" w:type="pct"/>
            <w:vMerge w:val="restart"/>
            <w:vAlign w:val="center"/>
          </w:tcPr>
          <w:p w14:paraId="50071777" w14:textId="370F5341" w:rsidR="00DD1688" w:rsidRPr="00281386" w:rsidRDefault="00DD1688" w:rsidP="00412D23">
            <w:pPr>
              <w:jc w:val="center"/>
              <w:rPr>
                <w:noProof/>
                <w:sz w:val="20"/>
                <w:szCs w:val="20"/>
              </w:rPr>
            </w:pPr>
          </w:p>
        </w:tc>
        <w:tc>
          <w:tcPr>
            <w:tcW w:w="1465" w:type="pct"/>
            <w:vMerge w:val="restart"/>
            <w:vAlign w:val="center"/>
          </w:tcPr>
          <w:p w14:paraId="3B1C1276" w14:textId="5F32B324" w:rsidR="00DD1688" w:rsidRPr="00281386" w:rsidRDefault="00DD1688" w:rsidP="00412D23">
            <w:pPr>
              <w:jc w:val="center"/>
              <w:rPr>
                <w:noProof/>
                <w:sz w:val="20"/>
                <w:szCs w:val="20"/>
              </w:rPr>
            </w:pPr>
          </w:p>
        </w:tc>
      </w:tr>
      <w:tr w:rsidR="00DD1688" w:rsidRPr="00281386" w14:paraId="262F952D" w14:textId="77777777" w:rsidTr="008663A9">
        <w:trPr>
          <w:trHeight w:val="227"/>
        </w:trPr>
        <w:tc>
          <w:tcPr>
            <w:tcW w:w="1599" w:type="pct"/>
            <w:shd w:val="clear" w:color="auto" w:fill="FFFFFF"/>
            <w:vAlign w:val="center"/>
          </w:tcPr>
          <w:p w14:paraId="0E8412C4" w14:textId="77777777" w:rsidR="00DD1688" w:rsidRPr="00281386" w:rsidRDefault="00DD1688" w:rsidP="00412D23">
            <w:pPr>
              <w:rPr>
                <w:noProof/>
                <w:sz w:val="20"/>
                <w:szCs w:val="20"/>
              </w:rPr>
            </w:pPr>
            <w:r w:rsidRPr="00281386">
              <w:rPr>
                <w:noProof/>
                <w:sz w:val="20"/>
                <w:szCs w:val="20"/>
              </w:rPr>
              <w:t>Vinicius Vilela Wiermann</w:t>
            </w:r>
          </w:p>
        </w:tc>
        <w:tc>
          <w:tcPr>
            <w:tcW w:w="984" w:type="pct"/>
            <w:vMerge/>
            <w:vAlign w:val="center"/>
          </w:tcPr>
          <w:p w14:paraId="7BD094A9" w14:textId="77777777" w:rsidR="00DD1688" w:rsidRPr="00281386" w:rsidRDefault="00DD1688" w:rsidP="00412D23">
            <w:pPr>
              <w:jc w:val="center"/>
              <w:rPr>
                <w:noProof/>
                <w:sz w:val="20"/>
                <w:szCs w:val="20"/>
              </w:rPr>
            </w:pPr>
          </w:p>
        </w:tc>
        <w:tc>
          <w:tcPr>
            <w:tcW w:w="952" w:type="pct"/>
            <w:vMerge/>
            <w:vAlign w:val="center"/>
          </w:tcPr>
          <w:p w14:paraId="0BE3FEB9" w14:textId="77777777" w:rsidR="00DD1688" w:rsidRPr="00281386" w:rsidRDefault="00DD1688" w:rsidP="00412D23">
            <w:pPr>
              <w:jc w:val="center"/>
              <w:rPr>
                <w:noProof/>
                <w:sz w:val="20"/>
                <w:szCs w:val="20"/>
              </w:rPr>
            </w:pPr>
          </w:p>
        </w:tc>
        <w:tc>
          <w:tcPr>
            <w:tcW w:w="1465" w:type="pct"/>
            <w:vMerge/>
            <w:vAlign w:val="center"/>
          </w:tcPr>
          <w:p w14:paraId="44AFC544" w14:textId="77777777" w:rsidR="00DD1688" w:rsidRPr="00281386" w:rsidRDefault="00DD1688" w:rsidP="00412D23">
            <w:pPr>
              <w:jc w:val="center"/>
              <w:rPr>
                <w:noProof/>
                <w:sz w:val="20"/>
                <w:szCs w:val="20"/>
              </w:rPr>
            </w:pPr>
          </w:p>
        </w:tc>
      </w:tr>
      <w:tr w:rsidR="00DD1688" w:rsidRPr="00281386" w14:paraId="1D5F234E" w14:textId="77777777" w:rsidTr="00412D23">
        <w:trPr>
          <w:trHeight w:val="227"/>
        </w:trPr>
        <w:tc>
          <w:tcPr>
            <w:tcW w:w="5000" w:type="pct"/>
            <w:gridSpan w:val="4"/>
            <w:shd w:val="clear" w:color="auto" w:fill="D9D9D9"/>
            <w:noWrap/>
            <w:vAlign w:val="center"/>
          </w:tcPr>
          <w:p w14:paraId="0A7AA02A" w14:textId="77777777" w:rsidR="00DD1688" w:rsidRPr="00281386" w:rsidRDefault="00DD1688" w:rsidP="00412D23">
            <w:pPr>
              <w:jc w:val="center"/>
              <w:rPr>
                <w:b/>
                <w:bCs/>
                <w:noProof/>
                <w:sz w:val="20"/>
                <w:szCs w:val="20"/>
              </w:rPr>
            </w:pPr>
            <w:r w:rsidRPr="00281386">
              <w:rPr>
                <w:b/>
                <w:bCs/>
                <w:noProof/>
                <w:sz w:val="20"/>
                <w:szCs w:val="20"/>
              </w:rPr>
              <w:t>COMUNICAÇÃO</w:t>
            </w:r>
          </w:p>
        </w:tc>
      </w:tr>
      <w:tr w:rsidR="00DD1688" w:rsidRPr="00281386" w14:paraId="492378BB" w14:textId="77777777" w:rsidTr="00412D23">
        <w:trPr>
          <w:trHeight w:val="227"/>
        </w:trPr>
        <w:tc>
          <w:tcPr>
            <w:tcW w:w="1599" w:type="pct"/>
            <w:shd w:val="clear" w:color="auto" w:fill="FFFFFF"/>
            <w:vAlign w:val="center"/>
          </w:tcPr>
          <w:p w14:paraId="65DA3C14" w14:textId="77777777" w:rsidR="00DD1688" w:rsidRPr="00281386" w:rsidRDefault="00DD1688" w:rsidP="00412D23">
            <w:pPr>
              <w:rPr>
                <w:noProof/>
                <w:sz w:val="20"/>
                <w:szCs w:val="20"/>
              </w:rPr>
            </w:pPr>
            <w:r w:rsidRPr="00281386">
              <w:rPr>
                <w:noProof/>
                <w:sz w:val="20"/>
                <w:szCs w:val="20"/>
              </w:rPr>
              <w:t>Titular:</w:t>
            </w:r>
          </w:p>
        </w:tc>
        <w:tc>
          <w:tcPr>
            <w:tcW w:w="984" w:type="pct"/>
            <w:vMerge w:val="restart"/>
            <w:vAlign w:val="center"/>
          </w:tcPr>
          <w:p w14:paraId="003FB5D1" w14:textId="0FA3B03D" w:rsidR="00DD1688" w:rsidRPr="00281386" w:rsidRDefault="00DD1688" w:rsidP="00412D23">
            <w:pPr>
              <w:jc w:val="center"/>
              <w:rPr>
                <w:noProof/>
                <w:sz w:val="20"/>
                <w:szCs w:val="20"/>
              </w:rPr>
            </w:pPr>
          </w:p>
        </w:tc>
        <w:tc>
          <w:tcPr>
            <w:tcW w:w="952" w:type="pct"/>
            <w:vMerge w:val="restart"/>
            <w:vAlign w:val="center"/>
          </w:tcPr>
          <w:p w14:paraId="272ED1A5" w14:textId="47D9F548" w:rsidR="00DD1688" w:rsidRPr="00281386" w:rsidRDefault="00DD1688" w:rsidP="00412D23">
            <w:pPr>
              <w:jc w:val="center"/>
              <w:rPr>
                <w:noProof/>
                <w:sz w:val="20"/>
                <w:szCs w:val="20"/>
              </w:rPr>
            </w:pPr>
          </w:p>
        </w:tc>
        <w:tc>
          <w:tcPr>
            <w:tcW w:w="1465" w:type="pct"/>
            <w:vMerge w:val="restart"/>
            <w:vAlign w:val="center"/>
          </w:tcPr>
          <w:p w14:paraId="4A2D5BB1" w14:textId="45BB91EC" w:rsidR="00DD1688" w:rsidRPr="00281386" w:rsidRDefault="00DD1688" w:rsidP="00412D23">
            <w:pPr>
              <w:jc w:val="center"/>
              <w:rPr>
                <w:noProof/>
                <w:sz w:val="20"/>
                <w:szCs w:val="20"/>
              </w:rPr>
            </w:pPr>
          </w:p>
        </w:tc>
      </w:tr>
      <w:tr w:rsidR="00DD1688" w:rsidRPr="00281386" w14:paraId="68A8273F" w14:textId="77777777" w:rsidTr="00412D23">
        <w:trPr>
          <w:trHeight w:val="227"/>
        </w:trPr>
        <w:tc>
          <w:tcPr>
            <w:tcW w:w="1599" w:type="pct"/>
            <w:shd w:val="clear" w:color="auto" w:fill="FFFFFF"/>
            <w:vAlign w:val="center"/>
          </w:tcPr>
          <w:p w14:paraId="70DB7932" w14:textId="77777777" w:rsidR="00DD1688" w:rsidRPr="00281386" w:rsidRDefault="00DD1688" w:rsidP="00412D23">
            <w:pPr>
              <w:rPr>
                <w:sz w:val="20"/>
                <w:szCs w:val="20"/>
              </w:rPr>
            </w:pPr>
            <w:r w:rsidRPr="00281386">
              <w:rPr>
                <w:noProof/>
                <w:sz w:val="20"/>
                <w:szCs w:val="20"/>
              </w:rPr>
              <w:t>Flávia Jacques Drumond</w:t>
            </w:r>
          </w:p>
        </w:tc>
        <w:tc>
          <w:tcPr>
            <w:tcW w:w="984" w:type="pct"/>
            <w:vMerge/>
            <w:vAlign w:val="center"/>
          </w:tcPr>
          <w:p w14:paraId="2EC55625" w14:textId="77777777" w:rsidR="00DD1688" w:rsidRPr="00281386" w:rsidRDefault="00DD1688" w:rsidP="00412D23">
            <w:pPr>
              <w:jc w:val="center"/>
              <w:rPr>
                <w:noProof/>
                <w:sz w:val="20"/>
                <w:szCs w:val="20"/>
              </w:rPr>
            </w:pPr>
          </w:p>
        </w:tc>
        <w:tc>
          <w:tcPr>
            <w:tcW w:w="952" w:type="pct"/>
            <w:vMerge/>
            <w:vAlign w:val="center"/>
          </w:tcPr>
          <w:p w14:paraId="6386A155" w14:textId="77777777" w:rsidR="00DD1688" w:rsidRPr="00281386" w:rsidRDefault="00DD1688" w:rsidP="00412D23">
            <w:pPr>
              <w:jc w:val="center"/>
              <w:rPr>
                <w:noProof/>
                <w:sz w:val="20"/>
                <w:szCs w:val="20"/>
              </w:rPr>
            </w:pPr>
          </w:p>
        </w:tc>
        <w:tc>
          <w:tcPr>
            <w:tcW w:w="1465" w:type="pct"/>
            <w:vMerge/>
            <w:vAlign w:val="center"/>
          </w:tcPr>
          <w:p w14:paraId="3EE81631" w14:textId="77777777" w:rsidR="00DD1688" w:rsidRPr="00281386" w:rsidRDefault="00DD1688" w:rsidP="00412D23">
            <w:pPr>
              <w:jc w:val="center"/>
              <w:rPr>
                <w:noProof/>
                <w:sz w:val="20"/>
                <w:szCs w:val="20"/>
              </w:rPr>
            </w:pPr>
          </w:p>
        </w:tc>
      </w:tr>
      <w:tr w:rsidR="00DD1688" w:rsidRPr="00281386" w14:paraId="1CC73A50" w14:textId="77777777" w:rsidTr="00412D23">
        <w:trPr>
          <w:trHeight w:val="227"/>
        </w:trPr>
        <w:tc>
          <w:tcPr>
            <w:tcW w:w="1599" w:type="pct"/>
            <w:shd w:val="clear" w:color="auto" w:fill="FFFFFF"/>
            <w:vAlign w:val="center"/>
          </w:tcPr>
          <w:p w14:paraId="15F686BD" w14:textId="77777777" w:rsidR="00DD1688" w:rsidRPr="00281386" w:rsidRDefault="00DD1688" w:rsidP="00412D23">
            <w:pPr>
              <w:rPr>
                <w:noProof/>
                <w:sz w:val="20"/>
                <w:szCs w:val="20"/>
              </w:rPr>
            </w:pPr>
            <w:r w:rsidRPr="00281386">
              <w:rPr>
                <w:noProof/>
                <w:sz w:val="20"/>
                <w:szCs w:val="20"/>
              </w:rPr>
              <w:t>Suplente:</w:t>
            </w:r>
          </w:p>
        </w:tc>
        <w:tc>
          <w:tcPr>
            <w:tcW w:w="984" w:type="pct"/>
            <w:vMerge w:val="restart"/>
            <w:vAlign w:val="center"/>
          </w:tcPr>
          <w:p w14:paraId="2D9BB4E3" w14:textId="5E2AAAFE" w:rsidR="00DD1688" w:rsidRPr="00281386" w:rsidRDefault="00DD1688" w:rsidP="00412D23">
            <w:pPr>
              <w:jc w:val="center"/>
              <w:rPr>
                <w:noProof/>
                <w:sz w:val="20"/>
                <w:szCs w:val="20"/>
              </w:rPr>
            </w:pPr>
          </w:p>
        </w:tc>
        <w:tc>
          <w:tcPr>
            <w:tcW w:w="952" w:type="pct"/>
            <w:vMerge w:val="restart"/>
            <w:vAlign w:val="center"/>
          </w:tcPr>
          <w:p w14:paraId="49773318" w14:textId="20A467B1" w:rsidR="00DD1688" w:rsidRPr="00281386" w:rsidRDefault="00DD1688" w:rsidP="00412D23">
            <w:pPr>
              <w:jc w:val="center"/>
              <w:rPr>
                <w:noProof/>
                <w:sz w:val="20"/>
                <w:szCs w:val="20"/>
              </w:rPr>
            </w:pPr>
          </w:p>
        </w:tc>
        <w:tc>
          <w:tcPr>
            <w:tcW w:w="1465" w:type="pct"/>
            <w:vMerge w:val="restart"/>
            <w:vAlign w:val="center"/>
          </w:tcPr>
          <w:p w14:paraId="7CEFF642" w14:textId="15ACC8EA" w:rsidR="00DD1688" w:rsidRPr="00281386" w:rsidRDefault="00DD1688" w:rsidP="00412D23">
            <w:pPr>
              <w:jc w:val="center"/>
              <w:rPr>
                <w:noProof/>
                <w:sz w:val="20"/>
                <w:szCs w:val="20"/>
              </w:rPr>
            </w:pPr>
          </w:p>
        </w:tc>
      </w:tr>
      <w:tr w:rsidR="00DD1688" w:rsidRPr="00281386" w14:paraId="5B023F27" w14:textId="77777777" w:rsidTr="00412D23">
        <w:trPr>
          <w:trHeight w:val="227"/>
        </w:trPr>
        <w:tc>
          <w:tcPr>
            <w:tcW w:w="1599" w:type="pct"/>
            <w:shd w:val="clear" w:color="auto" w:fill="FFFFFF"/>
            <w:vAlign w:val="center"/>
          </w:tcPr>
          <w:p w14:paraId="2214DE1D" w14:textId="77777777" w:rsidR="00DD1688" w:rsidRPr="00281386" w:rsidRDefault="00DD1688" w:rsidP="00412D23">
            <w:pPr>
              <w:rPr>
                <w:noProof/>
                <w:sz w:val="20"/>
                <w:szCs w:val="20"/>
              </w:rPr>
            </w:pPr>
            <w:r w:rsidRPr="00281386">
              <w:rPr>
                <w:noProof/>
                <w:sz w:val="20"/>
                <w:szCs w:val="20"/>
              </w:rPr>
              <w:t>Verônica Braga Alvarenga Carvalho</w:t>
            </w:r>
          </w:p>
        </w:tc>
        <w:tc>
          <w:tcPr>
            <w:tcW w:w="984" w:type="pct"/>
            <w:vMerge/>
            <w:vAlign w:val="center"/>
          </w:tcPr>
          <w:p w14:paraId="1599CA37" w14:textId="77777777" w:rsidR="00DD1688" w:rsidRPr="00281386" w:rsidRDefault="00DD1688" w:rsidP="00412D23">
            <w:pPr>
              <w:jc w:val="center"/>
              <w:rPr>
                <w:noProof/>
                <w:sz w:val="20"/>
                <w:szCs w:val="20"/>
              </w:rPr>
            </w:pPr>
          </w:p>
        </w:tc>
        <w:tc>
          <w:tcPr>
            <w:tcW w:w="952" w:type="pct"/>
            <w:vMerge/>
            <w:vAlign w:val="center"/>
          </w:tcPr>
          <w:p w14:paraId="47EF64FD" w14:textId="77777777" w:rsidR="00DD1688" w:rsidRPr="00281386" w:rsidRDefault="00DD1688" w:rsidP="00412D23">
            <w:pPr>
              <w:jc w:val="center"/>
              <w:rPr>
                <w:noProof/>
                <w:sz w:val="20"/>
                <w:szCs w:val="20"/>
              </w:rPr>
            </w:pPr>
          </w:p>
        </w:tc>
        <w:tc>
          <w:tcPr>
            <w:tcW w:w="1465" w:type="pct"/>
            <w:vMerge/>
            <w:vAlign w:val="center"/>
          </w:tcPr>
          <w:p w14:paraId="460222EA" w14:textId="77777777" w:rsidR="00DD1688" w:rsidRPr="00281386" w:rsidRDefault="00DD1688" w:rsidP="00412D23">
            <w:pPr>
              <w:jc w:val="center"/>
              <w:rPr>
                <w:noProof/>
                <w:sz w:val="20"/>
                <w:szCs w:val="20"/>
              </w:rPr>
            </w:pPr>
          </w:p>
        </w:tc>
      </w:tr>
      <w:tr w:rsidR="00DD1688" w:rsidRPr="00281386" w14:paraId="55706090" w14:textId="77777777" w:rsidTr="00412D23">
        <w:trPr>
          <w:trHeight w:val="227"/>
        </w:trPr>
        <w:tc>
          <w:tcPr>
            <w:tcW w:w="5000" w:type="pct"/>
            <w:gridSpan w:val="4"/>
            <w:shd w:val="clear" w:color="auto" w:fill="D9D9D9"/>
            <w:noWrap/>
            <w:vAlign w:val="center"/>
          </w:tcPr>
          <w:p w14:paraId="003D9456" w14:textId="77777777" w:rsidR="00DD1688" w:rsidRPr="00281386" w:rsidRDefault="00DD1688" w:rsidP="00412D23">
            <w:pPr>
              <w:jc w:val="center"/>
              <w:rPr>
                <w:b/>
                <w:bCs/>
                <w:noProof/>
                <w:sz w:val="20"/>
                <w:szCs w:val="20"/>
              </w:rPr>
            </w:pPr>
            <w:r w:rsidRPr="00281386">
              <w:rPr>
                <w:b/>
                <w:bCs/>
                <w:noProof/>
                <w:sz w:val="20"/>
                <w:szCs w:val="20"/>
              </w:rPr>
              <w:t>JURÍDICA E SEGUROS</w:t>
            </w:r>
          </w:p>
        </w:tc>
      </w:tr>
      <w:tr w:rsidR="00DD1688" w:rsidRPr="00281386" w14:paraId="62739AFB" w14:textId="77777777" w:rsidTr="00412D23">
        <w:trPr>
          <w:trHeight w:val="227"/>
        </w:trPr>
        <w:tc>
          <w:tcPr>
            <w:tcW w:w="1599" w:type="pct"/>
            <w:shd w:val="clear" w:color="auto" w:fill="FFFFFF"/>
            <w:vAlign w:val="center"/>
          </w:tcPr>
          <w:p w14:paraId="53354C6E" w14:textId="77777777" w:rsidR="00DD1688" w:rsidRPr="00281386" w:rsidRDefault="00DD1688" w:rsidP="00412D23">
            <w:pPr>
              <w:rPr>
                <w:noProof/>
                <w:sz w:val="20"/>
                <w:szCs w:val="20"/>
              </w:rPr>
            </w:pPr>
            <w:r w:rsidRPr="00281386">
              <w:rPr>
                <w:noProof/>
                <w:sz w:val="20"/>
                <w:szCs w:val="20"/>
              </w:rPr>
              <w:t>Titular:</w:t>
            </w:r>
          </w:p>
        </w:tc>
        <w:tc>
          <w:tcPr>
            <w:tcW w:w="984" w:type="pct"/>
            <w:vMerge w:val="restart"/>
            <w:vAlign w:val="center"/>
          </w:tcPr>
          <w:p w14:paraId="3EC1F133" w14:textId="3380EC51" w:rsidR="00DD1688" w:rsidRPr="00281386" w:rsidRDefault="00DD1688" w:rsidP="00412D23">
            <w:pPr>
              <w:rPr>
                <w:noProof/>
                <w:sz w:val="20"/>
                <w:szCs w:val="20"/>
              </w:rPr>
            </w:pPr>
          </w:p>
        </w:tc>
        <w:tc>
          <w:tcPr>
            <w:tcW w:w="952" w:type="pct"/>
            <w:vMerge w:val="restart"/>
            <w:vAlign w:val="center"/>
          </w:tcPr>
          <w:p w14:paraId="314F182E" w14:textId="55442D0B" w:rsidR="00DD1688" w:rsidRPr="00281386" w:rsidRDefault="00DD1688" w:rsidP="00412D23">
            <w:pPr>
              <w:jc w:val="center"/>
              <w:rPr>
                <w:noProof/>
                <w:sz w:val="20"/>
                <w:szCs w:val="20"/>
              </w:rPr>
            </w:pPr>
          </w:p>
        </w:tc>
        <w:tc>
          <w:tcPr>
            <w:tcW w:w="1465" w:type="pct"/>
            <w:vMerge w:val="restart"/>
            <w:vAlign w:val="center"/>
          </w:tcPr>
          <w:p w14:paraId="425F70B5" w14:textId="25EECD3C" w:rsidR="00DD1688" w:rsidRPr="00281386" w:rsidRDefault="00DD1688" w:rsidP="00412D23">
            <w:pPr>
              <w:jc w:val="center"/>
              <w:rPr>
                <w:noProof/>
                <w:sz w:val="20"/>
                <w:szCs w:val="20"/>
              </w:rPr>
            </w:pPr>
          </w:p>
        </w:tc>
      </w:tr>
      <w:tr w:rsidR="00DD1688" w:rsidRPr="00281386" w14:paraId="2A669FF8" w14:textId="77777777" w:rsidTr="008663A9">
        <w:trPr>
          <w:trHeight w:val="227"/>
        </w:trPr>
        <w:tc>
          <w:tcPr>
            <w:tcW w:w="1599" w:type="pct"/>
            <w:shd w:val="clear" w:color="auto" w:fill="FFFFFF"/>
            <w:vAlign w:val="center"/>
          </w:tcPr>
          <w:p w14:paraId="080D771D" w14:textId="77777777" w:rsidR="00DD1688" w:rsidRPr="00281386" w:rsidRDefault="00DD1688" w:rsidP="00412D23">
            <w:pPr>
              <w:rPr>
                <w:noProof/>
                <w:sz w:val="20"/>
                <w:szCs w:val="20"/>
              </w:rPr>
            </w:pPr>
            <w:r w:rsidRPr="00281386">
              <w:rPr>
                <w:noProof/>
                <w:sz w:val="20"/>
                <w:szCs w:val="20"/>
              </w:rPr>
              <w:t>Rodrigo de Lima Mendes Campos</w:t>
            </w:r>
          </w:p>
        </w:tc>
        <w:tc>
          <w:tcPr>
            <w:tcW w:w="984" w:type="pct"/>
            <w:vMerge/>
            <w:vAlign w:val="center"/>
          </w:tcPr>
          <w:p w14:paraId="079F448B" w14:textId="77777777" w:rsidR="00DD1688" w:rsidRPr="00281386" w:rsidRDefault="00DD1688" w:rsidP="00412D23">
            <w:pPr>
              <w:jc w:val="center"/>
              <w:rPr>
                <w:noProof/>
                <w:sz w:val="20"/>
                <w:szCs w:val="20"/>
              </w:rPr>
            </w:pPr>
          </w:p>
        </w:tc>
        <w:tc>
          <w:tcPr>
            <w:tcW w:w="952" w:type="pct"/>
            <w:vMerge/>
            <w:vAlign w:val="center"/>
          </w:tcPr>
          <w:p w14:paraId="04153409" w14:textId="77777777" w:rsidR="00DD1688" w:rsidRPr="00281386" w:rsidRDefault="00DD1688" w:rsidP="00412D23">
            <w:pPr>
              <w:jc w:val="center"/>
              <w:rPr>
                <w:noProof/>
                <w:sz w:val="20"/>
                <w:szCs w:val="20"/>
              </w:rPr>
            </w:pPr>
          </w:p>
        </w:tc>
        <w:tc>
          <w:tcPr>
            <w:tcW w:w="1465" w:type="pct"/>
            <w:vMerge/>
            <w:vAlign w:val="center"/>
          </w:tcPr>
          <w:p w14:paraId="3C79DED7" w14:textId="77777777" w:rsidR="00DD1688" w:rsidRPr="00281386" w:rsidRDefault="00DD1688" w:rsidP="00412D23">
            <w:pPr>
              <w:jc w:val="center"/>
              <w:rPr>
                <w:noProof/>
                <w:sz w:val="20"/>
                <w:szCs w:val="20"/>
              </w:rPr>
            </w:pPr>
          </w:p>
        </w:tc>
      </w:tr>
      <w:tr w:rsidR="00DD1688" w:rsidRPr="00281386" w14:paraId="063255FD" w14:textId="77777777" w:rsidTr="00412D23">
        <w:trPr>
          <w:trHeight w:val="227"/>
        </w:trPr>
        <w:tc>
          <w:tcPr>
            <w:tcW w:w="1599" w:type="pct"/>
            <w:shd w:val="clear" w:color="auto" w:fill="FFFFFF"/>
            <w:vAlign w:val="center"/>
          </w:tcPr>
          <w:p w14:paraId="3E13B9F8" w14:textId="77777777" w:rsidR="00DD1688" w:rsidRPr="00281386" w:rsidRDefault="00DD1688" w:rsidP="00412D23">
            <w:pPr>
              <w:rPr>
                <w:noProof/>
                <w:sz w:val="20"/>
                <w:szCs w:val="20"/>
              </w:rPr>
            </w:pPr>
            <w:r w:rsidRPr="00281386">
              <w:rPr>
                <w:noProof/>
                <w:sz w:val="20"/>
                <w:szCs w:val="20"/>
              </w:rPr>
              <w:t>Suplente:</w:t>
            </w:r>
          </w:p>
        </w:tc>
        <w:tc>
          <w:tcPr>
            <w:tcW w:w="984" w:type="pct"/>
            <w:vMerge w:val="restart"/>
            <w:vAlign w:val="center"/>
          </w:tcPr>
          <w:p w14:paraId="15D246DF" w14:textId="1AFC1C94" w:rsidR="00DD1688" w:rsidRPr="00281386" w:rsidRDefault="00DD1688" w:rsidP="00412D23">
            <w:pPr>
              <w:rPr>
                <w:noProof/>
                <w:sz w:val="20"/>
                <w:szCs w:val="20"/>
              </w:rPr>
            </w:pPr>
          </w:p>
        </w:tc>
        <w:tc>
          <w:tcPr>
            <w:tcW w:w="952" w:type="pct"/>
            <w:vMerge w:val="restart"/>
            <w:vAlign w:val="center"/>
          </w:tcPr>
          <w:p w14:paraId="3EF5A271" w14:textId="5B425678" w:rsidR="00DD1688" w:rsidRPr="00281386" w:rsidRDefault="00DD1688" w:rsidP="00412D23">
            <w:pPr>
              <w:jc w:val="center"/>
              <w:rPr>
                <w:noProof/>
                <w:sz w:val="20"/>
                <w:szCs w:val="20"/>
              </w:rPr>
            </w:pPr>
          </w:p>
        </w:tc>
        <w:tc>
          <w:tcPr>
            <w:tcW w:w="1465" w:type="pct"/>
            <w:vMerge w:val="restart"/>
            <w:vAlign w:val="center"/>
          </w:tcPr>
          <w:p w14:paraId="7065A330" w14:textId="73F6B9C9" w:rsidR="00DD1688" w:rsidRPr="00281386" w:rsidRDefault="00DD1688" w:rsidP="00412D23">
            <w:pPr>
              <w:jc w:val="center"/>
              <w:rPr>
                <w:noProof/>
                <w:sz w:val="20"/>
                <w:szCs w:val="20"/>
              </w:rPr>
            </w:pPr>
          </w:p>
        </w:tc>
      </w:tr>
      <w:tr w:rsidR="00DD1688" w:rsidRPr="00281386" w14:paraId="0424BFD1" w14:textId="77777777" w:rsidTr="008663A9">
        <w:trPr>
          <w:trHeight w:val="227"/>
        </w:trPr>
        <w:tc>
          <w:tcPr>
            <w:tcW w:w="1599" w:type="pct"/>
            <w:shd w:val="clear" w:color="auto" w:fill="FFFFFF"/>
            <w:vAlign w:val="center"/>
          </w:tcPr>
          <w:p w14:paraId="54196D9A" w14:textId="77777777" w:rsidR="00DD1688" w:rsidRPr="00281386" w:rsidRDefault="00DD1688" w:rsidP="00412D23">
            <w:pPr>
              <w:rPr>
                <w:noProof/>
                <w:sz w:val="20"/>
                <w:szCs w:val="20"/>
                <w:highlight w:val="green"/>
              </w:rPr>
            </w:pPr>
            <w:r w:rsidRPr="00281386">
              <w:rPr>
                <w:noProof/>
                <w:sz w:val="20"/>
                <w:szCs w:val="20"/>
              </w:rPr>
              <w:t>Waleska de Figueiredo Maciel</w:t>
            </w:r>
          </w:p>
        </w:tc>
        <w:tc>
          <w:tcPr>
            <w:tcW w:w="984" w:type="pct"/>
            <w:vMerge/>
            <w:vAlign w:val="center"/>
          </w:tcPr>
          <w:p w14:paraId="6E8E8A9A" w14:textId="77777777" w:rsidR="00DD1688" w:rsidRPr="00281386" w:rsidRDefault="00DD1688" w:rsidP="00412D23">
            <w:pPr>
              <w:jc w:val="center"/>
              <w:rPr>
                <w:noProof/>
                <w:sz w:val="20"/>
                <w:szCs w:val="20"/>
              </w:rPr>
            </w:pPr>
          </w:p>
        </w:tc>
        <w:tc>
          <w:tcPr>
            <w:tcW w:w="952" w:type="pct"/>
            <w:vMerge/>
            <w:vAlign w:val="center"/>
          </w:tcPr>
          <w:p w14:paraId="6D683818" w14:textId="77777777" w:rsidR="00DD1688" w:rsidRPr="00281386" w:rsidRDefault="00DD1688" w:rsidP="00412D23">
            <w:pPr>
              <w:jc w:val="center"/>
              <w:rPr>
                <w:noProof/>
                <w:sz w:val="20"/>
                <w:szCs w:val="20"/>
              </w:rPr>
            </w:pPr>
          </w:p>
        </w:tc>
        <w:tc>
          <w:tcPr>
            <w:tcW w:w="1465" w:type="pct"/>
            <w:vMerge/>
            <w:vAlign w:val="center"/>
          </w:tcPr>
          <w:p w14:paraId="523CDE30" w14:textId="77777777" w:rsidR="00DD1688" w:rsidRPr="00281386" w:rsidRDefault="00DD1688" w:rsidP="00412D23">
            <w:pPr>
              <w:jc w:val="center"/>
              <w:rPr>
                <w:noProof/>
                <w:sz w:val="20"/>
                <w:szCs w:val="20"/>
              </w:rPr>
            </w:pPr>
          </w:p>
        </w:tc>
      </w:tr>
      <w:tr w:rsidR="00DD1688" w:rsidRPr="00281386" w14:paraId="65DA6768" w14:textId="77777777" w:rsidTr="00412D23">
        <w:trPr>
          <w:trHeight w:val="227"/>
        </w:trPr>
        <w:tc>
          <w:tcPr>
            <w:tcW w:w="5000" w:type="pct"/>
            <w:gridSpan w:val="4"/>
            <w:shd w:val="clear" w:color="auto" w:fill="D9D9D9" w:themeFill="background1" w:themeFillShade="D9"/>
            <w:vAlign w:val="center"/>
            <w:hideMark/>
          </w:tcPr>
          <w:p w14:paraId="10DF6961" w14:textId="77777777" w:rsidR="00DD1688" w:rsidRPr="00281386" w:rsidRDefault="00DD1688" w:rsidP="00412D23">
            <w:pPr>
              <w:jc w:val="center"/>
              <w:rPr>
                <w:b/>
                <w:bCs/>
                <w:noProof/>
                <w:sz w:val="20"/>
                <w:szCs w:val="20"/>
              </w:rPr>
            </w:pPr>
            <w:r w:rsidRPr="00281386">
              <w:rPr>
                <w:b/>
                <w:bCs/>
                <w:noProof/>
                <w:sz w:val="20"/>
                <w:szCs w:val="20"/>
              </w:rPr>
              <w:t>MEIO AMBIENTE</w:t>
            </w:r>
          </w:p>
        </w:tc>
      </w:tr>
      <w:tr w:rsidR="00DD1688" w:rsidRPr="00281386" w14:paraId="6808AC4F" w14:textId="77777777" w:rsidTr="00412D23">
        <w:trPr>
          <w:trHeight w:val="227"/>
        </w:trPr>
        <w:tc>
          <w:tcPr>
            <w:tcW w:w="1599" w:type="pct"/>
            <w:shd w:val="clear" w:color="auto" w:fill="FFFFFF"/>
            <w:vAlign w:val="center"/>
            <w:hideMark/>
          </w:tcPr>
          <w:p w14:paraId="06BDF154" w14:textId="77777777" w:rsidR="00DD1688" w:rsidRPr="00281386" w:rsidRDefault="00DD1688" w:rsidP="00412D23">
            <w:pPr>
              <w:rPr>
                <w:noProof/>
                <w:sz w:val="20"/>
                <w:szCs w:val="20"/>
              </w:rPr>
            </w:pPr>
            <w:r w:rsidRPr="00281386">
              <w:rPr>
                <w:noProof/>
                <w:sz w:val="20"/>
                <w:szCs w:val="20"/>
              </w:rPr>
              <w:t>Titular:</w:t>
            </w:r>
          </w:p>
        </w:tc>
        <w:tc>
          <w:tcPr>
            <w:tcW w:w="984" w:type="pct"/>
            <w:vMerge w:val="restart"/>
            <w:vAlign w:val="center"/>
          </w:tcPr>
          <w:p w14:paraId="3FDFD040" w14:textId="17238D82" w:rsidR="00DD1688" w:rsidRPr="00281386" w:rsidRDefault="00DD1688" w:rsidP="00412D23">
            <w:pPr>
              <w:jc w:val="center"/>
              <w:rPr>
                <w:noProof/>
                <w:sz w:val="20"/>
                <w:szCs w:val="20"/>
              </w:rPr>
            </w:pPr>
          </w:p>
        </w:tc>
        <w:tc>
          <w:tcPr>
            <w:tcW w:w="952" w:type="pct"/>
            <w:vMerge w:val="restart"/>
            <w:vAlign w:val="center"/>
          </w:tcPr>
          <w:p w14:paraId="0844EB97" w14:textId="587838B0" w:rsidR="00DD1688" w:rsidRPr="00281386" w:rsidRDefault="00DD1688" w:rsidP="00412D23">
            <w:pPr>
              <w:jc w:val="center"/>
              <w:rPr>
                <w:noProof/>
                <w:sz w:val="20"/>
                <w:szCs w:val="20"/>
              </w:rPr>
            </w:pPr>
          </w:p>
        </w:tc>
        <w:tc>
          <w:tcPr>
            <w:tcW w:w="1465" w:type="pct"/>
            <w:vMerge w:val="restart"/>
            <w:vAlign w:val="center"/>
          </w:tcPr>
          <w:p w14:paraId="570EA625" w14:textId="54E10B38" w:rsidR="00DD1688" w:rsidRPr="00281386" w:rsidRDefault="00DD1688" w:rsidP="00412D23">
            <w:pPr>
              <w:jc w:val="center"/>
              <w:rPr>
                <w:noProof/>
                <w:sz w:val="20"/>
                <w:szCs w:val="20"/>
              </w:rPr>
            </w:pPr>
          </w:p>
        </w:tc>
      </w:tr>
      <w:tr w:rsidR="00DD1688" w:rsidRPr="00281386" w14:paraId="66DC805C" w14:textId="77777777" w:rsidTr="008663A9">
        <w:trPr>
          <w:trHeight w:val="227"/>
        </w:trPr>
        <w:tc>
          <w:tcPr>
            <w:tcW w:w="1599" w:type="pct"/>
            <w:shd w:val="clear" w:color="auto" w:fill="FFFFFF"/>
            <w:vAlign w:val="center"/>
          </w:tcPr>
          <w:p w14:paraId="2FC74EDB" w14:textId="77777777" w:rsidR="00DD1688" w:rsidRPr="00281386" w:rsidRDefault="00DD1688" w:rsidP="00412D23">
            <w:pPr>
              <w:rPr>
                <w:noProof/>
                <w:sz w:val="20"/>
                <w:szCs w:val="20"/>
              </w:rPr>
            </w:pPr>
            <w:r w:rsidRPr="00281386">
              <w:rPr>
                <w:noProof/>
                <w:sz w:val="20"/>
                <w:szCs w:val="20"/>
              </w:rPr>
              <w:t>João Batista Soares Filho</w:t>
            </w:r>
          </w:p>
        </w:tc>
        <w:tc>
          <w:tcPr>
            <w:tcW w:w="984" w:type="pct"/>
            <w:vMerge/>
            <w:vAlign w:val="center"/>
          </w:tcPr>
          <w:p w14:paraId="0C290094" w14:textId="77777777" w:rsidR="00DD1688" w:rsidRPr="00281386" w:rsidRDefault="00DD1688" w:rsidP="00412D23">
            <w:pPr>
              <w:jc w:val="center"/>
              <w:rPr>
                <w:noProof/>
                <w:sz w:val="20"/>
                <w:szCs w:val="20"/>
              </w:rPr>
            </w:pPr>
          </w:p>
        </w:tc>
        <w:tc>
          <w:tcPr>
            <w:tcW w:w="952" w:type="pct"/>
            <w:vMerge/>
            <w:vAlign w:val="center"/>
          </w:tcPr>
          <w:p w14:paraId="1C07D927" w14:textId="77777777" w:rsidR="00DD1688" w:rsidRPr="00281386" w:rsidRDefault="00DD1688" w:rsidP="00412D23">
            <w:pPr>
              <w:jc w:val="center"/>
              <w:rPr>
                <w:noProof/>
                <w:sz w:val="20"/>
                <w:szCs w:val="20"/>
              </w:rPr>
            </w:pPr>
          </w:p>
        </w:tc>
        <w:tc>
          <w:tcPr>
            <w:tcW w:w="1465" w:type="pct"/>
            <w:vMerge/>
            <w:vAlign w:val="center"/>
          </w:tcPr>
          <w:p w14:paraId="74226729" w14:textId="77777777" w:rsidR="00DD1688" w:rsidRPr="00281386" w:rsidRDefault="00DD1688" w:rsidP="00412D23">
            <w:pPr>
              <w:jc w:val="center"/>
              <w:rPr>
                <w:noProof/>
                <w:sz w:val="20"/>
                <w:szCs w:val="20"/>
              </w:rPr>
            </w:pPr>
          </w:p>
        </w:tc>
      </w:tr>
      <w:tr w:rsidR="00DD1688" w:rsidRPr="00281386" w14:paraId="7E1E8D08" w14:textId="77777777" w:rsidTr="00412D23">
        <w:trPr>
          <w:trHeight w:val="227"/>
        </w:trPr>
        <w:tc>
          <w:tcPr>
            <w:tcW w:w="1599" w:type="pct"/>
            <w:shd w:val="clear" w:color="auto" w:fill="FFFFFF"/>
            <w:vAlign w:val="center"/>
            <w:hideMark/>
          </w:tcPr>
          <w:p w14:paraId="34353BFD" w14:textId="77777777" w:rsidR="00DD1688" w:rsidRPr="00281386" w:rsidRDefault="00DD1688" w:rsidP="00412D23">
            <w:pPr>
              <w:rPr>
                <w:noProof/>
                <w:sz w:val="20"/>
                <w:szCs w:val="20"/>
              </w:rPr>
            </w:pPr>
            <w:r w:rsidRPr="00281386">
              <w:rPr>
                <w:noProof/>
                <w:sz w:val="20"/>
                <w:szCs w:val="20"/>
              </w:rPr>
              <w:t>Suplente:</w:t>
            </w:r>
          </w:p>
        </w:tc>
        <w:tc>
          <w:tcPr>
            <w:tcW w:w="984" w:type="pct"/>
            <w:vMerge w:val="restart"/>
            <w:vAlign w:val="center"/>
          </w:tcPr>
          <w:p w14:paraId="794B2855" w14:textId="52C9B0EE" w:rsidR="00DD1688" w:rsidRPr="00281386" w:rsidRDefault="00DD1688" w:rsidP="00412D23">
            <w:pPr>
              <w:jc w:val="center"/>
              <w:rPr>
                <w:noProof/>
                <w:sz w:val="20"/>
                <w:szCs w:val="20"/>
              </w:rPr>
            </w:pPr>
          </w:p>
        </w:tc>
        <w:tc>
          <w:tcPr>
            <w:tcW w:w="952" w:type="pct"/>
            <w:vMerge w:val="restart"/>
            <w:vAlign w:val="center"/>
          </w:tcPr>
          <w:p w14:paraId="53573366" w14:textId="5C2D595A" w:rsidR="00DD1688" w:rsidRPr="00281386" w:rsidRDefault="00DD1688" w:rsidP="00412D23">
            <w:pPr>
              <w:jc w:val="center"/>
              <w:rPr>
                <w:noProof/>
                <w:sz w:val="20"/>
                <w:szCs w:val="20"/>
              </w:rPr>
            </w:pPr>
          </w:p>
        </w:tc>
        <w:tc>
          <w:tcPr>
            <w:tcW w:w="1465" w:type="pct"/>
            <w:vMerge w:val="restart"/>
            <w:vAlign w:val="center"/>
          </w:tcPr>
          <w:p w14:paraId="535BA6E5" w14:textId="49F87856" w:rsidR="00DD1688" w:rsidRPr="00281386" w:rsidRDefault="00DD1688" w:rsidP="00412D23">
            <w:pPr>
              <w:jc w:val="center"/>
              <w:rPr>
                <w:noProof/>
                <w:sz w:val="20"/>
                <w:szCs w:val="20"/>
              </w:rPr>
            </w:pPr>
          </w:p>
        </w:tc>
      </w:tr>
      <w:tr w:rsidR="00DD1688" w:rsidRPr="00281386" w14:paraId="401E6386" w14:textId="77777777" w:rsidTr="008663A9">
        <w:trPr>
          <w:trHeight w:val="227"/>
        </w:trPr>
        <w:tc>
          <w:tcPr>
            <w:tcW w:w="1599" w:type="pct"/>
            <w:shd w:val="clear" w:color="auto" w:fill="FFFFFF"/>
            <w:vAlign w:val="center"/>
            <w:hideMark/>
          </w:tcPr>
          <w:p w14:paraId="7515770C" w14:textId="77777777" w:rsidR="00DD1688" w:rsidRPr="00281386" w:rsidRDefault="00DD1688" w:rsidP="00412D23">
            <w:pPr>
              <w:rPr>
                <w:noProof/>
                <w:sz w:val="20"/>
                <w:szCs w:val="20"/>
              </w:rPr>
            </w:pPr>
            <w:r>
              <w:rPr>
                <w:noProof/>
                <w:sz w:val="20"/>
                <w:szCs w:val="20"/>
              </w:rPr>
              <w:t>Vinicius Loyola Lopes</w:t>
            </w:r>
          </w:p>
        </w:tc>
        <w:tc>
          <w:tcPr>
            <w:tcW w:w="984" w:type="pct"/>
            <w:vMerge/>
            <w:vAlign w:val="center"/>
          </w:tcPr>
          <w:p w14:paraId="5384ED09" w14:textId="77777777" w:rsidR="00DD1688" w:rsidRPr="00281386" w:rsidRDefault="00DD1688" w:rsidP="00412D23">
            <w:pPr>
              <w:rPr>
                <w:noProof/>
                <w:sz w:val="20"/>
                <w:szCs w:val="20"/>
              </w:rPr>
            </w:pPr>
          </w:p>
        </w:tc>
        <w:tc>
          <w:tcPr>
            <w:tcW w:w="952" w:type="pct"/>
            <w:vMerge/>
            <w:vAlign w:val="center"/>
          </w:tcPr>
          <w:p w14:paraId="2D865ED8" w14:textId="77777777" w:rsidR="00DD1688" w:rsidRPr="00281386" w:rsidRDefault="00DD1688" w:rsidP="00412D23">
            <w:pPr>
              <w:jc w:val="center"/>
              <w:rPr>
                <w:noProof/>
                <w:sz w:val="20"/>
                <w:szCs w:val="20"/>
              </w:rPr>
            </w:pPr>
          </w:p>
        </w:tc>
        <w:tc>
          <w:tcPr>
            <w:tcW w:w="1465" w:type="pct"/>
            <w:vMerge/>
            <w:vAlign w:val="center"/>
          </w:tcPr>
          <w:p w14:paraId="16F13F84" w14:textId="77777777" w:rsidR="00DD1688" w:rsidRPr="00281386" w:rsidRDefault="00DD1688" w:rsidP="00412D23">
            <w:pPr>
              <w:jc w:val="center"/>
              <w:rPr>
                <w:noProof/>
                <w:sz w:val="20"/>
                <w:szCs w:val="20"/>
              </w:rPr>
            </w:pPr>
          </w:p>
        </w:tc>
      </w:tr>
      <w:tr w:rsidR="00DD1688" w:rsidRPr="00281386" w14:paraId="7E2A07CD" w14:textId="77777777" w:rsidTr="00412D23">
        <w:trPr>
          <w:trHeight w:val="227"/>
        </w:trPr>
        <w:tc>
          <w:tcPr>
            <w:tcW w:w="5000" w:type="pct"/>
            <w:gridSpan w:val="4"/>
            <w:shd w:val="clear" w:color="auto" w:fill="D9D9D9" w:themeFill="background1" w:themeFillShade="D9"/>
            <w:vAlign w:val="center"/>
            <w:hideMark/>
          </w:tcPr>
          <w:p w14:paraId="68DCEAD6" w14:textId="77777777" w:rsidR="00DD1688" w:rsidRPr="00281386" w:rsidRDefault="00DD1688" w:rsidP="00412D23">
            <w:pPr>
              <w:jc w:val="center"/>
              <w:rPr>
                <w:b/>
                <w:bCs/>
                <w:noProof/>
                <w:sz w:val="20"/>
                <w:szCs w:val="20"/>
              </w:rPr>
            </w:pPr>
            <w:r w:rsidRPr="00281386">
              <w:rPr>
                <w:b/>
                <w:bCs/>
                <w:noProof/>
                <w:sz w:val="20"/>
                <w:szCs w:val="20"/>
              </w:rPr>
              <w:t>RECURSOS HUMANOS</w:t>
            </w:r>
          </w:p>
        </w:tc>
      </w:tr>
      <w:tr w:rsidR="00DD1688" w:rsidRPr="00281386" w14:paraId="40BBCD33" w14:textId="77777777" w:rsidTr="00412D23">
        <w:trPr>
          <w:trHeight w:val="227"/>
        </w:trPr>
        <w:tc>
          <w:tcPr>
            <w:tcW w:w="1599" w:type="pct"/>
            <w:shd w:val="clear" w:color="auto" w:fill="FFFFFF"/>
            <w:vAlign w:val="center"/>
          </w:tcPr>
          <w:p w14:paraId="2D7A518A" w14:textId="77777777" w:rsidR="00DD1688" w:rsidRPr="00281386" w:rsidRDefault="00DD1688" w:rsidP="00412D23">
            <w:pPr>
              <w:rPr>
                <w:noProof/>
                <w:sz w:val="20"/>
                <w:szCs w:val="20"/>
              </w:rPr>
            </w:pPr>
            <w:r w:rsidRPr="00281386">
              <w:rPr>
                <w:noProof/>
                <w:sz w:val="20"/>
                <w:szCs w:val="20"/>
              </w:rPr>
              <w:t>Titular:</w:t>
            </w:r>
          </w:p>
        </w:tc>
        <w:tc>
          <w:tcPr>
            <w:tcW w:w="984" w:type="pct"/>
            <w:vMerge w:val="restart"/>
            <w:vAlign w:val="center"/>
          </w:tcPr>
          <w:p w14:paraId="4896DD98" w14:textId="3D822BE0" w:rsidR="00DD1688" w:rsidRPr="00281386" w:rsidRDefault="00DD1688" w:rsidP="00412D23">
            <w:pPr>
              <w:jc w:val="center"/>
              <w:rPr>
                <w:noProof/>
                <w:sz w:val="20"/>
                <w:szCs w:val="20"/>
              </w:rPr>
            </w:pPr>
          </w:p>
        </w:tc>
        <w:tc>
          <w:tcPr>
            <w:tcW w:w="952" w:type="pct"/>
            <w:vMerge w:val="restart"/>
            <w:vAlign w:val="center"/>
          </w:tcPr>
          <w:p w14:paraId="5EBFEE7A" w14:textId="65D52891" w:rsidR="00DD1688" w:rsidRPr="00281386" w:rsidRDefault="00DD1688" w:rsidP="00412D23">
            <w:pPr>
              <w:jc w:val="center"/>
              <w:rPr>
                <w:noProof/>
                <w:sz w:val="20"/>
                <w:szCs w:val="20"/>
              </w:rPr>
            </w:pPr>
          </w:p>
        </w:tc>
        <w:tc>
          <w:tcPr>
            <w:tcW w:w="1465" w:type="pct"/>
            <w:vMerge w:val="restart"/>
            <w:vAlign w:val="center"/>
          </w:tcPr>
          <w:p w14:paraId="042CAB7F" w14:textId="1E956F22" w:rsidR="00DD1688" w:rsidRPr="00281386" w:rsidRDefault="00DD1688" w:rsidP="00412D23">
            <w:pPr>
              <w:jc w:val="center"/>
              <w:rPr>
                <w:noProof/>
                <w:sz w:val="20"/>
                <w:szCs w:val="20"/>
              </w:rPr>
            </w:pPr>
          </w:p>
        </w:tc>
      </w:tr>
      <w:tr w:rsidR="00DD1688" w:rsidRPr="00281386" w14:paraId="7092AFE1" w14:textId="77777777" w:rsidTr="00412D23">
        <w:trPr>
          <w:trHeight w:val="227"/>
        </w:trPr>
        <w:tc>
          <w:tcPr>
            <w:tcW w:w="1599" w:type="pct"/>
            <w:shd w:val="clear" w:color="auto" w:fill="FFFFFF"/>
            <w:vAlign w:val="center"/>
          </w:tcPr>
          <w:p w14:paraId="7FBC01DA" w14:textId="77777777" w:rsidR="00DD1688" w:rsidRPr="00281386" w:rsidRDefault="00DD1688" w:rsidP="00412D23">
            <w:pPr>
              <w:rPr>
                <w:sz w:val="20"/>
                <w:szCs w:val="20"/>
              </w:rPr>
            </w:pPr>
            <w:r w:rsidRPr="00281386">
              <w:rPr>
                <w:sz w:val="20"/>
                <w:szCs w:val="20"/>
              </w:rPr>
              <w:t>Victor Magnum Vieira Ramos</w:t>
            </w:r>
          </w:p>
        </w:tc>
        <w:tc>
          <w:tcPr>
            <w:tcW w:w="984" w:type="pct"/>
            <w:vMerge/>
            <w:vAlign w:val="center"/>
          </w:tcPr>
          <w:p w14:paraId="6AA010B6" w14:textId="77777777" w:rsidR="00DD1688" w:rsidRPr="00281386" w:rsidRDefault="00DD1688" w:rsidP="00412D23">
            <w:pPr>
              <w:jc w:val="center"/>
              <w:rPr>
                <w:noProof/>
                <w:sz w:val="20"/>
                <w:szCs w:val="20"/>
              </w:rPr>
            </w:pPr>
          </w:p>
        </w:tc>
        <w:tc>
          <w:tcPr>
            <w:tcW w:w="952" w:type="pct"/>
            <w:vMerge/>
            <w:vAlign w:val="center"/>
          </w:tcPr>
          <w:p w14:paraId="19AE1486" w14:textId="77777777" w:rsidR="00DD1688" w:rsidRPr="00281386" w:rsidRDefault="00DD1688" w:rsidP="00412D23">
            <w:pPr>
              <w:jc w:val="center"/>
              <w:rPr>
                <w:noProof/>
                <w:sz w:val="20"/>
                <w:szCs w:val="20"/>
              </w:rPr>
            </w:pPr>
          </w:p>
        </w:tc>
        <w:tc>
          <w:tcPr>
            <w:tcW w:w="1465" w:type="pct"/>
            <w:vMerge/>
            <w:vAlign w:val="center"/>
          </w:tcPr>
          <w:p w14:paraId="46561C91" w14:textId="77777777" w:rsidR="00DD1688" w:rsidRPr="00281386" w:rsidRDefault="00DD1688" w:rsidP="00412D23">
            <w:pPr>
              <w:jc w:val="center"/>
              <w:rPr>
                <w:noProof/>
                <w:sz w:val="20"/>
                <w:szCs w:val="20"/>
              </w:rPr>
            </w:pPr>
          </w:p>
        </w:tc>
      </w:tr>
      <w:tr w:rsidR="00DD1688" w:rsidRPr="00281386" w14:paraId="6FA319FA" w14:textId="77777777" w:rsidTr="00412D23">
        <w:trPr>
          <w:trHeight w:val="227"/>
        </w:trPr>
        <w:tc>
          <w:tcPr>
            <w:tcW w:w="1599" w:type="pct"/>
            <w:shd w:val="clear" w:color="auto" w:fill="FFFFFF"/>
            <w:vAlign w:val="center"/>
          </w:tcPr>
          <w:p w14:paraId="46723656" w14:textId="77777777" w:rsidR="00DD1688" w:rsidRPr="00281386" w:rsidRDefault="00DD1688" w:rsidP="00412D23">
            <w:pPr>
              <w:rPr>
                <w:noProof/>
                <w:sz w:val="20"/>
                <w:szCs w:val="20"/>
              </w:rPr>
            </w:pPr>
            <w:r w:rsidRPr="00281386">
              <w:rPr>
                <w:noProof/>
                <w:sz w:val="20"/>
                <w:szCs w:val="20"/>
              </w:rPr>
              <w:t>Suplente:</w:t>
            </w:r>
          </w:p>
        </w:tc>
        <w:tc>
          <w:tcPr>
            <w:tcW w:w="984" w:type="pct"/>
            <w:vMerge w:val="restart"/>
            <w:vAlign w:val="center"/>
          </w:tcPr>
          <w:p w14:paraId="269B54CA" w14:textId="04E723C0" w:rsidR="00DD1688" w:rsidRPr="00281386" w:rsidRDefault="00DD1688" w:rsidP="00412D23">
            <w:pPr>
              <w:jc w:val="center"/>
              <w:rPr>
                <w:noProof/>
                <w:sz w:val="20"/>
                <w:szCs w:val="20"/>
              </w:rPr>
            </w:pPr>
          </w:p>
        </w:tc>
        <w:tc>
          <w:tcPr>
            <w:tcW w:w="952" w:type="pct"/>
            <w:vMerge w:val="restart"/>
            <w:vAlign w:val="center"/>
          </w:tcPr>
          <w:p w14:paraId="3010912A" w14:textId="58E93019" w:rsidR="00DD1688" w:rsidRPr="00281386" w:rsidRDefault="00DD1688" w:rsidP="00412D23">
            <w:pPr>
              <w:jc w:val="center"/>
              <w:rPr>
                <w:noProof/>
                <w:sz w:val="20"/>
                <w:szCs w:val="20"/>
              </w:rPr>
            </w:pPr>
          </w:p>
        </w:tc>
        <w:tc>
          <w:tcPr>
            <w:tcW w:w="1465" w:type="pct"/>
            <w:vMerge w:val="restart"/>
            <w:vAlign w:val="center"/>
          </w:tcPr>
          <w:p w14:paraId="069DD28D" w14:textId="45DA0B1D" w:rsidR="00DD1688" w:rsidRPr="00281386" w:rsidRDefault="00DD1688" w:rsidP="00412D23">
            <w:pPr>
              <w:jc w:val="center"/>
              <w:rPr>
                <w:noProof/>
                <w:sz w:val="20"/>
                <w:szCs w:val="20"/>
              </w:rPr>
            </w:pPr>
          </w:p>
        </w:tc>
      </w:tr>
      <w:tr w:rsidR="00DD1688" w:rsidRPr="00281386" w14:paraId="04B6ADD2" w14:textId="77777777" w:rsidTr="00412D23">
        <w:trPr>
          <w:trHeight w:val="227"/>
        </w:trPr>
        <w:tc>
          <w:tcPr>
            <w:tcW w:w="1599" w:type="pct"/>
            <w:shd w:val="clear" w:color="auto" w:fill="FFFFFF"/>
            <w:vAlign w:val="center"/>
          </w:tcPr>
          <w:p w14:paraId="5F2872D8" w14:textId="77777777" w:rsidR="00DD1688" w:rsidRPr="00281386" w:rsidRDefault="00DD1688" w:rsidP="00412D23">
            <w:pPr>
              <w:rPr>
                <w:noProof/>
                <w:sz w:val="20"/>
                <w:szCs w:val="20"/>
              </w:rPr>
            </w:pPr>
            <w:r w:rsidRPr="003C1809">
              <w:rPr>
                <w:noProof/>
                <w:sz w:val="20"/>
                <w:szCs w:val="20"/>
              </w:rPr>
              <w:t>Rodrigo Costa Silva</w:t>
            </w:r>
          </w:p>
        </w:tc>
        <w:tc>
          <w:tcPr>
            <w:tcW w:w="984" w:type="pct"/>
            <w:vMerge/>
            <w:vAlign w:val="center"/>
          </w:tcPr>
          <w:p w14:paraId="2DCABF62" w14:textId="77777777" w:rsidR="00DD1688" w:rsidRPr="00281386" w:rsidRDefault="00DD1688" w:rsidP="00412D23">
            <w:pPr>
              <w:rPr>
                <w:noProof/>
                <w:sz w:val="20"/>
                <w:szCs w:val="20"/>
              </w:rPr>
            </w:pPr>
          </w:p>
        </w:tc>
        <w:tc>
          <w:tcPr>
            <w:tcW w:w="952" w:type="pct"/>
            <w:vMerge/>
            <w:vAlign w:val="center"/>
          </w:tcPr>
          <w:p w14:paraId="561CD031" w14:textId="77777777" w:rsidR="00DD1688" w:rsidRPr="00281386" w:rsidRDefault="00DD1688" w:rsidP="00412D23">
            <w:pPr>
              <w:jc w:val="center"/>
              <w:rPr>
                <w:noProof/>
                <w:sz w:val="20"/>
                <w:szCs w:val="20"/>
              </w:rPr>
            </w:pPr>
          </w:p>
        </w:tc>
        <w:tc>
          <w:tcPr>
            <w:tcW w:w="1465" w:type="pct"/>
            <w:vMerge/>
            <w:vAlign w:val="center"/>
          </w:tcPr>
          <w:p w14:paraId="2A6BCD7B" w14:textId="77777777" w:rsidR="00DD1688" w:rsidRPr="00281386" w:rsidRDefault="00DD1688" w:rsidP="00412D23">
            <w:pPr>
              <w:jc w:val="center"/>
              <w:rPr>
                <w:noProof/>
                <w:sz w:val="20"/>
                <w:szCs w:val="20"/>
              </w:rPr>
            </w:pPr>
          </w:p>
        </w:tc>
      </w:tr>
      <w:tr w:rsidR="00DD1688" w:rsidRPr="00281386" w14:paraId="2CD5A3D8" w14:textId="77777777" w:rsidTr="00412D23">
        <w:trPr>
          <w:trHeight w:val="227"/>
        </w:trPr>
        <w:tc>
          <w:tcPr>
            <w:tcW w:w="5000" w:type="pct"/>
            <w:gridSpan w:val="4"/>
            <w:shd w:val="clear" w:color="auto" w:fill="D9D9D9" w:themeFill="background1" w:themeFillShade="D9"/>
            <w:vAlign w:val="center"/>
            <w:hideMark/>
          </w:tcPr>
          <w:p w14:paraId="6F37055D" w14:textId="77777777" w:rsidR="00DD1688" w:rsidRPr="00281386" w:rsidRDefault="00DD1688" w:rsidP="00412D23">
            <w:pPr>
              <w:jc w:val="center"/>
              <w:rPr>
                <w:b/>
                <w:bCs/>
                <w:noProof/>
                <w:sz w:val="20"/>
                <w:szCs w:val="20"/>
              </w:rPr>
            </w:pPr>
            <w:r w:rsidRPr="00281386">
              <w:rPr>
                <w:b/>
                <w:bCs/>
                <w:noProof/>
                <w:sz w:val="20"/>
                <w:szCs w:val="20"/>
              </w:rPr>
              <w:t>RELACIONAMENTO INSTITUCIONAL</w:t>
            </w:r>
          </w:p>
        </w:tc>
      </w:tr>
      <w:tr w:rsidR="00DD1688" w:rsidRPr="00281386" w14:paraId="4BCD6F5C" w14:textId="77777777" w:rsidTr="00412D23">
        <w:trPr>
          <w:trHeight w:val="227"/>
        </w:trPr>
        <w:tc>
          <w:tcPr>
            <w:tcW w:w="1599" w:type="pct"/>
            <w:shd w:val="clear" w:color="auto" w:fill="FFFFFF"/>
            <w:vAlign w:val="center"/>
          </w:tcPr>
          <w:p w14:paraId="1AFB4E0B" w14:textId="77777777" w:rsidR="00DD1688" w:rsidRPr="00281386" w:rsidRDefault="00DD1688" w:rsidP="00412D23">
            <w:pPr>
              <w:rPr>
                <w:noProof/>
                <w:sz w:val="20"/>
                <w:szCs w:val="20"/>
              </w:rPr>
            </w:pPr>
            <w:r w:rsidRPr="00281386">
              <w:rPr>
                <w:noProof/>
                <w:sz w:val="20"/>
                <w:szCs w:val="20"/>
              </w:rPr>
              <w:t>Titular:</w:t>
            </w:r>
          </w:p>
        </w:tc>
        <w:tc>
          <w:tcPr>
            <w:tcW w:w="984" w:type="pct"/>
            <w:vMerge w:val="restart"/>
            <w:vAlign w:val="center"/>
          </w:tcPr>
          <w:p w14:paraId="35EDB4CB" w14:textId="74E4F0CC" w:rsidR="00DD1688" w:rsidRPr="00281386" w:rsidRDefault="00DD1688" w:rsidP="00412D23">
            <w:pPr>
              <w:jc w:val="center"/>
              <w:rPr>
                <w:noProof/>
                <w:sz w:val="20"/>
                <w:szCs w:val="20"/>
              </w:rPr>
            </w:pPr>
          </w:p>
        </w:tc>
        <w:tc>
          <w:tcPr>
            <w:tcW w:w="952" w:type="pct"/>
            <w:vMerge w:val="restart"/>
            <w:vAlign w:val="center"/>
          </w:tcPr>
          <w:p w14:paraId="7B3D9D72" w14:textId="3B5CDF07" w:rsidR="00DD1688" w:rsidRPr="00281386" w:rsidRDefault="00DD1688" w:rsidP="00412D23">
            <w:pPr>
              <w:jc w:val="center"/>
              <w:rPr>
                <w:noProof/>
                <w:sz w:val="20"/>
                <w:szCs w:val="20"/>
              </w:rPr>
            </w:pPr>
          </w:p>
        </w:tc>
        <w:tc>
          <w:tcPr>
            <w:tcW w:w="1465" w:type="pct"/>
            <w:vMerge w:val="restart"/>
            <w:vAlign w:val="center"/>
          </w:tcPr>
          <w:p w14:paraId="05CE061E" w14:textId="3253291C" w:rsidR="00DD1688" w:rsidRPr="00281386" w:rsidRDefault="00DD1688" w:rsidP="00412D23">
            <w:pPr>
              <w:jc w:val="center"/>
              <w:rPr>
                <w:noProof/>
                <w:sz w:val="20"/>
                <w:szCs w:val="20"/>
              </w:rPr>
            </w:pPr>
          </w:p>
        </w:tc>
      </w:tr>
      <w:tr w:rsidR="00DD1688" w:rsidRPr="00281386" w14:paraId="4E68F32B" w14:textId="77777777" w:rsidTr="008663A9">
        <w:trPr>
          <w:trHeight w:val="227"/>
        </w:trPr>
        <w:tc>
          <w:tcPr>
            <w:tcW w:w="1599" w:type="pct"/>
            <w:shd w:val="clear" w:color="auto" w:fill="auto"/>
            <w:vAlign w:val="center"/>
          </w:tcPr>
          <w:p w14:paraId="2335FAAF" w14:textId="77777777" w:rsidR="00DD1688" w:rsidRPr="00281386" w:rsidRDefault="00DD1688" w:rsidP="00412D23">
            <w:pPr>
              <w:rPr>
                <w:noProof/>
                <w:sz w:val="20"/>
                <w:szCs w:val="20"/>
              </w:rPr>
            </w:pPr>
            <w:r w:rsidRPr="00281386">
              <w:rPr>
                <w:noProof/>
                <w:sz w:val="20"/>
                <w:szCs w:val="20"/>
              </w:rPr>
              <w:t>Guilherme Louzada Vancura  de Moraes</w:t>
            </w:r>
          </w:p>
        </w:tc>
        <w:tc>
          <w:tcPr>
            <w:tcW w:w="984" w:type="pct"/>
            <w:vMerge/>
            <w:vAlign w:val="center"/>
          </w:tcPr>
          <w:p w14:paraId="68DED261" w14:textId="77777777" w:rsidR="00DD1688" w:rsidRPr="00281386" w:rsidRDefault="00DD1688" w:rsidP="00412D23">
            <w:pPr>
              <w:jc w:val="center"/>
              <w:rPr>
                <w:noProof/>
                <w:sz w:val="20"/>
                <w:szCs w:val="20"/>
              </w:rPr>
            </w:pPr>
          </w:p>
        </w:tc>
        <w:tc>
          <w:tcPr>
            <w:tcW w:w="952" w:type="pct"/>
            <w:vMerge/>
            <w:vAlign w:val="center"/>
          </w:tcPr>
          <w:p w14:paraId="4739C607" w14:textId="77777777" w:rsidR="00DD1688" w:rsidRPr="00281386" w:rsidRDefault="00DD1688" w:rsidP="00412D23">
            <w:pPr>
              <w:jc w:val="center"/>
              <w:rPr>
                <w:noProof/>
                <w:sz w:val="20"/>
                <w:szCs w:val="20"/>
              </w:rPr>
            </w:pPr>
          </w:p>
        </w:tc>
        <w:tc>
          <w:tcPr>
            <w:tcW w:w="1465" w:type="pct"/>
            <w:vMerge/>
            <w:vAlign w:val="center"/>
          </w:tcPr>
          <w:p w14:paraId="0E6EDEE0" w14:textId="77777777" w:rsidR="00DD1688" w:rsidRPr="00281386" w:rsidRDefault="00DD1688" w:rsidP="00412D23">
            <w:pPr>
              <w:jc w:val="center"/>
              <w:rPr>
                <w:noProof/>
                <w:sz w:val="20"/>
                <w:szCs w:val="20"/>
              </w:rPr>
            </w:pPr>
          </w:p>
        </w:tc>
      </w:tr>
      <w:tr w:rsidR="00C225E5" w:rsidRPr="00281386" w14:paraId="5F787B70" w14:textId="77777777" w:rsidTr="00412D23">
        <w:trPr>
          <w:trHeight w:val="227"/>
        </w:trPr>
        <w:tc>
          <w:tcPr>
            <w:tcW w:w="1599" w:type="pct"/>
            <w:shd w:val="clear" w:color="auto" w:fill="FFFFFF"/>
            <w:vAlign w:val="center"/>
          </w:tcPr>
          <w:p w14:paraId="2B459083" w14:textId="77777777" w:rsidR="00C225E5" w:rsidRPr="00281386" w:rsidRDefault="00C225E5" w:rsidP="00C225E5">
            <w:pPr>
              <w:rPr>
                <w:noProof/>
                <w:sz w:val="20"/>
                <w:szCs w:val="20"/>
              </w:rPr>
            </w:pPr>
            <w:r w:rsidRPr="00281386">
              <w:rPr>
                <w:noProof/>
                <w:sz w:val="20"/>
                <w:szCs w:val="20"/>
              </w:rPr>
              <w:t>Suplente:</w:t>
            </w:r>
          </w:p>
        </w:tc>
        <w:tc>
          <w:tcPr>
            <w:tcW w:w="984" w:type="pct"/>
            <w:vMerge w:val="restart"/>
            <w:vAlign w:val="center"/>
          </w:tcPr>
          <w:p w14:paraId="26C5CDE7" w14:textId="2F463E76" w:rsidR="00C225E5" w:rsidRPr="00FF1C20" w:rsidRDefault="00C225E5" w:rsidP="00C225E5">
            <w:pPr>
              <w:jc w:val="center"/>
              <w:rPr>
                <w:noProof/>
                <w:sz w:val="20"/>
                <w:szCs w:val="20"/>
              </w:rPr>
            </w:pPr>
          </w:p>
        </w:tc>
        <w:tc>
          <w:tcPr>
            <w:tcW w:w="952" w:type="pct"/>
            <w:vMerge w:val="restart"/>
            <w:vAlign w:val="center"/>
          </w:tcPr>
          <w:p w14:paraId="0D78E85E" w14:textId="4D361812" w:rsidR="00C225E5" w:rsidRPr="00FF1C20" w:rsidRDefault="00C225E5" w:rsidP="00C225E5">
            <w:pPr>
              <w:jc w:val="center"/>
              <w:rPr>
                <w:noProof/>
                <w:sz w:val="20"/>
                <w:szCs w:val="20"/>
              </w:rPr>
            </w:pPr>
          </w:p>
        </w:tc>
        <w:tc>
          <w:tcPr>
            <w:tcW w:w="1465" w:type="pct"/>
            <w:vMerge w:val="restart"/>
            <w:vAlign w:val="center"/>
          </w:tcPr>
          <w:p w14:paraId="727722A1" w14:textId="0DF6B979" w:rsidR="00C225E5" w:rsidRPr="00281386" w:rsidRDefault="00C225E5" w:rsidP="00C225E5">
            <w:pPr>
              <w:jc w:val="center"/>
              <w:rPr>
                <w:noProof/>
                <w:sz w:val="20"/>
                <w:szCs w:val="20"/>
              </w:rPr>
            </w:pPr>
          </w:p>
        </w:tc>
      </w:tr>
      <w:tr w:rsidR="00DD1688" w:rsidRPr="00281386" w14:paraId="69ECFB4D" w14:textId="77777777" w:rsidTr="008663A9">
        <w:trPr>
          <w:trHeight w:val="227"/>
        </w:trPr>
        <w:tc>
          <w:tcPr>
            <w:tcW w:w="1599" w:type="pct"/>
            <w:shd w:val="clear" w:color="auto" w:fill="FFFFFF"/>
            <w:vAlign w:val="center"/>
          </w:tcPr>
          <w:p w14:paraId="2C2468C1" w14:textId="5BE97D61" w:rsidR="00DD1688" w:rsidRPr="00281386" w:rsidRDefault="00C225E5" w:rsidP="00412D23">
            <w:pPr>
              <w:rPr>
                <w:noProof/>
                <w:sz w:val="20"/>
                <w:szCs w:val="20"/>
              </w:rPr>
            </w:pPr>
            <w:r w:rsidRPr="00C225E5">
              <w:rPr>
                <w:noProof/>
                <w:sz w:val="20"/>
                <w:szCs w:val="20"/>
              </w:rPr>
              <w:t>Priscilla Stefane Nilo</w:t>
            </w:r>
          </w:p>
        </w:tc>
        <w:tc>
          <w:tcPr>
            <w:tcW w:w="984" w:type="pct"/>
            <w:vMerge/>
            <w:vAlign w:val="center"/>
          </w:tcPr>
          <w:p w14:paraId="0BD391A1" w14:textId="77777777" w:rsidR="00DD1688" w:rsidRPr="00281386" w:rsidRDefault="00DD1688" w:rsidP="00412D23">
            <w:pPr>
              <w:rPr>
                <w:noProof/>
                <w:sz w:val="20"/>
                <w:szCs w:val="20"/>
              </w:rPr>
            </w:pPr>
          </w:p>
        </w:tc>
        <w:tc>
          <w:tcPr>
            <w:tcW w:w="952" w:type="pct"/>
            <w:vMerge/>
            <w:vAlign w:val="center"/>
          </w:tcPr>
          <w:p w14:paraId="4E8674FA" w14:textId="77777777" w:rsidR="00DD1688" w:rsidRPr="00281386" w:rsidRDefault="00DD1688" w:rsidP="00412D23">
            <w:pPr>
              <w:jc w:val="center"/>
              <w:rPr>
                <w:noProof/>
                <w:sz w:val="20"/>
                <w:szCs w:val="20"/>
              </w:rPr>
            </w:pPr>
          </w:p>
        </w:tc>
        <w:tc>
          <w:tcPr>
            <w:tcW w:w="1465" w:type="pct"/>
            <w:vMerge/>
            <w:vAlign w:val="center"/>
          </w:tcPr>
          <w:p w14:paraId="17426A19" w14:textId="77777777" w:rsidR="00DD1688" w:rsidRPr="00281386" w:rsidRDefault="00DD1688" w:rsidP="00412D23">
            <w:pPr>
              <w:jc w:val="center"/>
              <w:rPr>
                <w:noProof/>
                <w:sz w:val="20"/>
                <w:szCs w:val="20"/>
              </w:rPr>
            </w:pPr>
          </w:p>
        </w:tc>
      </w:tr>
      <w:tr w:rsidR="00DD1688" w:rsidRPr="00281386" w14:paraId="77E05E4F" w14:textId="77777777" w:rsidTr="00412D23">
        <w:trPr>
          <w:trHeight w:val="227"/>
        </w:trPr>
        <w:tc>
          <w:tcPr>
            <w:tcW w:w="5000" w:type="pct"/>
            <w:gridSpan w:val="4"/>
            <w:shd w:val="clear" w:color="auto" w:fill="D9D9D9" w:themeFill="background1" w:themeFillShade="D9"/>
            <w:vAlign w:val="center"/>
            <w:hideMark/>
          </w:tcPr>
          <w:p w14:paraId="437197FB" w14:textId="77777777" w:rsidR="00DD1688" w:rsidRPr="00281386" w:rsidRDefault="00DD1688" w:rsidP="00412D23">
            <w:pPr>
              <w:jc w:val="center"/>
              <w:rPr>
                <w:b/>
                <w:bCs/>
                <w:noProof/>
                <w:sz w:val="20"/>
                <w:szCs w:val="20"/>
              </w:rPr>
            </w:pPr>
            <w:r w:rsidRPr="00281386">
              <w:rPr>
                <w:b/>
                <w:bCs/>
                <w:noProof/>
                <w:sz w:val="20"/>
                <w:szCs w:val="20"/>
              </w:rPr>
              <w:t>SUPRIMENTOS</w:t>
            </w:r>
          </w:p>
        </w:tc>
      </w:tr>
      <w:tr w:rsidR="00DD1688" w:rsidRPr="00281386" w14:paraId="30BA33AA" w14:textId="77777777" w:rsidTr="00412D23">
        <w:trPr>
          <w:trHeight w:val="227"/>
        </w:trPr>
        <w:tc>
          <w:tcPr>
            <w:tcW w:w="1599" w:type="pct"/>
            <w:shd w:val="clear" w:color="auto" w:fill="FFFFFF"/>
            <w:vAlign w:val="center"/>
          </w:tcPr>
          <w:p w14:paraId="758EECA4" w14:textId="77777777" w:rsidR="00DD1688" w:rsidRPr="00281386" w:rsidRDefault="00DD1688" w:rsidP="00412D23">
            <w:pPr>
              <w:rPr>
                <w:noProof/>
                <w:sz w:val="20"/>
                <w:szCs w:val="20"/>
              </w:rPr>
            </w:pPr>
            <w:r w:rsidRPr="00281386">
              <w:rPr>
                <w:noProof/>
                <w:sz w:val="20"/>
                <w:szCs w:val="20"/>
              </w:rPr>
              <w:t>Titular:</w:t>
            </w:r>
          </w:p>
        </w:tc>
        <w:tc>
          <w:tcPr>
            <w:tcW w:w="984" w:type="pct"/>
            <w:vMerge w:val="restart"/>
            <w:vAlign w:val="center"/>
          </w:tcPr>
          <w:p w14:paraId="071937CF" w14:textId="0B5E997B" w:rsidR="00DD1688" w:rsidRPr="00281386" w:rsidRDefault="00DD1688" w:rsidP="00412D23">
            <w:pPr>
              <w:jc w:val="center"/>
              <w:rPr>
                <w:noProof/>
                <w:sz w:val="20"/>
                <w:szCs w:val="20"/>
              </w:rPr>
            </w:pPr>
          </w:p>
        </w:tc>
        <w:tc>
          <w:tcPr>
            <w:tcW w:w="952" w:type="pct"/>
            <w:vMerge w:val="restart"/>
            <w:vAlign w:val="center"/>
          </w:tcPr>
          <w:p w14:paraId="6D7EA6C9" w14:textId="36202CAC" w:rsidR="00DD1688" w:rsidRPr="00281386" w:rsidRDefault="00DD1688" w:rsidP="00412D23">
            <w:pPr>
              <w:jc w:val="center"/>
              <w:rPr>
                <w:noProof/>
                <w:sz w:val="20"/>
                <w:szCs w:val="20"/>
              </w:rPr>
            </w:pPr>
          </w:p>
        </w:tc>
        <w:tc>
          <w:tcPr>
            <w:tcW w:w="1465" w:type="pct"/>
            <w:vMerge w:val="restart"/>
            <w:vAlign w:val="center"/>
          </w:tcPr>
          <w:p w14:paraId="2ED15BC4" w14:textId="34D6F921" w:rsidR="00DD1688" w:rsidRPr="00281386" w:rsidRDefault="00DD1688" w:rsidP="00412D23">
            <w:pPr>
              <w:jc w:val="center"/>
              <w:rPr>
                <w:noProof/>
                <w:sz w:val="20"/>
                <w:szCs w:val="20"/>
              </w:rPr>
            </w:pPr>
          </w:p>
        </w:tc>
      </w:tr>
      <w:tr w:rsidR="00DD1688" w:rsidRPr="00281386" w14:paraId="0AD4EE67" w14:textId="77777777" w:rsidTr="00412D23">
        <w:trPr>
          <w:trHeight w:val="227"/>
        </w:trPr>
        <w:tc>
          <w:tcPr>
            <w:tcW w:w="1599" w:type="pct"/>
            <w:shd w:val="clear" w:color="auto" w:fill="FFFFFF"/>
            <w:vAlign w:val="center"/>
          </w:tcPr>
          <w:p w14:paraId="725CC2D8" w14:textId="77777777" w:rsidR="00DD1688" w:rsidRPr="00281386" w:rsidRDefault="00DD1688" w:rsidP="00412D23">
            <w:pPr>
              <w:rPr>
                <w:noProof/>
                <w:sz w:val="20"/>
                <w:szCs w:val="20"/>
              </w:rPr>
            </w:pPr>
            <w:r w:rsidRPr="00281386">
              <w:rPr>
                <w:noProof/>
                <w:sz w:val="20"/>
                <w:szCs w:val="20"/>
              </w:rPr>
              <w:t>Jefferson de Oliveira Silva</w:t>
            </w:r>
          </w:p>
        </w:tc>
        <w:tc>
          <w:tcPr>
            <w:tcW w:w="984" w:type="pct"/>
            <w:vMerge/>
            <w:vAlign w:val="center"/>
          </w:tcPr>
          <w:p w14:paraId="6BABBA3F" w14:textId="77777777" w:rsidR="00DD1688" w:rsidRPr="00281386" w:rsidRDefault="00DD1688" w:rsidP="00412D23">
            <w:pPr>
              <w:rPr>
                <w:noProof/>
                <w:sz w:val="20"/>
                <w:szCs w:val="20"/>
              </w:rPr>
            </w:pPr>
          </w:p>
        </w:tc>
        <w:tc>
          <w:tcPr>
            <w:tcW w:w="952" w:type="pct"/>
            <w:vMerge/>
            <w:vAlign w:val="center"/>
          </w:tcPr>
          <w:p w14:paraId="361504BD" w14:textId="77777777" w:rsidR="00DD1688" w:rsidRPr="00281386" w:rsidRDefault="00DD1688" w:rsidP="00412D23">
            <w:pPr>
              <w:jc w:val="center"/>
              <w:rPr>
                <w:noProof/>
                <w:sz w:val="20"/>
                <w:szCs w:val="20"/>
              </w:rPr>
            </w:pPr>
          </w:p>
        </w:tc>
        <w:tc>
          <w:tcPr>
            <w:tcW w:w="1465" w:type="pct"/>
            <w:vMerge/>
            <w:vAlign w:val="center"/>
          </w:tcPr>
          <w:p w14:paraId="5F639841" w14:textId="77777777" w:rsidR="00DD1688" w:rsidRPr="00281386" w:rsidRDefault="00DD1688" w:rsidP="00412D23">
            <w:pPr>
              <w:jc w:val="center"/>
              <w:rPr>
                <w:noProof/>
                <w:sz w:val="20"/>
                <w:szCs w:val="20"/>
              </w:rPr>
            </w:pPr>
          </w:p>
        </w:tc>
      </w:tr>
      <w:tr w:rsidR="00DD1688" w:rsidRPr="00B42844" w14:paraId="6E8B23C1" w14:textId="77777777" w:rsidTr="00412D23">
        <w:trPr>
          <w:trHeight w:val="227"/>
        </w:trPr>
        <w:tc>
          <w:tcPr>
            <w:tcW w:w="1599" w:type="pct"/>
            <w:shd w:val="clear" w:color="auto" w:fill="FFFFFF"/>
            <w:vAlign w:val="center"/>
          </w:tcPr>
          <w:p w14:paraId="25CA9167" w14:textId="77777777" w:rsidR="00DD1688" w:rsidRPr="003B732E" w:rsidRDefault="00DD1688" w:rsidP="00412D23">
            <w:pPr>
              <w:rPr>
                <w:noProof/>
                <w:sz w:val="20"/>
                <w:szCs w:val="20"/>
              </w:rPr>
            </w:pPr>
            <w:r w:rsidRPr="003B732E">
              <w:rPr>
                <w:noProof/>
                <w:sz w:val="20"/>
                <w:szCs w:val="20"/>
              </w:rPr>
              <w:t>Suplente:</w:t>
            </w:r>
          </w:p>
        </w:tc>
        <w:tc>
          <w:tcPr>
            <w:tcW w:w="984" w:type="pct"/>
            <w:vMerge w:val="restart"/>
            <w:vAlign w:val="center"/>
          </w:tcPr>
          <w:p w14:paraId="6738E7CB" w14:textId="383C3984" w:rsidR="00DD1688" w:rsidRPr="003B732E" w:rsidRDefault="00DD1688" w:rsidP="00412D23">
            <w:pPr>
              <w:jc w:val="center"/>
              <w:rPr>
                <w:noProof/>
                <w:sz w:val="20"/>
                <w:szCs w:val="20"/>
              </w:rPr>
            </w:pPr>
          </w:p>
        </w:tc>
        <w:tc>
          <w:tcPr>
            <w:tcW w:w="952" w:type="pct"/>
            <w:vMerge w:val="restart"/>
            <w:vAlign w:val="center"/>
          </w:tcPr>
          <w:p w14:paraId="0D214C9D" w14:textId="7EFFD931" w:rsidR="00DD1688" w:rsidRPr="003B732E" w:rsidRDefault="00DD1688" w:rsidP="00412D23">
            <w:pPr>
              <w:jc w:val="center"/>
              <w:rPr>
                <w:noProof/>
                <w:sz w:val="20"/>
                <w:szCs w:val="20"/>
              </w:rPr>
            </w:pPr>
          </w:p>
        </w:tc>
        <w:tc>
          <w:tcPr>
            <w:tcW w:w="1465" w:type="pct"/>
            <w:vMerge w:val="restart"/>
            <w:vAlign w:val="center"/>
          </w:tcPr>
          <w:p w14:paraId="5184CBCC" w14:textId="4732B2BD" w:rsidR="00DD1688" w:rsidRPr="003B732E" w:rsidRDefault="00DD1688" w:rsidP="00412D23">
            <w:pPr>
              <w:jc w:val="center"/>
              <w:rPr>
                <w:noProof/>
                <w:sz w:val="20"/>
                <w:szCs w:val="20"/>
              </w:rPr>
            </w:pPr>
          </w:p>
        </w:tc>
      </w:tr>
      <w:tr w:rsidR="00DD1688" w:rsidRPr="00281386" w14:paraId="1A6D1F40" w14:textId="77777777" w:rsidTr="008663A9">
        <w:trPr>
          <w:trHeight w:val="227"/>
        </w:trPr>
        <w:tc>
          <w:tcPr>
            <w:tcW w:w="1599" w:type="pct"/>
            <w:shd w:val="clear" w:color="auto" w:fill="FFFFFF"/>
            <w:vAlign w:val="center"/>
            <w:hideMark/>
          </w:tcPr>
          <w:p w14:paraId="6AE78A5D" w14:textId="77777777" w:rsidR="00DD1688" w:rsidRPr="003B732E" w:rsidRDefault="00DD1688" w:rsidP="00412D23">
            <w:pPr>
              <w:rPr>
                <w:noProof/>
                <w:sz w:val="20"/>
                <w:szCs w:val="20"/>
              </w:rPr>
            </w:pPr>
            <w:r>
              <w:rPr>
                <w:noProof/>
                <w:sz w:val="20"/>
                <w:szCs w:val="20"/>
              </w:rPr>
              <w:t>João Paulo Fonseca Cotta</w:t>
            </w:r>
          </w:p>
        </w:tc>
        <w:tc>
          <w:tcPr>
            <w:tcW w:w="984" w:type="pct"/>
            <w:vMerge/>
            <w:vAlign w:val="center"/>
          </w:tcPr>
          <w:p w14:paraId="4FB3F750" w14:textId="77777777" w:rsidR="00DD1688" w:rsidRPr="00281386" w:rsidRDefault="00DD1688" w:rsidP="00412D23">
            <w:pPr>
              <w:rPr>
                <w:noProof/>
                <w:sz w:val="20"/>
                <w:szCs w:val="20"/>
              </w:rPr>
            </w:pPr>
          </w:p>
        </w:tc>
        <w:tc>
          <w:tcPr>
            <w:tcW w:w="952" w:type="pct"/>
            <w:vMerge/>
            <w:vAlign w:val="center"/>
          </w:tcPr>
          <w:p w14:paraId="462396B2" w14:textId="77777777" w:rsidR="00DD1688" w:rsidRPr="00281386" w:rsidRDefault="00DD1688" w:rsidP="00412D23">
            <w:pPr>
              <w:jc w:val="center"/>
              <w:rPr>
                <w:noProof/>
                <w:sz w:val="20"/>
                <w:szCs w:val="20"/>
              </w:rPr>
            </w:pPr>
          </w:p>
        </w:tc>
        <w:tc>
          <w:tcPr>
            <w:tcW w:w="1465" w:type="pct"/>
            <w:vMerge/>
            <w:vAlign w:val="center"/>
          </w:tcPr>
          <w:p w14:paraId="5E591450" w14:textId="77777777" w:rsidR="00DD1688" w:rsidRPr="00281386" w:rsidRDefault="00DD1688" w:rsidP="00412D23">
            <w:pPr>
              <w:jc w:val="center"/>
              <w:rPr>
                <w:noProof/>
                <w:sz w:val="20"/>
                <w:szCs w:val="20"/>
              </w:rPr>
            </w:pPr>
          </w:p>
        </w:tc>
      </w:tr>
    </w:tbl>
    <w:p w14:paraId="67549A16" w14:textId="19AB0A6A" w:rsidR="008663A9" w:rsidRDefault="008663A9" w:rsidP="008F0B38"/>
    <w:p w14:paraId="39CD12FE" w14:textId="0BFE2740" w:rsidR="000C7371" w:rsidRDefault="008663A9" w:rsidP="00BC73CE">
      <w:r>
        <w:br w:type="page"/>
      </w:r>
      <w:bookmarkStart w:id="495" w:name="_Ref29566486"/>
      <w:bookmarkStart w:id="496" w:name="_Toc31123053"/>
    </w:p>
    <w:p w14:paraId="0B5E6787" w14:textId="30D235B7" w:rsidR="00DD1688" w:rsidRPr="001716FF" w:rsidRDefault="00DD1688" w:rsidP="00DD1688">
      <w:pPr>
        <w:jc w:val="center"/>
      </w:pPr>
      <w:bookmarkStart w:id="497" w:name="_Ref101777024"/>
      <w:r w:rsidRPr="005E23E9">
        <w:t xml:space="preserve">Tabela </w:t>
      </w:r>
      <w:fldSimple w:instr=" STYLEREF 1 \s ">
        <w:r w:rsidR="00996F5C">
          <w:rPr>
            <w:noProof/>
          </w:rPr>
          <w:t>4</w:t>
        </w:r>
      </w:fldSimple>
      <w:r>
        <w:t>.</w:t>
      </w:r>
      <w:fldSimple w:instr=" SEQ Tabela \* ARABIC \s 1 ">
        <w:r w:rsidR="00996F5C">
          <w:rPr>
            <w:noProof/>
          </w:rPr>
          <w:t>2</w:t>
        </w:r>
      </w:fldSimple>
      <w:bookmarkEnd w:id="497"/>
      <w:r w:rsidRPr="005E23E9">
        <w:t xml:space="preserve"> – Lista de contatos </w:t>
      </w:r>
      <w:r>
        <w:t>ex</w:t>
      </w:r>
      <w:r w:rsidRPr="005E23E9">
        <w:t>ternos</w:t>
      </w:r>
      <w:r>
        <w:t xml:space="preserve"> - </w:t>
      </w:r>
      <w:r w:rsidRPr="001716FF">
        <w:t>Órgãos/Entidades Municipais</w:t>
      </w:r>
      <w:r>
        <w:t xml:space="preserve"> (Fonte: SAMARCO, 2022).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44"/>
        <w:gridCol w:w="2144"/>
        <w:gridCol w:w="2090"/>
        <w:gridCol w:w="2016"/>
      </w:tblGrid>
      <w:tr w:rsidR="00DD1688" w:rsidRPr="00281386" w14:paraId="06ACD793" w14:textId="77777777" w:rsidTr="00E16AC5">
        <w:trPr>
          <w:trHeight w:val="227"/>
          <w:tblHeader/>
        </w:trPr>
        <w:tc>
          <w:tcPr>
            <w:tcW w:w="1321" w:type="pct"/>
            <w:shd w:val="clear" w:color="auto" w:fill="BFBFBF" w:themeFill="background1" w:themeFillShade="BF"/>
            <w:vAlign w:val="center"/>
            <w:hideMark/>
          </w:tcPr>
          <w:p w14:paraId="3FB663EF" w14:textId="77777777" w:rsidR="00DD1688" w:rsidRPr="00281386" w:rsidRDefault="00DD1688" w:rsidP="00412D23">
            <w:pPr>
              <w:jc w:val="center"/>
              <w:rPr>
                <w:b/>
                <w:bCs/>
                <w:noProof/>
                <w:sz w:val="20"/>
                <w:szCs w:val="20"/>
              </w:rPr>
            </w:pPr>
            <w:r w:rsidRPr="00281386">
              <w:rPr>
                <w:b/>
                <w:bCs/>
                <w:noProof/>
                <w:sz w:val="20"/>
                <w:szCs w:val="20"/>
              </w:rPr>
              <w:t xml:space="preserve">ORGÃOS MUNICIPAIS </w:t>
            </w:r>
          </w:p>
        </w:tc>
        <w:tc>
          <w:tcPr>
            <w:tcW w:w="1262" w:type="pct"/>
            <w:shd w:val="clear" w:color="auto" w:fill="BFBFBF" w:themeFill="background1" w:themeFillShade="BF"/>
            <w:vAlign w:val="center"/>
          </w:tcPr>
          <w:p w14:paraId="5324A303" w14:textId="77777777" w:rsidR="00DD1688" w:rsidRPr="00281386" w:rsidRDefault="00DD1688" w:rsidP="00412D23">
            <w:pPr>
              <w:jc w:val="center"/>
              <w:rPr>
                <w:b/>
                <w:bCs/>
                <w:noProof/>
                <w:sz w:val="20"/>
                <w:szCs w:val="20"/>
              </w:rPr>
            </w:pPr>
            <w:r w:rsidRPr="00281386">
              <w:rPr>
                <w:b/>
                <w:bCs/>
                <w:noProof/>
                <w:sz w:val="20"/>
                <w:szCs w:val="20"/>
              </w:rPr>
              <w:t>FUNÇÃO</w:t>
            </w:r>
          </w:p>
        </w:tc>
        <w:tc>
          <w:tcPr>
            <w:tcW w:w="1230" w:type="pct"/>
            <w:shd w:val="clear" w:color="auto" w:fill="BFBFBF" w:themeFill="background1" w:themeFillShade="BF"/>
            <w:vAlign w:val="center"/>
            <w:hideMark/>
          </w:tcPr>
          <w:p w14:paraId="3F8E861A" w14:textId="77777777" w:rsidR="00DD1688" w:rsidRPr="00281386" w:rsidRDefault="00DD1688" w:rsidP="00412D23">
            <w:pPr>
              <w:jc w:val="center"/>
              <w:rPr>
                <w:b/>
                <w:bCs/>
                <w:noProof/>
                <w:sz w:val="20"/>
                <w:szCs w:val="20"/>
              </w:rPr>
            </w:pPr>
            <w:r w:rsidRPr="00281386">
              <w:rPr>
                <w:b/>
                <w:bCs/>
                <w:noProof/>
                <w:sz w:val="20"/>
                <w:szCs w:val="20"/>
              </w:rPr>
              <w:t>TELEFONE GERAL</w:t>
            </w:r>
          </w:p>
        </w:tc>
        <w:tc>
          <w:tcPr>
            <w:tcW w:w="1187" w:type="pct"/>
            <w:shd w:val="clear" w:color="auto" w:fill="BFBFBF" w:themeFill="background1" w:themeFillShade="BF"/>
            <w:vAlign w:val="center"/>
            <w:hideMark/>
          </w:tcPr>
          <w:p w14:paraId="59BB6F62" w14:textId="77777777" w:rsidR="00DD1688" w:rsidRPr="00281386" w:rsidRDefault="00DD1688" w:rsidP="00412D23">
            <w:pPr>
              <w:jc w:val="center"/>
              <w:rPr>
                <w:b/>
                <w:bCs/>
                <w:noProof/>
                <w:sz w:val="20"/>
                <w:szCs w:val="20"/>
              </w:rPr>
            </w:pPr>
            <w:r w:rsidRPr="00281386">
              <w:rPr>
                <w:b/>
                <w:bCs/>
                <w:noProof/>
                <w:sz w:val="20"/>
                <w:szCs w:val="20"/>
              </w:rPr>
              <w:t xml:space="preserve">CELULAR </w:t>
            </w:r>
          </w:p>
        </w:tc>
      </w:tr>
      <w:tr w:rsidR="00DD1688" w:rsidRPr="00281386" w14:paraId="211E08B4" w14:textId="77777777" w:rsidTr="00E16AC5">
        <w:trPr>
          <w:trHeight w:val="227"/>
        </w:trPr>
        <w:tc>
          <w:tcPr>
            <w:tcW w:w="1321" w:type="pct"/>
            <w:vMerge w:val="restart"/>
            <w:shd w:val="clear" w:color="000000" w:fill="FFFFFF"/>
            <w:vAlign w:val="center"/>
          </w:tcPr>
          <w:p w14:paraId="2FD6D521" w14:textId="77777777" w:rsidR="00DD1688" w:rsidRPr="00281386" w:rsidRDefault="00DD1688" w:rsidP="00412D23">
            <w:pPr>
              <w:rPr>
                <w:noProof/>
                <w:sz w:val="20"/>
                <w:szCs w:val="20"/>
              </w:rPr>
            </w:pPr>
            <w:r w:rsidRPr="00281386">
              <w:rPr>
                <w:noProof/>
                <w:sz w:val="20"/>
                <w:szCs w:val="20"/>
              </w:rPr>
              <w:t>PREFEITURA MUNICIPAL DE MARIANA</w:t>
            </w:r>
          </w:p>
        </w:tc>
        <w:tc>
          <w:tcPr>
            <w:tcW w:w="1262" w:type="pct"/>
            <w:shd w:val="clear" w:color="000000" w:fill="FFFFFF"/>
            <w:vAlign w:val="center"/>
          </w:tcPr>
          <w:p w14:paraId="5FBB2BB4" w14:textId="77777777" w:rsidR="00DD1688" w:rsidRPr="00281386" w:rsidRDefault="00DD1688" w:rsidP="00412D23">
            <w:pPr>
              <w:rPr>
                <w:sz w:val="20"/>
                <w:szCs w:val="20"/>
              </w:rPr>
            </w:pPr>
            <w:r w:rsidRPr="00281386">
              <w:rPr>
                <w:sz w:val="20"/>
                <w:szCs w:val="20"/>
              </w:rPr>
              <w:t>SECRETÁRIA DO PREFEITO</w:t>
            </w:r>
          </w:p>
        </w:tc>
        <w:tc>
          <w:tcPr>
            <w:tcW w:w="1230" w:type="pct"/>
            <w:shd w:val="clear" w:color="000000" w:fill="FFFFFF"/>
            <w:vAlign w:val="center"/>
          </w:tcPr>
          <w:p w14:paraId="2A8874A1" w14:textId="77777777" w:rsidR="00DD1688" w:rsidRPr="00281386" w:rsidRDefault="00DD1688" w:rsidP="00412D23">
            <w:pPr>
              <w:jc w:val="center"/>
              <w:rPr>
                <w:sz w:val="20"/>
                <w:szCs w:val="20"/>
              </w:rPr>
            </w:pPr>
            <w:r w:rsidRPr="00281386">
              <w:rPr>
                <w:sz w:val="20"/>
                <w:szCs w:val="20"/>
              </w:rPr>
              <w:t xml:space="preserve">(31) 3557-9000 </w:t>
            </w:r>
            <w:r w:rsidRPr="00281386">
              <w:rPr>
                <w:sz w:val="20"/>
                <w:szCs w:val="20"/>
              </w:rPr>
              <w:br/>
              <w:t xml:space="preserve">(31) 3557-9003 </w:t>
            </w:r>
            <w:r w:rsidRPr="00281386">
              <w:rPr>
                <w:sz w:val="20"/>
                <w:szCs w:val="20"/>
              </w:rPr>
              <w:br/>
              <w:t>(31) 3557-9062</w:t>
            </w:r>
          </w:p>
        </w:tc>
        <w:tc>
          <w:tcPr>
            <w:tcW w:w="1187" w:type="pct"/>
            <w:shd w:val="clear" w:color="000000" w:fill="FFFFFF"/>
            <w:vAlign w:val="center"/>
          </w:tcPr>
          <w:p w14:paraId="4FEF0EF7" w14:textId="30347AE6" w:rsidR="00DD1688" w:rsidRPr="00281386" w:rsidRDefault="00DD1688" w:rsidP="00412D23">
            <w:pPr>
              <w:jc w:val="center"/>
              <w:rPr>
                <w:noProof/>
                <w:sz w:val="20"/>
                <w:szCs w:val="20"/>
              </w:rPr>
            </w:pPr>
          </w:p>
        </w:tc>
      </w:tr>
      <w:tr w:rsidR="00DD1688" w:rsidRPr="00281386" w14:paraId="64D76A49" w14:textId="77777777" w:rsidTr="00E16AC5">
        <w:trPr>
          <w:trHeight w:val="227"/>
        </w:trPr>
        <w:tc>
          <w:tcPr>
            <w:tcW w:w="1321" w:type="pct"/>
            <w:vMerge/>
            <w:shd w:val="clear" w:color="000000" w:fill="FFFFFF"/>
            <w:vAlign w:val="center"/>
          </w:tcPr>
          <w:p w14:paraId="1840953E" w14:textId="77777777" w:rsidR="00DD1688" w:rsidRPr="00281386" w:rsidRDefault="00DD1688" w:rsidP="00412D23">
            <w:pPr>
              <w:rPr>
                <w:noProof/>
                <w:sz w:val="20"/>
                <w:szCs w:val="20"/>
              </w:rPr>
            </w:pPr>
          </w:p>
        </w:tc>
        <w:tc>
          <w:tcPr>
            <w:tcW w:w="1262" w:type="pct"/>
            <w:shd w:val="clear" w:color="000000" w:fill="FFFFFF"/>
            <w:vAlign w:val="center"/>
          </w:tcPr>
          <w:p w14:paraId="00AA39AE" w14:textId="77777777" w:rsidR="00DD1688" w:rsidRPr="00281386" w:rsidRDefault="00DD1688" w:rsidP="00412D23">
            <w:pPr>
              <w:rPr>
                <w:sz w:val="20"/>
                <w:szCs w:val="20"/>
              </w:rPr>
            </w:pPr>
            <w:r w:rsidRPr="00281386">
              <w:rPr>
                <w:sz w:val="20"/>
                <w:szCs w:val="20"/>
              </w:rPr>
              <w:t>PREFEITO</w:t>
            </w:r>
          </w:p>
        </w:tc>
        <w:tc>
          <w:tcPr>
            <w:tcW w:w="1230" w:type="pct"/>
            <w:shd w:val="clear" w:color="000000" w:fill="FFFFFF"/>
            <w:vAlign w:val="center"/>
          </w:tcPr>
          <w:p w14:paraId="1D7366A2" w14:textId="77777777" w:rsidR="00DD1688" w:rsidRPr="00281386" w:rsidRDefault="00DD1688" w:rsidP="00412D23">
            <w:pPr>
              <w:jc w:val="center"/>
              <w:rPr>
                <w:sz w:val="20"/>
                <w:szCs w:val="20"/>
              </w:rPr>
            </w:pPr>
            <w:r>
              <w:rPr>
                <w:noProof/>
                <w:sz w:val="20"/>
                <w:szCs w:val="20"/>
              </w:rPr>
              <w:t>-</w:t>
            </w:r>
          </w:p>
        </w:tc>
        <w:tc>
          <w:tcPr>
            <w:tcW w:w="1187" w:type="pct"/>
            <w:shd w:val="clear" w:color="000000" w:fill="FFFFFF"/>
            <w:vAlign w:val="center"/>
          </w:tcPr>
          <w:p w14:paraId="6F3524F3" w14:textId="685B8951" w:rsidR="00DD1688" w:rsidRPr="00281386" w:rsidRDefault="00DD1688" w:rsidP="00412D23">
            <w:pPr>
              <w:jc w:val="center"/>
              <w:rPr>
                <w:noProof/>
                <w:sz w:val="20"/>
                <w:szCs w:val="20"/>
              </w:rPr>
            </w:pPr>
          </w:p>
        </w:tc>
      </w:tr>
      <w:tr w:rsidR="00DD1688" w:rsidRPr="00281386" w14:paraId="78015D45" w14:textId="77777777" w:rsidTr="00E16AC5">
        <w:trPr>
          <w:trHeight w:val="227"/>
        </w:trPr>
        <w:tc>
          <w:tcPr>
            <w:tcW w:w="1321" w:type="pct"/>
            <w:vMerge/>
            <w:shd w:val="clear" w:color="000000" w:fill="FFFFFF"/>
            <w:vAlign w:val="center"/>
          </w:tcPr>
          <w:p w14:paraId="3715593F" w14:textId="77777777" w:rsidR="00DD1688" w:rsidRPr="00281386" w:rsidRDefault="00DD1688" w:rsidP="00412D23">
            <w:pPr>
              <w:rPr>
                <w:noProof/>
                <w:sz w:val="20"/>
                <w:szCs w:val="20"/>
              </w:rPr>
            </w:pPr>
          </w:p>
        </w:tc>
        <w:tc>
          <w:tcPr>
            <w:tcW w:w="1262" w:type="pct"/>
            <w:shd w:val="clear" w:color="000000" w:fill="FFFFFF"/>
            <w:vAlign w:val="center"/>
          </w:tcPr>
          <w:p w14:paraId="490DA0D9" w14:textId="77777777" w:rsidR="00DD1688" w:rsidRPr="00281386" w:rsidRDefault="00DD1688" w:rsidP="00412D23">
            <w:pPr>
              <w:rPr>
                <w:sz w:val="20"/>
                <w:szCs w:val="20"/>
              </w:rPr>
            </w:pPr>
            <w:r w:rsidRPr="00281386">
              <w:rPr>
                <w:sz w:val="20"/>
                <w:szCs w:val="20"/>
              </w:rPr>
              <w:t>DEFESA CIVIL - COORDENADOR DA DEFESA CIVIL</w:t>
            </w:r>
          </w:p>
        </w:tc>
        <w:tc>
          <w:tcPr>
            <w:tcW w:w="1230" w:type="pct"/>
            <w:shd w:val="clear" w:color="000000" w:fill="FFFFFF"/>
            <w:vAlign w:val="center"/>
          </w:tcPr>
          <w:p w14:paraId="2AE0924E" w14:textId="77777777" w:rsidR="00DD1688" w:rsidRPr="00281386" w:rsidRDefault="00DD1688" w:rsidP="00412D23">
            <w:pPr>
              <w:jc w:val="center"/>
              <w:rPr>
                <w:sz w:val="20"/>
                <w:szCs w:val="20"/>
              </w:rPr>
            </w:pPr>
            <w:r w:rsidRPr="00281386">
              <w:rPr>
                <w:sz w:val="20"/>
                <w:szCs w:val="20"/>
              </w:rPr>
              <w:t>(31) 3558-4412</w:t>
            </w:r>
          </w:p>
        </w:tc>
        <w:tc>
          <w:tcPr>
            <w:tcW w:w="1187" w:type="pct"/>
            <w:shd w:val="clear" w:color="000000" w:fill="FFFFFF"/>
            <w:vAlign w:val="center"/>
          </w:tcPr>
          <w:p w14:paraId="04597C47" w14:textId="1AAFD85F" w:rsidR="00DD1688" w:rsidRPr="00281386" w:rsidRDefault="00DD1688" w:rsidP="00412D23">
            <w:pPr>
              <w:jc w:val="center"/>
              <w:rPr>
                <w:noProof/>
                <w:sz w:val="20"/>
                <w:szCs w:val="20"/>
              </w:rPr>
            </w:pPr>
          </w:p>
        </w:tc>
      </w:tr>
      <w:tr w:rsidR="00DD1688" w:rsidRPr="00281386" w14:paraId="60153FC6" w14:textId="77777777" w:rsidTr="00E16AC5">
        <w:trPr>
          <w:trHeight w:val="227"/>
        </w:trPr>
        <w:tc>
          <w:tcPr>
            <w:tcW w:w="1321" w:type="pct"/>
            <w:vMerge/>
            <w:shd w:val="clear" w:color="000000" w:fill="FFFFFF"/>
            <w:vAlign w:val="center"/>
          </w:tcPr>
          <w:p w14:paraId="67642A15" w14:textId="77777777" w:rsidR="00DD1688" w:rsidRPr="00281386" w:rsidRDefault="00DD1688" w:rsidP="00412D23">
            <w:pPr>
              <w:rPr>
                <w:noProof/>
                <w:sz w:val="20"/>
                <w:szCs w:val="20"/>
              </w:rPr>
            </w:pPr>
          </w:p>
        </w:tc>
        <w:tc>
          <w:tcPr>
            <w:tcW w:w="1262" w:type="pct"/>
            <w:shd w:val="clear" w:color="000000" w:fill="FFFFFF"/>
            <w:vAlign w:val="center"/>
          </w:tcPr>
          <w:p w14:paraId="08AF57F3" w14:textId="77777777" w:rsidR="00DD1688" w:rsidRPr="002565CE" w:rsidRDefault="00DD1688" w:rsidP="00412D23">
            <w:pPr>
              <w:rPr>
                <w:sz w:val="20"/>
                <w:szCs w:val="20"/>
              </w:rPr>
            </w:pPr>
            <w:r w:rsidRPr="002565CE">
              <w:rPr>
                <w:sz w:val="20"/>
                <w:szCs w:val="20"/>
              </w:rPr>
              <w:t>COORDENADOR DO GABINETE</w:t>
            </w:r>
          </w:p>
        </w:tc>
        <w:tc>
          <w:tcPr>
            <w:tcW w:w="1230" w:type="pct"/>
            <w:shd w:val="clear" w:color="000000" w:fill="FFFFFF"/>
            <w:vAlign w:val="center"/>
          </w:tcPr>
          <w:p w14:paraId="49CDC378" w14:textId="77777777" w:rsidR="00DD1688" w:rsidRPr="002565CE" w:rsidRDefault="00DD1688" w:rsidP="00412D23">
            <w:pPr>
              <w:jc w:val="center"/>
              <w:rPr>
                <w:sz w:val="20"/>
                <w:szCs w:val="20"/>
              </w:rPr>
            </w:pPr>
            <w:r w:rsidRPr="002565CE">
              <w:rPr>
                <w:sz w:val="20"/>
                <w:szCs w:val="20"/>
              </w:rPr>
              <w:t>(31) 3557-3732</w:t>
            </w:r>
            <w:r w:rsidRPr="002565CE">
              <w:rPr>
                <w:sz w:val="20"/>
                <w:szCs w:val="20"/>
              </w:rPr>
              <w:br/>
              <w:t>(31) 3557-9003</w:t>
            </w:r>
            <w:r w:rsidRPr="002565CE">
              <w:rPr>
                <w:sz w:val="20"/>
                <w:szCs w:val="20"/>
              </w:rPr>
              <w:br/>
              <w:t>(31) 3557-9004</w:t>
            </w:r>
          </w:p>
        </w:tc>
        <w:tc>
          <w:tcPr>
            <w:tcW w:w="1187" w:type="pct"/>
            <w:shd w:val="clear" w:color="000000" w:fill="FFFFFF"/>
            <w:vAlign w:val="center"/>
          </w:tcPr>
          <w:p w14:paraId="75D0A34A" w14:textId="670C7639" w:rsidR="00DD1688" w:rsidRPr="00281386" w:rsidRDefault="00DD1688" w:rsidP="00412D23">
            <w:pPr>
              <w:jc w:val="center"/>
              <w:rPr>
                <w:noProof/>
                <w:sz w:val="20"/>
                <w:szCs w:val="20"/>
              </w:rPr>
            </w:pPr>
          </w:p>
        </w:tc>
      </w:tr>
      <w:tr w:rsidR="00DD1688" w:rsidRPr="00281386" w14:paraId="1B185C1D" w14:textId="77777777" w:rsidTr="00E16AC5">
        <w:trPr>
          <w:trHeight w:val="227"/>
        </w:trPr>
        <w:tc>
          <w:tcPr>
            <w:tcW w:w="1321" w:type="pct"/>
            <w:vMerge/>
            <w:shd w:val="clear" w:color="000000" w:fill="FFFFFF"/>
            <w:vAlign w:val="center"/>
          </w:tcPr>
          <w:p w14:paraId="2A3C6C5E" w14:textId="77777777" w:rsidR="00DD1688" w:rsidRPr="00281386" w:rsidRDefault="00DD1688" w:rsidP="00412D23">
            <w:pPr>
              <w:rPr>
                <w:noProof/>
                <w:sz w:val="20"/>
                <w:szCs w:val="20"/>
              </w:rPr>
            </w:pPr>
          </w:p>
        </w:tc>
        <w:tc>
          <w:tcPr>
            <w:tcW w:w="1262" w:type="pct"/>
            <w:shd w:val="clear" w:color="000000" w:fill="FFFFFF"/>
            <w:vAlign w:val="center"/>
          </w:tcPr>
          <w:p w14:paraId="6B161907" w14:textId="77777777" w:rsidR="00DD1688" w:rsidRPr="002565CE" w:rsidRDefault="00DD1688" w:rsidP="00412D23">
            <w:pPr>
              <w:rPr>
                <w:sz w:val="20"/>
                <w:szCs w:val="20"/>
              </w:rPr>
            </w:pPr>
            <w:r w:rsidRPr="002565CE">
              <w:rPr>
                <w:sz w:val="20"/>
                <w:szCs w:val="20"/>
              </w:rPr>
              <w:t>COMPANHIAS DE ABASTECIMENTO PÚBLICO</w:t>
            </w:r>
          </w:p>
        </w:tc>
        <w:tc>
          <w:tcPr>
            <w:tcW w:w="1230" w:type="pct"/>
            <w:shd w:val="clear" w:color="000000" w:fill="FFFFFF"/>
            <w:vAlign w:val="center"/>
          </w:tcPr>
          <w:p w14:paraId="49CB1B4D" w14:textId="77777777" w:rsidR="00DD1688" w:rsidRPr="002565CE" w:rsidRDefault="00DD1688" w:rsidP="00412D23">
            <w:pPr>
              <w:jc w:val="center"/>
              <w:rPr>
                <w:sz w:val="20"/>
                <w:szCs w:val="20"/>
              </w:rPr>
            </w:pPr>
            <w:r w:rsidRPr="002565CE">
              <w:rPr>
                <w:sz w:val="20"/>
                <w:szCs w:val="20"/>
              </w:rPr>
              <w:t>115</w:t>
            </w:r>
            <w:r w:rsidRPr="002565CE">
              <w:rPr>
                <w:sz w:val="20"/>
                <w:szCs w:val="20"/>
              </w:rPr>
              <w:br/>
              <w:t>(31) 3557-9300</w:t>
            </w:r>
          </w:p>
        </w:tc>
        <w:tc>
          <w:tcPr>
            <w:tcW w:w="1187" w:type="pct"/>
            <w:shd w:val="clear" w:color="000000" w:fill="FFFFFF"/>
            <w:vAlign w:val="center"/>
          </w:tcPr>
          <w:p w14:paraId="0FE33942" w14:textId="64204E02" w:rsidR="00DD1688" w:rsidRPr="00281386" w:rsidRDefault="00DD1688" w:rsidP="00412D23">
            <w:pPr>
              <w:jc w:val="center"/>
              <w:rPr>
                <w:noProof/>
                <w:sz w:val="20"/>
                <w:szCs w:val="20"/>
              </w:rPr>
            </w:pPr>
          </w:p>
        </w:tc>
      </w:tr>
      <w:tr w:rsidR="00DD1688" w:rsidRPr="00281386" w14:paraId="33859FDB" w14:textId="77777777" w:rsidTr="00E16AC5">
        <w:trPr>
          <w:trHeight w:val="227"/>
        </w:trPr>
        <w:tc>
          <w:tcPr>
            <w:tcW w:w="1321" w:type="pct"/>
            <w:vMerge/>
            <w:shd w:val="clear" w:color="000000" w:fill="FFFFFF"/>
            <w:vAlign w:val="center"/>
          </w:tcPr>
          <w:p w14:paraId="109294C9" w14:textId="77777777" w:rsidR="00DD1688" w:rsidRPr="00281386" w:rsidRDefault="00DD1688" w:rsidP="00412D23">
            <w:pPr>
              <w:rPr>
                <w:noProof/>
                <w:sz w:val="20"/>
                <w:szCs w:val="20"/>
              </w:rPr>
            </w:pPr>
          </w:p>
        </w:tc>
        <w:tc>
          <w:tcPr>
            <w:tcW w:w="1262" w:type="pct"/>
            <w:shd w:val="clear" w:color="000000" w:fill="FFFFFF"/>
            <w:vAlign w:val="center"/>
          </w:tcPr>
          <w:p w14:paraId="6262AB19" w14:textId="77777777" w:rsidR="00DD1688" w:rsidRPr="002565CE" w:rsidRDefault="00DD1688" w:rsidP="00412D23">
            <w:pPr>
              <w:rPr>
                <w:sz w:val="20"/>
                <w:szCs w:val="20"/>
              </w:rPr>
            </w:pPr>
            <w:r w:rsidRPr="002565CE">
              <w:rPr>
                <w:sz w:val="20"/>
                <w:szCs w:val="20"/>
              </w:rPr>
              <w:t>GUARDA MUNICIPAL</w:t>
            </w:r>
          </w:p>
        </w:tc>
        <w:tc>
          <w:tcPr>
            <w:tcW w:w="1230" w:type="pct"/>
            <w:shd w:val="clear" w:color="000000" w:fill="FFFFFF"/>
            <w:vAlign w:val="center"/>
          </w:tcPr>
          <w:p w14:paraId="7E4AD43E" w14:textId="77777777" w:rsidR="00DD1688" w:rsidRPr="002565CE" w:rsidRDefault="00DD1688" w:rsidP="00412D23">
            <w:pPr>
              <w:jc w:val="center"/>
              <w:rPr>
                <w:sz w:val="20"/>
                <w:szCs w:val="20"/>
              </w:rPr>
            </w:pPr>
            <w:r w:rsidRPr="002565CE">
              <w:rPr>
                <w:sz w:val="20"/>
                <w:szCs w:val="20"/>
              </w:rPr>
              <w:t>(31) 3558-5468</w:t>
            </w:r>
          </w:p>
          <w:p w14:paraId="17BD3986" w14:textId="77777777" w:rsidR="00DD1688" w:rsidRPr="002565CE" w:rsidRDefault="00DD1688" w:rsidP="00412D23">
            <w:pPr>
              <w:jc w:val="center"/>
              <w:rPr>
                <w:sz w:val="20"/>
                <w:szCs w:val="20"/>
              </w:rPr>
            </w:pPr>
            <w:r w:rsidRPr="002565CE">
              <w:rPr>
                <w:sz w:val="20"/>
                <w:szCs w:val="20"/>
              </w:rPr>
              <w:t>(31) 3558-5356</w:t>
            </w:r>
          </w:p>
        </w:tc>
        <w:tc>
          <w:tcPr>
            <w:tcW w:w="1187" w:type="pct"/>
            <w:shd w:val="clear" w:color="000000" w:fill="FFFFFF"/>
            <w:vAlign w:val="center"/>
          </w:tcPr>
          <w:p w14:paraId="51548BD7" w14:textId="465D92BF" w:rsidR="00DD1688" w:rsidRPr="00281386" w:rsidRDefault="00DD1688" w:rsidP="00412D23">
            <w:pPr>
              <w:jc w:val="center"/>
              <w:rPr>
                <w:noProof/>
                <w:sz w:val="20"/>
                <w:szCs w:val="20"/>
              </w:rPr>
            </w:pPr>
          </w:p>
        </w:tc>
      </w:tr>
      <w:tr w:rsidR="00DD1688" w14:paraId="6471BF4B" w14:textId="77777777" w:rsidTr="00E16AC5">
        <w:trPr>
          <w:trHeight w:val="227"/>
        </w:trPr>
        <w:tc>
          <w:tcPr>
            <w:tcW w:w="1321" w:type="pct"/>
            <w:vMerge/>
            <w:shd w:val="clear" w:color="000000" w:fill="FFFFFF"/>
            <w:vAlign w:val="center"/>
          </w:tcPr>
          <w:p w14:paraId="28526BDA" w14:textId="77777777" w:rsidR="00DD1688" w:rsidRPr="00281386" w:rsidRDefault="00DD1688" w:rsidP="00412D23">
            <w:pPr>
              <w:rPr>
                <w:noProof/>
                <w:sz w:val="20"/>
                <w:szCs w:val="20"/>
              </w:rPr>
            </w:pPr>
          </w:p>
        </w:tc>
        <w:tc>
          <w:tcPr>
            <w:tcW w:w="1262" w:type="pct"/>
            <w:shd w:val="clear" w:color="000000" w:fill="FFFFFF"/>
            <w:vAlign w:val="center"/>
          </w:tcPr>
          <w:p w14:paraId="7D00551F" w14:textId="77777777" w:rsidR="00DD1688" w:rsidRPr="002565CE" w:rsidRDefault="00DD1688" w:rsidP="00412D23">
            <w:pPr>
              <w:rPr>
                <w:sz w:val="20"/>
                <w:szCs w:val="20"/>
              </w:rPr>
            </w:pPr>
            <w:r w:rsidRPr="002565CE">
              <w:rPr>
                <w:sz w:val="20"/>
                <w:szCs w:val="20"/>
              </w:rPr>
              <w:t>CONSELHO DE PATRIMONIO DE MARIANA</w:t>
            </w:r>
          </w:p>
        </w:tc>
        <w:tc>
          <w:tcPr>
            <w:tcW w:w="1230" w:type="pct"/>
            <w:shd w:val="clear" w:color="000000" w:fill="FFFFFF"/>
            <w:vAlign w:val="center"/>
          </w:tcPr>
          <w:p w14:paraId="10CE78AE" w14:textId="6428407F" w:rsidR="00DD1688" w:rsidRPr="002565CE" w:rsidRDefault="00DD1688" w:rsidP="00412D23">
            <w:pPr>
              <w:jc w:val="center"/>
              <w:rPr>
                <w:sz w:val="20"/>
                <w:szCs w:val="20"/>
              </w:rPr>
            </w:pPr>
          </w:p>
        </w:tc>
        <w:tc>
          <w:tcPr>
            <w:tcW w:w="1187" w:type="pct"/>
            <w:shd w:val="clear" w:color="000000" w:fill="FFFFFF"/>
            <w:vAlign w:val="center"/>
          </w:tcPr>
          <w:p w14:paraId="5BF86CC6" w14:textId="77777777" w:rsidR="00DD1688" w:rsidRDefault="00DD1688" w:rsidP="00412D23">
            <w:pPr>
              <w:jc w:val="center"/>
              <w:rPr>
                <w:noProof/>
                <w:sz w:val="20"/>
                <w:szCs w:val="20"/>
              </w:rPr>
            </w:pPr>
          </w:p>
        </w:tc>
      </w:tr>
      <w:tr w:rsidR="00DD1688" w14:paraId="48B06479" w14:textId="77777777" w:rsidTr="00E16AC5">
        <w:trPr>
          <w:trHeight w:val="227"/>
        </w:trPr>
        <w:tc>
          <w:tcPr>
            <w:tcW w:w="1321" w:type="pct"/>
            <w:vMerge/>
            <w:shd w:val="clear" w:color="000000" w:fill="FFFFFF"/>
            <w:vAlign w:val="center"/>
          </w:tcPr>
          <w:p w14:paraId="7AC49881" w14:textId="77777777" w:rsidR="00DD1688" w:rsidRPr="00281386" w:rsidRDefault="00DD1688" w:rsidP="00412D23">
            <w:pPr>
              <w:rPr>
                <w:noProof/>
                <w:sz w:val="20"/>
                <w:szCs w:val="20"/>
              </w:rPr>
            </w:pPr>
          </w:p>
        </w:tc>
        <w:tc>
          <w:tcPr>
            <w:tcW w:w="1262" w:type="pct"/>
            <w:shd w:val="clear" w:color="000000" w:fill="FFFFFF"/>
            <w:vAlign w:val="center"/>
          </w:tcPr>
          <w:p w14:paraId="631B7B28" w14:textId="77777777" w:rsidR="00DD1688" w:rsidRPr="002565CE" w:rsidRDefault="00DD1688" w:rsidP="00412D23">
            <w:pPr>
              <w:rPr>
                <w:sz w:val="20"/>
                <w:szCs w:val="20"/>
              </w:rPr>
            </w:pPr>
            <w:r w:rsidRPr="002565CE">
              <w:rPr>
                <w:sz w:val="20"/>
                <w:szCs w:val="20"/>
              </w:rPr>
              <w:t>SECRETARIA DE PATRIMÔNIO DE MARIANA</w:t>
            </w:r>
          </w:p>
        </w:tc>
        <w:tc>
          <w:tcPr>
            <w:tcW w:w="1230" w:type="pct"/>
            <w:shd w:val="clear" w:color="000000" w:fill="FFFFFF"/>
            <w:vAlign w:val="center"/>
          </w:tcPr>
          <w:p w14:paraId="305095C2" w14:textId="773F2CC3" w:rsidR="00DD1688" w:rsidRPr="002565CE" w:rsidRDefault="00DD1688" w:rsidP="00412D23">
            <w:pPr>
              <w:jc w:val="center"/>
              <w:rPr>
                <w:sz w:val="20"/>
                <w:szCs w:val="20"/>
              </w:rPr>
            </w:pPr>
          </w:p>
        </w:tc>
        <w:tc>
          <w:tcPr>
            <w:tcW w:w="1187" w:type="pct"/>
            <w:shd w:val="clear" w:color="000000" w:fill="FFFFFF"/>
            <w:vAlign w:val="center"/>
          </w:tcPr>
          <w:p w14:paraId="1E8E005B" w14:textId="77777777" w:rsidR="00DD1688" w:rsidRDefault="00DD1688" w:rsidP="00412D23">
            <w:pPr>
              <w:jc w:val="center"/>
              <w:rPr>
                <w:noProof/>
                <w:sz w:val="20"/>
                <w:szCs w:val="20"/>
              </w:rPr>
            </w:pPr>
          </w:p>
        </w:tc>
      </w:tr>
      <w:tr w:rsidR="00DD1688" w14:paraId="76283C22" w14:textId="77777777" w:rsidTr="00E16AC5">
        <w:trPr>
          <w:trHeight w:val="227"/>
        </w:trPr>
        <w:tc>
          <w:tcPr>
            <w:tcW w:w="1321" w:type="pct"/>
            <w:vMerge/>
            <w:shd w:val="clear" w:color="000000" w:fill="FFFFFF"/>
            <w:vAlign w:val="center"/>
          </w:tcPr>
          <w:p w14:paraId="320B3F63" w14:textId="77777777" w:rsidR="00DD1688" w:rsidRPr="00281386" w:rsidRDefault="00DD1688" w:rsidP="00412D23">
            <w:pPr>
              <w:rPr>
                <w:noProof/>
                <w:sz w:val="20"/>
                <w:szCs w:val="20"/>
              </w:rPr>
            </w:pPr>
          </w:p>
        </w:tc>
        <w:tc>
          <w:tcPr>
            <w:tcW w:w="1262" w:type="pct"/>
            <w:shd w:val="clear" w:color="000000" w:fill="FFFFFF"/>
            <w:vAlign w:val="center"/>
          </w:tcPr>
          <w:p w14:paraId="748B931A" w14:textId="77777777" w:rsidR="00E16AC5" w:rsidRPr="002565CE" w:rsidRDefault="00DD1688" w:rsidP="00412D23">
            <w:pPr>
              <w:rPr>
                <w:sz w:val="20"/>
                <w:szCs w:val="20"/>
              </w:rPr>
            </w:pPr>
            <w:r w:rsidRPr="002565CE">
              <w:rPr>
                <w:sz w:val="20"/>
                <w:szCs w:val="20"/>
              </w:rPr>
              <w:t>ARQUIDIOCESE DE MARIANA</w:t>
            </w:r>
          </w:p>
        </w:tc>
        <w:tc>
          <w:tcPr>
            <w:tcW w:w="1230" w:type="pct"/>
            <w:shd w:val="clear" w:color="000000" w:fill="FFFFFF"/>
            <w:vAlign w:val="center"/>
          </w:tcPr>
          <w:p w14:paraId="29988E55" w14:textId="77777777" w:rsidR="00DD1688" w:rsidRPr="002565CE" w:rsidRDefault="00DD1688" w:rsidP="00412D23">
            <w:pPr>
              <w:jc w:val="center"/>
              <w:rPr>
                <w:sz w:val="20"/>
                <w:szCs w:val="20"/>
              </w:rPr>
            </w:pPr>
            <w:r>
              <w:rPr>
                <w:sz w:val="20"/>
                <w:szCs w:val="20"/>
              </w:rPr>
              <w:t xml:space="preserve">(31) </w:t>
            </w:r>
            <w:r w:rsidRPr="002565CE">
              <w:rPr>
                <w:sz w:val="20"/>
                <w:szCs w:val="20"/>
              </w:rPr>
              <w:t>3557-1237</w:t>
            </w:r>
          </w:p>
        </w:tc>
        <w:tc>
          <w:tcPr>
            <w:tcW w:w="1187" w:type="pct"/>
            <w:shd w:val="clear" w:color="000000" w:fill="FFFFFF"/>
            <w:vAlign w:val="center"/>
          </w:tcPr>
          <w:p w14:paraId="5C990A2D" w14:textId="77777777" w:rsidR="00DD1688" w:rsidRDefault="00DD1688" w:rsidP="00412D23">
            <w:pPr>
              <w:jc w:val="center"/>
              <w:rPr>
                <w:noProof/>
                <w:sz w:val="20"/>
                <w:szCs w:val="20"/>
              </w:rPr>
            </w:pPr>
          </w:p>
        </w:tc>
      </w:tr>
      <w:tr w:rsidR="00E16AC5" w:rsidRPr="00281386" w14:paraId="48288438" w14:textId="77777777" w:rsidTr="00E16AC5">
        <w:trPr>
          <w:trHeight w:val="170"/>
        </w:trPr>
        <w:tc>
          <w:tcPr>
            <w:tcW w:w="1321" w:type="pct"/>
            <w:vMerge w:val="restart"/>
            <w:shd w:val="clear" w:color="000000" w:fill="FFFFFF"/>
            <w:vAlign w:val="center"/>
          </w:tcPr>
          <w:p w14:paraId="0097D1C0" w14:textId="77777777" w:rsidR="00E16AC5" w:rsidRPr="00281386" w:rsidRDefault="00E16AC5" w:rsidP="00412D23">
            <w:pPr>
              <w:rPr>
                <w:noProof/>
                <w:sz w:val="20"/>
                <w:szCs w:val="20"/>
              </w:rPr>
            </w:pPr>
            <w:r w:rsidRPr="00A53BFE">
              <w:rPr>
                <w:noProof/>
                <w:sz w:val="20"/>
                <w:szCs w:val="20"/>
              </w:rPr>
              <w:t xml:space="preserve">PREFEITURA MUNICIPAL DE </w:t>
            </w:r>
            <w:r>
              <w:rPr>
                <w:noProof/>
                <w:sz w:val="20"/>
                <w:szCs w:val="20"/>
              </w:rPr>
              <w:t>OURO PRETO</w:t>
            </w:r>
          </w:p>
        </w:tc>
        <w:tc>
          <w:tcPr>
            <w:tcW w:w="1262" w:type="pct"/>
            <w:shd w:val="clear" w:color="000000" w:fill="FFFFFF"/>
            <w:vAlign w:val="center"/>
          </w:tcPr>
          <w:p w14:paraId="5B566DB8" w14:textId="77777777" w:rsidR="00E16AC5" w:rsidRPr="00281386" w:rsidRDefault="00E16AC5" w:rsidP="00412D23">
            <w:pPr>
              <w:rPr>
                <w:sz w:val="20"/>
                <w:szCs w:val="20"/>
              </w:rPr>
            </w:pPr>
            <w:r w:rsidRPr="00281386">
              <w:rPr>
                <w:sz w:val="20"/>
                <w:szCs w:val="20"/>
              </w:rPr>
              <w:t>PREFEITURA</w:t>
            </w:r>
          </w:p>
        </w:tc>
        <w:tc>
          <w:tcPr>
            <w:tcW w:w="1230" w:type="pct"/>
            <w:shd w:val="clear" w:color="000000" w:fill="FFFFFF"/>
            <w:vAlign w:val="center"/>
          </w:tcPr>
          <w:p w14:paraId="1DBC03D0" w14:textId="77777777" w:rsidR="00E16AC5" w:rsidRPr="00594308" w:rsidRDefault="00E16AC5" w:rsidP="00412D23">
            <w:pPr>
              <w:jc w:val="center"/>
              <w:rPr>
                <w:sz w:val="20"/>
                <w:szCs w:val="20"/>
              </w:rPr>
            </w:pPr>
            <w:r w:rsidRPr="00594308">
              <w:rPr>
                <w:sz w:val="20"/>
                <w:szCs w:val="20"/>
              </w:rPr>
              <w:t>(31) 3359-3336</w:t>
            </w:r>
          </w:p>
          <w:p w14:paraId="50EB0AF1" w14:textId="77777777" w:rsidR="00E16AC5" w:rsidRPr="00594308" w:rsidRDefault="00E16AC5" w:rsidP="00412D23">
            <w:pPr>
              <w:jc w:val="center"/>
              <w:rPr>
                <w:sz w:val="20"/>
                <w:szCs w:val="20"/>
              </w:rPr>
            </w:pPr>
            <w:r w:rsidRPr="00594308">
              <w:rPr>
                <w:sz w:val="20"/>
                <w:szCs w:val="20"/>
              </w:rPr>
              <w:t>(31) 3559-3240</w:t>
            </w:r>
          </w:p>
        </w:tc>
        <w:tc>
          <w:tcPr>
            <w:tcW w:w="1187" w:type="pct"/>
            <w:shd w:val="clear" w:color="000000" w:fill="FFFFFF"/>
            <w:vAlign w:val="center"/>
          </w:tcPr>
          <w:p w14:paraId="640FAB39" w14:textId="0ED37212" w:rsidR="00E16AC5" w:rsidRPr="00281386" w:rsidRDefault="00E16AC5" w:rsidP="00412D23">
            <w:pPr>
              <w:jc w:val="center"/>
              <w:rPr>
                <w:noProof/>
                <w:sz w:val="20"/>
                <w:szCs w:val="20"/>
              </w:rPr>
            </w:pPr>
          </w:p>
        </w:tc>
      </w:tr>
      <w:tr w:rsidR="00E16AC5" w:rsidRPr="00281386" w14:paraId="5E20624E" w14:textId="77777777" w:rsidTr="00E16AC5">
        <w:trPr>
          <w:trHeight w:val="170"/>
        </w:trPr>
        <w:tc>
          <w:tcPr>
            <w:tcW w:w="1321" w:type="pct"/>
            <w:vMerge/>
            <w:shd w:val="clear" w:color="000000" w:fill="FFFFFF"/>
            <w:vAlign w:val="center"/>
          </w:tcPr>
          <w:p w14:paraId="5565425E" w14:textId="77777777" w:rsidR="00E16AC5" w:rsidRPr="00281386" w:rsidRDefault="00E16AC5" w:rsidP="00412D23">
            <w:pPr>
              <w:rPr>
                <w:noProof/>
                <w:sz w:val="20"/>
                <w:szCs w:val="20"/>
              </w:rPr>
            </w:pPr>
          </w:p>
        </w:tc>
        <w:tc>
          <w:tcPr>
            <w:tcW w:w="1262" w:type="pct"/>
            <w:shd w:val="clear" w:color="000000" w:fill="FFFFFF"/>
            <w:vAlign w:val="center"/>
          </w:tcPr>
          <w:p w14:paraId="28AFEAD0" w14:textId="77777777" w:rsidR="00E16AC5" w:rsidRPr="00281386" w:rsidRDefault="00E16AC5" w:rsidP="00412D23">
            <w:pPr>
              <w:rPr>
                <w:sz w:val="20"/>
                <w:szCs w:val="20"/>
              </w:rPr>
            </w:pPr>
            <w:r w:rsidRPr="00281386">
              <w:rPr>
                <w:sz w:val="20"/>
                <w:szCs w:val="20"/>
              </w:rPr>
              <w:t>DEFESA CIVIL</w:t>
            </w:r>
          </w:p>
        </w:tc>
        <w:tc>
          <w:tcPr>
            <w:tcW w:w="1230" w:type="pct"/>
            <w:shd w:val="clear" w:color="000000" w:fill="FFFFFF"/>
            <w:vAlign w:val="center"/>
          </w:tcPr>
          <w:p w14:paraId="7FCFFF28" w14:textId="77777777" w:rsidR="00E16AC5" w:rsidRPr="00594308" w:rsidRDefault="00E16AC5" w:rsidP="00412D23">
            <w:pPr>
              <w:jc w:val="center"/>
              <w:rPr>
                <w:noProof/>
                <w:sz w:val="20"/>
                <w:szCs w:val="20"/>
              </w:rPr>
            </w:pPr>
            <w:r w:rsidRPr="00594308">
              <w:rPr>
                <w:noProof/>
                <w:sz w:val="20"/>
                <w:szCs w:val="20"/>
              </w:rPr>
              <w:t>(31) 3552-4010</w:t>
            </w:r>
          </w:p>
          <w:p w14:paraId="697C9A50" w14:textId="77777777" w:rsidR="00E16AC5" w:rsidRPr="00594308" w:rsidRDefault="00E16AC5" w:rsidP="00412D23">
            <w:pPr>
              <w:jc w:val="center"/>
              <w:rPr>
                <w:sz w:val="20"/>
                <w:szCs w:val="20"/>
              </w:rPr>
            </w:pPr>
            <w:r w:rsidRPr="00594308">
              <w:rPr>
                <w:noProof/>
                <w:sz w:val="20"/>
                <w:szCs w:val="20"/>
              </w:rPr>
              <w:t>( 31) 3559- 3121</w:t>
            </w:r>
          </w:p>
        </w:tc>
        <w:tc>
          <w:tcPr>
            <w:tcW w:w="1187" w:type="pct"/>
            <w:shd w:val="clear" w:color="000000" w:fill="FFFFFF"/>
            <w:vAlign w:val="center"/>
          </w:tcPr>
          <w:p w14:paraId="6C38E7C5" w14:textId="60CBD75B" w:rsidR="00E16AC5" w:rsidRPr="00281386" w:rsidRDefault="00E16AC5" w:rsidP="00412D23">
            <w:pPr>
              <w:jc w:val="center"/>
              <w:rPr>
                <w:noProof/>
                <w:sz w:val="20"/>
                <w:szCs w:val="20"/>
              </w:rPr>
            </w:pPr>
          </w:p>
        </w:tc>
      </w:tr>
      <w:tr w:rsidR="00E16AC5" w:rsidRPr="00281386" w14:paraId="7744452D" w14:textId="77777777" w:rsidTr="00E16AC5">
        <w:trPr>
          <w:trHeight w:val="170"/>
        </w:trPr>
        <w:tc>
          <w:tcPr>
            <w:tcW w:w="1321" w:type="pct"/>
            <w:vMerge/>
            <w:shd w:val="clear" w:color="000000" w:fill="FFFFFF"/>
            <w:vAlign w:val="center"/>
          </w:tcPr>
          <w:p w14:paraId="1B68405A" w14:textId="77777777" w:rsidR="00E16AC5" w:rsidRPr="00281386" w:rsidRDefault="00E16AC5" w:rsidP="00412D23">
            <w:pPr>
              <w:rPr>
                <w:noProof/>
                <w:sz w:val="20"/>
                <w:szCs w:val="20"/>
              </w:rPr>
            </w:pPr>
          </w:p>
        </w:tc>
        <w:tc>
          <w:tcPr>
            <w:tcW w:w="1262" w:type="pct"/>
            <w:shd w:val="clear" w:color="000000" w:fill="FFFFFF"/>
            <w:vAlign w:val="center"/>
          </w:tcPr>
          <w:p w14:paraId="09797366" w14:textId="77777777" w:rsidR="00E16AC5" w:rsidRPr="00281386" w:rsidRDefault="00E16AC5" w:rsidP="00412D23">
            <w:pPr>
              <w:rPr>
                <w:sz w:val="20"/>
                <w:szCs w:val="20"/>
              </w:rPr>
            </w:pPr>
            <w:r w:rsidRPr="00281386">
              <w:rPr>
                <w:sz w:val="20"/>
                <w:szCs w:val="20"/>
              </w:rPr>
              <w:t>COMPANHIAS DE ABASTECIMENTO PÚBLICO</w:t>
            </w:r>
          </w:p>
        </w:tc>
        <w:tc>
          <w:tcPr>
            <w:tcW w:w="1230" w:type="pct"/>
            <w:shd w:val="clear" w:color="000000" w:fill="FFFFFF"/>
            <w:vAlign w:val="center"/>
          </w:tcPr>
          <w:p w14:paraId="134CB419" w14:textId="77777777" w:rsidR="00E16AC5" w:rsidRPr="00594308" w:rsidRDefault="00E16AC5" w:rsidP="00412D23">
            <w:pPr>
              <w:jc w:val="center"/>
              <w:rPr>
                <w:sz w:val="20"/>
                <w:szCs w:val="20"/>
              </w:rPr>
            </w:pPr>
            <w:r w:rsidRPr="003D4199">
              <w:rPr>
                <w:sz w:val="20"/>
                <w:szCs w:val="20"/>
              </w:rPr>
              <w:t>(31) 3559-3237</w:t>
            </w:r>
          </w:p>
        </w:tc>
        <w:tc>
          <w:tcPr>
            <w:tcW w:w="1187" w:type="pct"/>
            <w:shd w:val="clear" w:color="000000" w:fill="FFFFFF"/>
            <w:vAlign w:val="center"/>
          </w:tcPr>
          <w:p w14:paraId="00A5E4B9" w14:textId="0711AE74" w:rsidR="00E16AC5" w:rsidRPr="00281386" w:rsidRDefault="00E16AC5" w:rsidP="00412D23">
            <w:pPr>
              <w:jc w:val="center"/>
              <w:rPr>
                <w:noProof/>
                <w:sz w:val="20"/>
                <w:szCs w:val="20"/>
              </w:rPr>
            </w:pPr>
          </w:p>
        </w:tc>
      </w:tr>
      <w:tr w:rsidR="00E16AC5" w:rsidRPr="00281386" w14:paraId="40DE48A1" w14:textId="77777777" w:rsidTr="00E16AC5">
        <w:trPr>
          <w:trHeight w:val="170"/>
        </w:trPr>
        <w:tc>
          <w:tcPr>
            <w:tcW w:w="1321" w:type="pct"/>
            <w:vMerge/>
            <w:shd w:val="clear" w:color="000000" w:fill="FFFFFF"/>
            <w:vAlign w:val="center"/>
          </w:tcPr>
          <w:p w14:paraId="111EC37E" w14:textId="77777777" w:rsidR="00E16AC5" w:rsidRPr="00281386" w:rsidRDefault="00E16AC5" w:rsidP="00412D23">
            <w:pPr>
              <w:rPr>
                <w:noProof/>
                <w:sz w:val="20"/>
                <w:szCs w:val="20"/>
              </w:rPr>
            </w:pPr>
          </w:p>
        </w:tc>
        <w:tc>
          <w:tcPr>
            <w:tcW w:w="1262" w:type="pct"/>
            <w:shd w:val="clear" w:color="000000" w:fill="FFFFFF"/>
            <w:vAlign w:val="center"/>
          </w:tcPr>
          <w:p w14:paraId="643E6641" w14:textId="77777777" w:rsidR="00E16AC5" w:rsidRPr="00281386" w:rsidRDefault="00E16AC5" w:rsidP="00412D23">
            <w:pPr>
              <w:rPr>
                <w:sz w:val="20"/>
                <w:szCs w:val="20"/>
              </w:rPr>
            </w:pPr>
            <w:r w:rsidRPr="00594308">
              <w:rPr>
                <w:sz w:val="20"/>
                <w:szCs w:val="20"/>
              </w:rPr>
              <w:t>CORPO DE BOMBEIRO</w:t>
            </w:r>
          </w:p>
        </w:tc>
        <w:tc>
          <w:tcPr>
            <w:tcW w:w="1230" w:type="pct"/>
            <w:shd w:val="clear" w:color="000000" w:fill="FFFFFF"/>
            <w:vAlign w:val="center"/>
          </w:tcPr>
          <w:p w14:paraId="48E5AF45" w14:textId="77777777" w:rsidR="00E16AC5" w:rsidRPr="00594308" w:rsidRDefault="00E16AC5" w:rsidP="00412D23">
            <w:pPr>
              <w:jc w:val="center"/>
              <w:rPr>
                <w:sz w:val="20"/>
                <w:szCs w:val="20"/>
              </w:rPr>
            </w:pPr>
            <w:r w:rsidRPr="00594308">
              <w:rPr>
                <w:sz w:val="20"/>
                <w:szCs w:val="20"/>
              </w:rPr>
              <w:t>(31) 3552-2718</w:t>
            </w:r>
          </w:p>
        </w:tc>
        <w:tc>
          <w:tcPr>
            <w:tcW w:w="1187" w:type="pct"/>
            <w:shd w:val="clear" w:color="000000" w:fill="FFFFFF"/>
            <w:vAlign w:val="center"/>
          </w:tcPr>
          <w:p w14:paraId="2E81B3DF" w14:textId="4C5E5D4D" w:rsidR="00E16AC5" w:rsidRPr="00281386" w:rsidRDefault="00E16AC5" w:rsidP="00412D23">
            <w:pPr>
              <w:jc w:val="center"/>
              <w:rPr>
                <w:noProof/>
                <w:sz w:val="20"/>
                <w:szCs w:val="20"/>
              </w:rPr>
            </w:pPr>
          </w:p>
        </w:tc>
      </w:tr>
    </w:tbl>
    <w:p w14:paraId="2A95216E" w14:textId="77777777" w:rsidR="00C155D9" w:rsidRDefault="00C155D9">
      <w:bookmarkStart w:id="498" w:name="_Ref32825506"/>
      <w:bookmarkStart w:id="499" w:name="_Toc31123054"/>
      <w:bookmarkEnd w:id="495"/>
      <w:bookmarkEnd w:id="496"/>
    </w:p>
    <w:p w14:paraId="363043BE" w14:textId="06596031" w:rsidR="008F0B38" w:rsidRPr="001716FF" w:rsidRDefault="008F0B38" w:rsidP="008F0B38">
      <w:pPr>
        <w:jc w:val="center"/>
      </w:pPr>
      <w:r w:rsidRPr="005E23E9">
        <w:t xml:space="preserve">Tabela </w:t>
      </w:r>
      <w:fldSimple w:instr=" STYLEREF 1 \s ">
        <w:r w:rsidR="00996F5C">
          <w:rPr>
            <w:noProof/>
          </w:rPr>
          <w:t>4</w:t>
        </w:r>
      </w:fldSimple>
      <w:r>
        <w:t>.</w:t>
      </w:r>
      <w:fldSimple w:instr=" SEQ Tabela \* ARABIC \s 1 ">
        <w:r w:rsidR="00996F5C">
          <w:rPr>
            <w:noProof/>
          </w:rPr>
          <w:t>3</w:t>
        </w:r>
      </w:fldSimple>
      <w:bookmarkEnd w:id="498"/>
      <w:r w:rsidRPr="005E23E9">
        <w:t xml:space="preserve"> – Lista de contatos </w:t>
      </w:r>
      <w:r>
        <w:t>ex</w:t>
      </w:r>
      <w:r w:rsidRPr="005E23E9">
        <w:t>ternos</w:t>
      </w:r>
      <w:r>
        <w:t xml:space="preserve"> - Órgãos/Entidades </w:t>
      </w:r>
      <w:r w:rsidR="00C037F6" w:rsidRPr="00C037F6">
        <w:t>E</w:t>
      </w:r>
      <w:r w:rsidR="00C037F6">
        <w:t>staduais (Fonte: SAMARCO, 2022)</w:t>
      </w:r>
      <w:r>
        <w:t>.</w:t>
      </w:r>
      <w:bookmarkEnd w:id="4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831"/>
        <w:gridCol w:w="2366"/>
        <w:gridCol w:w="2297"/>
      </w:tblGrid>
      <w:tr w:rsidR="00C037F6" w:rsidRPr="00281386" w14:paraId="12EF49E5" w14:textId="77777777" w:rsidTr="00412D23">
        <w:trPr>
          <w:trHeight w:val="227"/>
          <w:tblHeader/>
        </w:trPr>
        <w:tc>
          <w:tcPr>
            <w:tcW w:w="2255" w:type="pct"/>
            <w:shd w:val="clear" w:color="auto" w:fill="BFBFBF" w:themeFill="background1" w:themeFillShade="BF"/>
            <w:vAlign w:val="center"/>
            <w:hideMark/>
          </w:tcPr>
          <w:p w14:paraId="74A38E23" w14:textId="77777777" w:rsidR="00C037F6" w:rsidRPr="00281386" w:rsidRDefault="00C037F6" w:rsidP="00412D23">
            <w:pPr>
              <w:rPr>
                <w:b/>
                <w:bCs/>
                <w:noProof/>
                <w:sz w:val="20"/>
                <w:szCs w:val="20"/>
              </w:rPr>
            </w:pPr>
            <w:r w:rsidRPr="00281386">
              <w:rPr>
                <w:b/>
                <w:bCs/>
                <w:noProof/>
                <w:sz w:val="20"/>
                <w:szCs w:val="20"/>
              </w:rPr>
              <w:t>ORGÃOS ESTADUAIS</w:t>
            </w:r>
          </w:p>
        </w:tc>
        <w:tc>
          <w:tcPr>
            <w:tcW w:w="1393" w:type="pct"/>
            <w:shd w:val="clear" w:color="auto" w:fill="BFBFBF" w:themeFill="background1" w:themeFillShade="BF"/>
            <w:vAlign w:val="center"/>
            <w:hideMark/>
          </w:tcPr>
          <w:p w14:paraId="4190C4CF" w14:textId="77777777" w:rsidR="00C037F6" w:rsidRPr="00281386" w:rsidRDefault="00C037F6" w:rsidP="00412D23">
            <w:pPr>
              <w:rPr>
                <w:b/>
                <w:bCs/>
                <w:noProof/>
                <w:sz w:val="20"/>
                <w:szCs w:val="20"/>
              </w:rPr>
            </w:pPr>
            <w:r w:rsidRPr="00281386">
              <w:rPr>
                <w:b/>
                <w:bCs/>
                <w:noProof/>
                <w:sz w:val="20"/>
                <w:szCs w:val="20"/>
              </w:rPr>
              <w:t>TELEFONE GERAL</w:t>
            </w:r>
          </w:p>
        </w:tc>
        <w:tc>
          <w:tcPr>
            <w:tcW w:w="1352" w:type="pct"/>
            <w:shd w:val="clear" w:color="auto" w:fill="BFBFBF" w:themeFill="background1" w:themeFillShade="BF"/>
            <w:vAlign w:val="center"/>
            <w:hideMark/>
          </w:tcPr>
          <w:p w14:paraId="69DB08D9" w14:textId="77777777" w:rsidR="00C037F6" w:rsidRPr="00281386" w:rsidRDefault="00C037F6" w:rsidP="00412D23">
            <w:pPr>
              <w:rPr>
                <w:b/>
                <w:bCs/>
                <w:noProof/>
                <w:sz w:val="20"/>
                <w:szCs w:val="20"/>
              </w:rPr>
            </w:pPr>
            <w:r w:rsidRPr="00281386">
              <w:rPr>
                <w:b/>
                <w:bCs/>
                <w:noProof/>
                <w:sz w:val="20"/>
                <w:szCs w:val="20"/>
              </w:rPr>
              <w:t>CELULAR 24H</w:t>
            </w:r>
          </w:p>
        </w:tc>
      </w:tr>
      <w:tr w:rsidR="00C037F6" w:rsidRPr="00281386" w14:paraId="43A06D9A" w14:textId="77777777" w:rsidTr="00412D23">
        <w:trPr>
          <w:trHeight w:val="227"/>
        </w:trPr>
        <w:tc>
          <w:tcPr>
            <w:tcW w:w="2255" w:type="pct"/>
            <w:shd w:val="clear" w:color="auto" w:fill="FFFFFF"/>
            <w:vAlign w:val="center"/>
          </w:tcPr>
          <w:p w14:paraId="00F2A099" w14:textId="77777777" w:rsidR="00C037F6" w:rsidRPr="00281386" w:rsidRDefault="00C037F6" w:rsidP="00412D23">
            <w:pPr>
              <w:rPr>
                <w:sz w:val="20"/>
                <w:szCs w:val="20"/>
              </w:rPr>
            </w:pPr>
            <w:r w:rsidRPr="00281386">
              <w:rPr>
                <w:sz w:val="20"/>
                <w:szCs w:val="20"/>
              </w:rPr>
              <w:t>ANM - AGÊNCIA NACIONAL DE MINERAÇÃO (REGIONAL ESPÍRITO SANTO)</w:t>
            </w:r>
          </w:p>
        </w:tc>
        <w:tc>
          <w:tcPr>
            <w:tcW w:w="1393" w:type="pct"/>
            <w:shd w:val="clear" w:color="auto" w:fill="FFFFFF"/>
            <w:vAlign w:val="center"/>
          </w:tcPr>
          <w:p w14:paraId="7707CF37" w14:textId="77777777" w:rsidR="00C037F6" w:rsidRPr="00281386" w:rsidRDefault="00C037F6" w:rsidP="00412D23">
            <w:pPr>
              <w:jc w:val="center"/>
              <w:rPr>
                <w:sz w:val="20"/>
                <w:szCs w:val="20"/>
              </w:rPr>
            </w:pPr>
            <w:r w:rsidRPr="00281386">
              <w:rPr>
                <w:sz w:val="20"/>
                <w:szCs w:val="20"/>
              </w:rPr>
              <w:t>(27) 3322-0999</w:t>
            </w:r>
            <w:r w:rsidRPr="00281386">
              <w:rPr>
                <w:sz w:val="20"/>
                <w:szCs w:val="20"/>
              </w:rPr>
              <w:br/>
              <w:t>(27) 3322-0055</w:t>
            </w:r>
          </w:p>
        </w:tc>
        <w:tc>
          <w:tcPr>
            <w:tcW w:w="1352" w:type="pct"/>
            <w:shd w:val="clear" w:color="auto" w:fill="FFFFFF"/>
            <w:vAlign w:val="center"/>
          </w:tcPr>
          <w:p w14:paraId="01A575AF" w14:textId="5B2E1F8C" w:rsidR="00C037F6" w:rsidRPr="00281386" w:rsidRDefault="00C037F6" w:rsidP="00412D23">
            <w:pPr>
              <w:jc w:val="center"/>
              <w:rPr>
                <w:noProof/>
                <w:sz w:val="20"/>
                <w:szCs w:val="20"/>
              </w:rPr>
            </w:pPr>
          </w:p>
        </w:tc>
      </w:tr>
      <w:tr w:rsidR="00C037F6" w:rsidRPr="00281386" w14:paraId="23059F5F" w14:textId="77777777" w:rsidTr="00412D23">
        <w:trPr>
          <w:trHeight w:val="227"/>
        </w:trPr>
        <w:tc>
          <w:tcPr>
            <w:tcW w:w="2255" w:type="pct"/>
            <w:shd w:val="clear" w:color="auto" w:fill="FFFFFF"/>
            <w:vAlign w:val="center"/>
          </w:tcPr>
          <w:p w14:paraId="7C997B2B" w14:textId="77777777" w:rsidR="00C037F6" w:rsidRPr="00281386" w:rsidRDefault="00C037F6" w:rsidP="00412D23">
            <w:pPr>
              <w:rPr>
                <w:sz w:val="20"/>
                <w:szCs w:val="20"/>
              </w:rPr>
            </w:pPr>
            <w:r w:rsidRPr="00281386">
              <w:rPr>
                <w:sz w:val="20"/>
                <w:szCs w:val="20"/>
              </w:rPr>
              <w:t>ANM / AGÊNCIA NACIONAL DE MINERAÇÃO (MG)</w:t>
            </w:r>
          </w:p>
        </w:tc>
        <w:tc>
          <w:tcPr>
            <w:tcW w:w="1393" w:type="pct"/>
            <w:shd w:val="clear" w:color="auto" w:fill="FFFFFF"/>
            <w:vAlign w:val="center"/>
          </w:tcPr>
          <w:p w14:paraId="27171E34" w14:textId="77777777" w:rsidR="00C037F6" w:rsidRPr="00281386" w:rsidRDefault="00C037F6" w:rsidP="00412D23">
            <w:pPr>
              <w:jc w:val="center"/>
              <w:rPr>
                <w:sz w:val="20"/>
                <w:szCs w:val="20"/>
              </w:rPr>
            </w:pPr>
            <w:r w:rsidRPr="00281386">
              <w:rPr>
                <w:sz w:val="20"/>
                <w:szCs w:val="20"/>
              </w:rPr>
              <w:t>(31) 3194-1200</w:t>
            </w:r>
          </w:p>
        </w:tc>
        <w:tc>
          <w:tcPr>
            <w:tcW w:w="1352" w:type="pct"/>
            <w:shd w:val="clear" w:color="auto" w:fill="FFFFFF"/>
            <w:vAlign w:val="center"/>
          </w:tcPr>
          <w:p w14:paraId="3CEE74DA" w14:textId="137D3021" w:rsidR="00C037F6" w:rsidRPr="00281386" w:rsidRDefault="00C037F6" w:rsidP="00412D23">
            <w:pPr>
              <w:jc w:val="center"/>
              <w:rPr>
                <w:noProof/>
                <w:sz w:val="20"/>
                <w:szCs w:val="20"/>
              </w:rPr>
            </w:pPr>
          </w:p>
        </w:tc>
      </w:tr>
      <w:tr w:rsidR="00C037F6" w:rsidRPr="00281386" w14:paraId="25896772" w14:textId="77777777" w:rsidTr="00412D23">
        <w:trPr>
          <w:trHeight w:val="227"/>
        </w:trPr>
        <w:tc>
          <w:tcPr>
            <w:tcW w:w="2255" w:type="pct"/>
            <w:shd w:val="clear" w:color="auto" w:fill="FFFFFF"/>
            <w:vAlign w:val="center"/>
          </w:tcPr>
          <w:p w14:paraId="29BFC0A0" w14:textId="77777777" w:rsidR="00C037F6" w:rsidRPr="00281386" w:rsidRDefault="00C037F6" w:rsidP="00412D23">
            <w:pPr>
              <w:rPr>
                <w:sz w:val="20"/>
                <w:szCs w:val="20"/>
              </w:rPr>
            </w:pPr>
            <w:r w:rsidRPr="00281386">
              <w:rPr>
                <w:sz w:val="20"/>
                <w:szCs w:val="20"/>
              </w:rPr>
              <w:t>CBMMG - CORPO DE BOMBEIROS MILITAR</w:t>
            </w:r>
          </w:p>
        </w:tc>
        <w:tc>
          <w:tcPr>
            <w:tcW w:w="1393" w:type="pct"/>
            <w:shd w:val="clear" w:color="auto" w:fill="FFFFFF"/>
            <w:vAlign w:val="center"/>
          </w:tcPr>
          <w:p w14:paraId="3C4D8E0C" w14:textId="77777777" w:rsidR="00C037F6" w:rsidRPr="00281386" w:rsidRDefault="00C037F6" w:rsidP="00412D23">
            <w:pPr>
              <w:jc w:val="center"/>
              <w:rPr>
                <w:sz w:val="20"/>
                <w:szCs w:val="20"/>
              </w:rPr>
            </w:pPr>
            <w:r w:rsidRPr="00281386">
              <w:rPr>
                <w:sz w:val="20"/>
                <w:szCs w:val="20"/>
              </w:rPr>
              <w:t>193</w:t>
            </w:r>
          </w:p>
        </w:tc>
        <w:tc>
          <w:tcPr>
            <w:tcW w:w="1352" w:type="pct"/>
            <w:shd w:val="clear" w:color="auto" w:fill="FFFFFF"/>
            <w:vAlign w:val="center"/>
          </w:tcPr>
          <w:p w14:paraId="064F269F" w14:textId="44AC158A" w:rsidR="00C037F6" w:rsidRPr="00281386" w:rsidRDefault="00C037F6" w:rsidP="00412D23">
            <w:pPr>
              <w:jc w:val="center"/>
              <w:rPr>
                <w:noProof/>
                <w:sz w:val="20"/>
                <w:szCs w:val="20"/>
              </w:rPr>
            </w:pPr>
          </w:p>
        </w:tc>
      </w:tr>
      <w:tr w:rsidR="00C037F6" w:rsidRPr="00281386" w14:paraId="4F8ADF2A" w14:textId="77777777" w:rsidTr="00412D23">
        <w:trPr>
          <w:trHeight w:val="227"/>
        </w:trPr>
        <w:tc>
          <w:tcPr>
            <w:tcW w:w="2255" w:type="pct"/>
            <w:shd w:val="clear" w:color="auto" w:fill="FFFFFF"/>
            <w:vAlign w:val="center"/>
          </w:tcPr>
          <w:p w14:paraId="23525768" w14:textId="77777777" w:rsidR="00C037F6" w:rsidRPr="00281386" w:rsidRDefault="00C037F6" w:rsidP="00412D23">
            <w:pPr>
              <w:rPr>
                <w:sz w:val="20"/>
                <w:szCs w:val="20"/>
              </w:rPr>
            </w:pPr>
            <w:r w:rsidRPr="00281386">
              <w:rPr>
                <w:sz w:val="20"/>
                <w:szCs w:val="20"/>
              </w:rPr>
              <w:t>COMPANHIA DE SANEAMENTO DO ESTADO DE MINAS GERAIS (COPASA)</w:t>
            </w:r>
          </w:p>
        </w:tc>
        <w:tc>
          <w:tcPr>
            <w:tcW w:w="1393" w:type="pct"/>
            <w:shd w:val="clear" w:color="auto" w:fill="FFFFFF"/>
            <w:vAlign w:val="center"/>
          </w:tcPr>
          <w:p w14:paraId="28F00634" w14:textId="77777777" w:rsidR="00C037F6" w:rsidRPr="00281386" w:rsidRDefault="00C037F6" w:rsidP="00412D23">
            <w:pPr>
              <w:jc w:val="center"/>
              <w:rPr>
                <w:sz w:val="20"/>
                <w:szCs w:val="20"/>
              </w:rPr>
            </w:pPr>
            <w:r w:rsidRPr="00281386">
              <w:rPr>
                <w:sz w:val="20"/>
                <w:szCs w:val="20"/>
              </w:rPr>
              <w:t>115</w:t>
            </w:r>
            <w:r w:rsidRPr="00281386">
              <w:rPr>
                <w:sz w:val="20"/>
                <w:szCs w:val="20"/>
              </w:rPr>
              <w:br/>
              <w:t>0800 0300 115</w:t>
            </w:r>
            <w:r w:rsidRPr="00281386">
              <w:rPr>
                <w:sz w:val="20"/>
                <w:szCs w:val="20"/>
              </w:rPr>
              <w:br/>
              <w:t>(31) 3557 9300</w:t>
            </w:r>
          </w:p>
        </w:tc>
        <w:tc>
          <w:tcPr>
            <w:tcW w:w="1352" w:type="pct"/>
            <w:shd w:val="clear" w:color="auto" w:fill="FFFFFF"/>
            <w:vAlign w:val="center"/>
          </w:tcPr>
          <w:p w14:paraId="1B2AAF11" w14:textId="18C327C7" w:rsidR="00C037F6" w:rsidRPr="00281386" w:rsidRDefault="00C037F6" w:rsidP="00412D23">
            <w:pPr>
              <w:jc w:val="center"/>
              <w:rPr>
                <w:noProof/>
                <w:sz w:val="20"/>
                <w:szCs w:val="20"/>
              </w:rPr>
            </w:pPr>
          </w:p>
        </w:tc>
      </w:tr>
      <w:tr w:rsidR="00C037F6" w:rsidRPr="00281386" w14:paraId="0EB7F8AA" w14:textId="77777777" w:rsidTr="00412D23">
        <w:trPr>
          <w:trHeight w:val="227"/>
        </w:trPr>
        <w:tc>
          <w:tcPr>
            <w:tcW w:w="2255" w:type="pct"/>
            <w:shd w:val="clear" w:color="auto" w:fill="FFFFFF"/>
            <w:vAlign w:val="center"/>
          </w:tcPr>
          <w:p w14:paraId="1DA02CBF" w14:textId="77777777" w:rsidR="00C037F6" w:rsidRPr="00281386" w:rsidRDefault="00C037F6" w:rsidP="00412D23">
            <w:pPr>
              <w:rPr>
                <w:sz w:val="20"/>
                <w:szCs w:val="20"/>
              </w:rPr>
            </w:pPr>
            <w:r w:rsidRPr="00281386">
              <w:rPr>
                <w:sz w:val="20"/>
                <w:szCs w:val="20"/>
              </w:rPr>
              <w:t>COMPANHIA ENERGÉTICA DE MINAS GERAIS (CEMIG)</w:t>
            </w:r>
          </w:p>
        </w:tc>
        <w:tc>
          <w:tcPr>
            <w:tcW w:w="1393" w:type="pct"/>
            <w:shd w:val="clear" w:color="auto" w:fill="FFFFFF"/>
            <w:vAlign w:val="center"/>
          </w:tcPr>
          <w:p w14:paraId="24E150BD" w14:textId="77777777" w:rsidR="00C037F6" w:rsidRPr="00281386" w:rsidRDefault="00C037F6" w:rsidP="00412D23">
            <w:pPr>
              <w:jc w:val="center"/>
              <w:rPr>
                <w:sz w:val="20"/>
                <w:szCs w:val="20"/>
              </w:rPr>
            </w:pPr>
            <w:r w:rsidRPr="00281386">
              <w:rPr>
                <w:sz w:val="20"/>
                <w:szCs w:val="20"/>
              </w:rPr>
              <w:t>116</w:t>
            </w:r>
            <w:r w:rsidRPr="00281386">
              <w:rPr>
                <w:sz w:val="20"/>
                <w:szCs w:val="20"/>
              </w:rPr>
              <w:br/>
              <w:t>0800 721 0116</w:t>
            </w:r>
          </w:p>
        </w:tc>
        <w:tc>
          <w:tcPr>
            <w:tcW w:w="1352" w:type="pct"/>
            <w:shd w:val="clear" w:color="auto" w:fill="FFFFFF"/>
            <w:vAlign w:val="center"/>
          </w:tcPr>
          <w:p w14:paraId="72E322B9" w14:textId="11D9AC34" w:rsidR="00C037F6" w:rsidRPr="00281386" w:rsidRDefault="00C037F6" w:rsidP="00412D23">
            <w:pPr>
              <w:jc w:val="center"/>
              <w:rPr>
                <w:noProof/>
                <w:sz w:val="20"/>
                <w:szCs w:val="20"/>
              </w:rPr>
            </w:pPr>
          </w:p>
        </w:tc>
      </w:tr>
      <w:tr w:rsidR="00C037F6" w:rsidRPr="00281386" w14:paraId="7657B017" w14:textId="77777777" w:rsidTr="00412D23">
        <w:trPr>
          <w:trHeight w:val="227"/>
        </w:trPr>
        <w:tc>
          <w:tcPr>
            <w:tcW w:w="2255" w:type="pct"/>
            <w:vMerge w:val="restart"/>
            <w:shd w:val="clear" w:color="auto" w:fill="FFFFFF"/>
            <w:vAlign w:val="center"/>
          </w:tcPr>
          <w:p w14:paraId="42CB4323" w14:textId="77777777" w:rsidR="00C037F6" w:rsidRPr="00281386" w:rsidRDefault="00C037F6" w:rsidP="00412D23">
            <w:pPr>
              <w:rPr>
                <w:sz w:val="20"/>
                <w:szCs w:val="20"/>
              </w:rPr>
            </w:pPr>
            <w:r w:rsidRPr="00281386">
              <w:rPr>
                <w:sz w:val="20"/>
                <w:szCs w:val="20"/>
              </w:rPr>
              <w:t>COORDENADORIA ESTADUAL DE DEFESA CIVIL (CEDEC/MG)</w:t>
            </w:r>
          </w:p>
        </w:tc>
        <w:tc>
          <w:tcPr>
            <w:tcW w:w="1393" w:type="pct"/>
            <w:shd w:val="clear" w:color="auto" w:fill="FFFFFF"/>
            <w:vAlign w:val="center"/>
          </w:tcPr>
          <w:p w14:paraId="0ADB6418" w14:textId="77777777" w:rsidR="00C037F6" w:rsidRPr="00281386" w:rsidRDefault="00C037F6" w:rsidP="00412D23">
            <w:pPr>
              <w:jc w:val="center"/>
              <w:rPr>
                <w:sz w:val="20"/>
                <w:szCs w:val="20"/>
              </w:rPr>
            </w:pPr>
            <w:r w:rsidRPr="00281386">
              <w:rPr>
                <w:sz w:val="20"/>
                <w:szCs w:val="20"/>
              </w:rPr>
              <w:t>(31) 3915-9146</w:t>
            </w:r>
          </w:p>
        </w:tc>
        <w:tc>
          <w:tcPr>
            <w:tcW w:w="1352" w:type="pct"/>
            <w:shd w:val="clear" w:color="auto" w:fill="FFFFFF"/>
            <w:vAlign w:val="center"/>
          </w:tcPr>
          <w:p w14:paraId="1D9BA00C" w14:textId="66AFEF20" w:rsidR="00C037F6" w:rsidRPr="00281386" w:rsidRDefault="00C037F6" w:rsidP="00412D23">
            <w:pPr>
              <w:jc w:val="center"/>
              <w:rPr>
                <w:noProof/>
                <w:sz w:val="20"/>
                <w:szCs w:val="20"/>
              </w:rPr>
            </w:pPr>
          </w:p>
        </w:tc>
      </w:tr>
      <w:tr w:rsidR="00C037F6" w:rsidRPr="00281386" w14:paraId="0189DF60" w14:textId="77777777" w:rsidTr="00412D23">
        <w:trPr>
          <w:trHeight w:val="227"/>
        </w:trPr>
        <w:tc>
          <w:tcPr>
            <w:tcW w:w="2255" w:type="pct"/>
            <w:vMerge/>
            <w:shd w:val="clear" w:color="auto" w:fill="FFFFFF"/>
            <w:vAlign w:val="center"/>
          </w:tcPr>
          <w:p w14:paraId="1D0B6A5A" w14:textId="77777777" w:rsidR="00C037F6" w:rsidRPr="00281386" w:rsidRDefault="00C037F6" w:rsidP="00412D23">
            <w:pPr>
              <w:rPr>
                <w:sz w:val="20"/>
                <w:szCs w:val="20"/>
              </w:rPr>
            </w:pPr>
          </w:p>
        </w:tc>
        <w:tc>
          <w:tcPr>
            <w:tcW w:w="1393" w:type="pct"/>
            <w:shd w:val="clear" w:color="auto" w:fill="FFFFFF"/>
            <w:vAlign w:val="center"/>
          </w:tcPr>
          <w:p w14:paraId="59FBCC3F" w14:textId="77777777" w:rsidR="00C037F6" w:rsidRPr="00281386" w:rsidRDefault="00C037F6" w:rsidP="00412D23">
            <w:pPr>
              <w:jc w:val="center"/>
              <w:rPr>
                <w:sz w:val="20"/>
                <w:szCs w:val="20"/>
              </w:rPr>
            </w:pPr>
            <w:r w:rsidRPr="00281386">
              <w:rPr>
                <w:sz w:val="20"/>
                <w:szCs w:val="20"/>
              </w:rPr>
              <w:t>(31) 3915 - 2912</w:t>
            </w:r>
            <w:r w:rsidRPr="00281386">
              <w:rPr>
                <w:sz w:val="20"/>
                <w:szCs w:val="20"/>
              </w:rPr>
              <w:br/>
              <w:t>(31) 3915-0274</w:t>
            </w:r>
          </w:p>
        </w:tc>
        <w:tc>
          <w:tcPr>
            <w:tcW w:w="1352" w:type="pct"/>
            <w:shd w:val="clear" w:color="auto" w:fill="FFFFFF"/>
            <w:vAlign w:val="center"/>
          </w:tcPr>
          <w:p w14:paraId="2BD766A7" w14:textId="06758D39" w:rsidR="00C037F6" w:rsidRPr="00281386" w:rsidRDefault="00C037F6" w:rsidP="00412D23">
            <w:pPr>
              <w:jc w:val="center"/>
              <w:rPr>
                <w:noProof/>
                <w:sz w:val="20"/>
                <w:szCs w:val="20"/>
              </w:rPr>
            </w:pPr>
          </w:p>
        </w:tc>
      </w:tr>
      <w:tr w:rsidR="00C037F6" w:rsidRPr="00281386" w14:paraId="68F5A067" w14:textId="77777777" w:rsidTr="00412D23">
        <w:trPr>
          <w:trHeight w:val="227"/>
        </w:trPr>
        <w:tc>
          <w:tcPr>
            <w:tcW w:w="2255" w:type="pct"/>
            <w:vMerge/>
            <w:shd w:val="clear" w:color="auto" w:fill="FFFFFF"/>
            <w:vAlign w:val="center"/>
          </w:tcPr>
          <w:p w14:paraId="214B1D06" w14:textId="77777777" w:rsidR="00C037F6" w:rsidRPr="00281386" w:rsidRDefault="00C037F6" w:rsidP="00412D23">
            <w:pPr>
              <w:rPr>
                <w:sz w:val="20"/>
                <w:szCs w:val="20"/>
              </w:rPr>
            </w:pPr>
          </w:p>
        </w:tc>
        <w:tc>
          <w:tcPr>
            <w:tcW w:w="1393" w:type="pct"/>
            <w:shd w:val="clear" w:color="auto" w:fill="FFFFFF"/>
            <w:vAlign w:val="center"/>
          </w:tcPr>
          <w:p w14:paraId="59A53D08" w14:textId="77777777" w:rsidR="00C037F6" w:rsidRPr="00281386" w:rsidRDefault="00C037F6" w:rsidP="00412D23">
            <w:pPr>
              <w:jc w:val="center"/>
              <w:rPr>
                <w:sz w:val="20"/>
                <w:szCs w:val="20"/>
              </w:rPr>
            </w:pPr>
            <w:r w:rsidRPr="00281386">
              <w:rPr>
                <w:sz w:val="20"/>
                <w:szCs w:val="20"/>
              </w:rPr>
              <w:t>(31) 3915-0199</w:t>
            </w:r>
          </w:p>
        </w:tc>
        <w:tc>
          <w:tcPr>
            <w:tcW w:w="1352" w:type="pct"/>
            <w:shd w:val="clear" w:color="auto" w:fill="FFFFFF"/>
            <w:vAlign w:val="center"/>
          </w:tcPr>
          <w:p w14:paraId="332336AF" w14:textId="66B77B14" w:rsidR="00C037F6" w:rsidRPr="00281386" w:rsidRDefault="00C037F6" w:rsidP="00412D23">
            <w:pPr>
              <w:jc w:val="center"/>
              <w:rPr>
                <w:noProof/>
                <w:sz w:val="20"/>
                <w:szCs w:val="20"/>
              </w:rPr>
            </w:pPr>
          </w:p>
        </w:tc>
      </w:tr>
      <w:tr w:rsidR="00C037F6" w:rsidRPr="00281386" w14:paraId="1CECD37A" w14:textId="77777777" w:rsidTr="00412D23">
        <w:trPr>
          <w:trHeight w:val="227"/>
        </w:trPr>
        <w:tc>
          <w:tcPr>
            <w:tcW w:w="2255" w:type="pct"/>
            <w:shd w:val="clear" w:color="auto" w:fill="FFFFFF"/>
            <w:vAlign w:val="center"/>
          </w:tcPr>
          <w:p w14:paraId="32177E8A" w14:textId="77777777" w:rsidR="00C037F6" w:rsidRPr="00281386" w:rsidRDefault="00C037F6" w:rsidP="00412D23">
            <w:pPr>
              <w:rPr>
                <w:sz w:val="20"/>
                <w:szCs w:val="20"/>
              </w:rPr>
            </w:pPr>
            <w:r w:rsidRPr="00281386">
              <w:rPr>
                <w:sz w:val="20"/>
                <w:szCs w:val="20"/>
              </w:rPr>
              <w:t>DER - (17ª CRG – PONTE NOVA)</w:t>
            </w:r>
          </w:p>
        </w:tc>
        <w:tc>
          <w:tcPr>
            <w:tcW w:w="1393" w:type="pct"/>
            <w:shd w:val="clear" w:color="auto" w:fill="FFFFFF"/>
            <w:vAlign w:val="center"/>
          </w:tcPr>
          <w:p w14:paraId="4A5E35EB" w14:textId="77777777" w:rsidR="00C037F6" w:rsidRPr="00281386" w:rsidRDefault="00C037F6" w:rsidP="00412D23">
            <w:pPr>
              <w:jc w:val="center"/>
              <w:rPr>
                <w:sz w:val="20"/>
                <w:szCs w:val="20"/>
              </w:rPr>
            </w:pPr>
            <w:r w:rsidRPr="00281386">
              <w:rPr>
                <w:sz w:val="20"/>
                <w:szCs w:val="20"/>
              </w:rPr>
              <w:t>155 (OPÇÃO 6)</w:t>
            </w:r>
            <w:r w:rsidRPr="00281386">
              <w:rPr>
                <w:sz w:val="20"/>
                <w:szCs w:val="20"/>
              </w:rPr>
              <w:br/>
              <w:t>(31) 3604-2300</w:t>
            </w:r>
            <w:r w:rsidRPr="00281386">
              <w:rPr>
                <w:sz w:val="20"/>
                <w:szCs w:val="20"/>
              </w:rPr>
              <w:br/>
              <w:t>(31) 3817-1508</w:t>
            </w:r>
            <w:r w:rsidRPr="00281386">
              <w:rPr>
                <w:sz w:val="20"/>
                <w:szCs w:val="20"/>
              </w:rPr>
              <w:br/>
              <w:t>(31) 3817-1263</w:t>
            </w:r>
          </w:p>
        </w:tc>
        <w:tc>
          <w:tcPr>
            <w:tcW w:w="1352" w:type="pct"/>
            <w:shd w:val="clear" w:color="auto" w:fill="FFFFFF"/>
            <w:vAlign w:val="center"/>
          </w:tcPr>
          <w:p w14:paraId="1B4764A5" w14:textId="27F99106" w:rsidR="00C037F6" w:rsidRPr="00281386" w:rsidRDefault="00C037F6" w:rsidP="00412D23">
            <w:pPr>
              <w:jc w:val="center"/>
              <w:rPr>
                <w:noProof/>
                <w:sz w:val="20"/>
                <w:szCs w:val="20"/>
              </w:rPr>
            </w:pPr>
          </w:p>
        </w:tc>
      </w:tr>
      <w:tr w:rsidR="00C037F6" w:rsidRPr="00281386" w14:paraId="27BB03FC" w14:textId="77777777" w:rsidTr="00412D23">
        <w:trPr>
          <w:trHeight w:val="227"/>
        </w:trPr>
        <w:tc>
          <w:tcPr>
            <w:tcW w:w="2255" w:type="pct"/>
            <w:shd w:val="clear" w:color="auto" w:fill="FFFFFF"/>
            <w:vAlign w:val="center"/>
          </w:tcPr>
          <w:p w14:paraId="4479B860" w14:textId="77777777" w:rsidR="00C037F6" w:rsidRPr="00281386" w:rsidRDefault="00C037F6" w:rsidP="00412D23">
            <w:pPr>
              <w:rPr>
                <w:sz w:val="20"/>
                <w:szCs w:val="20"/>
              </w:rPr>
            </w:pPr>
            <w:r w:rsidRPr="00281386">
              <w:rPr>
                <w:sz w:val="20"/>
                <w:szCs w:val="20"/>
              </w:rPr>
              <w:t>DER / DEER - DEPARTAMENTO DE EDIFICAÇÕES E ESTRADAS DE RODAGEM DE MINAS GERAIS</w:t>
            </w:r>
          </w:p>
        </w:tc>
        <w:tc>
          <w:tcPr>
            <w:tcW w:w="1393" w:type="pct"/>
            <w:shd w:val="clear" w:color="auto" w:fill="FFFFFF"/>
            <w:vAlign w:val="center"/>
          </w:tcPr>
          <w:p w14:paraId="0CA3188A" w14:textId="77777777" w:rsidR="00C037F6" w:rsidRPr="00281386" w:rsidRDefault="00C037F6" w:rsidP="00412D23">
            <w:pPr>
              <w:jc w:val="center"/>
              <w:rPr>
                <w:sz w:val="20"/>
                <w:szCs w:val="20"/>
              </w:rPr>
            </w:pPr>
            <w:r w:rsidRPr="00281386">
              <w:rPr>
                <w:sz w:val="20"/>
                <w:szCs w:val="20"/>
              </w:rPr>
              <w:t>155 (OPÇÃO 6)</w:t>
            </w:r>
            <w:r w:rsidRPr="00281386">
              <w:rPr>
                <w:sz w:val="20"/>
                <w:szCs w:val="20"/>
              </w:rPr>
              <w:br/>
              <w:t>(31) 3069-6601</w:t>
            </w:r>
          </w:p>
        </w:tc>
        <w:tc>
          <w:tcPr>
            <w:tcW w:w="1352" w:type="pct"/>
            <w:shd w:val="clear" w:color="auto" w:fill="FFFFFF"/>
            <w:vAlign w:val="center"/>
          </w:tcPr>
          <w:p w14:paraId="67F11B8E" w14:textId="77777777" w:rsidR="00C037F6" w:rsidRPr="00281386" w:rsidRDefault="00C037F6" w:rsidP="00412D23">
            <w:pPr>
              <w:jc w:val="center"/>
              <w:rPr>
                <w:noProof/>
                <w:sz w:val="20"/>
                <w:szCs w:val="20"/>
              </w:rPr>
            </w:pPr>
          </w:p>
        </w:tc>
      </w:tr>
      <w:tr w:rsidR="00C037F6" w:rsidRPr="00281386" w14:paraId="04CA0613" w14:textId="77777777" w:rsidTr="00412D23">
        <w:trPr>
          <w:trHeight w:val="227"/>
        </w:trPr>
        <w:tc>
          <w:tcPr>
            <w:tcW w:w="2255" w:type="pct"/>
            <w:shd w:val="clear" w:color="auto" w:fill="FFFFFF"/>
            <w:vAlign w:val="center"/>
          </w:tcPr>
          <w:p w14:paraId="4C949584" w14:textId="77777777" w:rsidR="00C037F6" w:rsidRPr="00281386" w:rsidRDefault="00C037F6" w:rsidP="00412D23">
            <w:pPr>
              <w:rPr>
                <w:sz w:val="20"/>
                <w:szCs w:val="20"/>
              </w:rPr>
            </w:pPr>
            <w:r w:rsidRPr="00281386">
              <w:rPr>
                <w:sz w:val="20"/>
                <w:szCs w:val="20"/>
              </w:rPr>
              <w:t>DIRETORIA DE CONTROLE</w:t>
            </w:r>
            <w:r>
              <w:rPr>
                <w:sz w:val="20"/>
                <w:szCs w:val="20"/>
              </w:rPr>
              <w:t xml:space="preserve"> DE</w:t>
            </w:r>
            <w:r w:rsidRPr="00281386">
              <w:rPr>
                <w:sz w:val="20"/>
                <w:szCs w:val="20"/>
              </w:rPr>
              <w:t xml:space="preserve"> EMERG</w:t>
            </w:r>
            <w:r>
              <w:rPr>
                <w:sz w:val="20"/>
                <w:szCs w:val="20"/>
              </w:rPr>
              <w:t>Ê</w:t>
            </w:r>
            <w:r w:rsidRPr="00281386">
              <w:rPr>
                <w:sz w:val="20"/>
                <w:szCs w:val="20"/>
              </w:rPr>
              <w:t>NCIAS</w:t>
            </w:r>
          </w:p>
        </w:tc>
        <w:tc>
          <w:tcPr>
            <w:tcW w:w="1393" w:type="pct"/>
            <w:shd w:val="clear" w:color="auto" w:fill="FFFFFF"/>
            <w:vAlign w:val="center"/>
          </w:tcPr>
          <w:p w14:paraId="7B38C0EA" w14:textId="77777777" w:rsidR="00C037F6" w:rsidRPr="00281386" w:rsidRDefault="00C037F6" w:rsidP="00412D23">
            <w:pPr>
              <w:jc w:val="center"/>
              <w:rPr>
                <w:sz w:val="20"/>
                <w:szCs w:val="20"/>
              </w:rPr>
            </w:pPr>
            <w:r w:rsidRPr="00281386">
              <w:rPr>
                <w:sz w:val="20"/>
                <w:szCs w:val="20"/>
              </w:rPr>
              <w:t>(31) 3915-0991</w:t>
            </w:r>
            <w:r w:rsidRPr="00281386">
              <w:rPr>
                <w:sz w:val="20"/>
                <w:szCs w:val="20"/>
              </w:rPr>
              <w:br/>
              <w:t>(31) 3915-0196</w:t>
            </w:r>
          </w:p>
        </w:tc>
        <w:tc>
          <w:tcPr>
            <w:tcW w:w="1352" w:type="pct"/>
            <w:shd w:val="clear" w:color="auto" w:fill="FFFFFF"/>
            <w:vAlign w:val="center"/>
          </w:tcPr>
          <w:p w14:paraId="4B4DDAA7" w14:textId="2C3D5618" w:rsidR="00C037F6" w:rsidRPr="00281386" w:rsidRDefault="00C037F6" w:rsidP="00412D23">
            <w:pPr>
              <w:jc w:val="center"/>
              <w:rPr>
                <w:noProof/>
                <w:sz w:val="20"/>
                <w:szCs w:val="20"/>
              </w:rPr>
            </w:pPr>
          </w:p>
        </w:tc>
      </w:tr>
      <w:tr w:rsidR="00C037F6" w:rsidRPr="00281386" w14:paraId="56132CE3" w14:textId="77777777" w:rsidTr="00412D23">
        <w:trPr>
          <w:trHeight w:val="227"/>
        </w:trPr>
        <w:tc>
          <w:tcPr>
            <w:tcW w:w="2255" w:type="pct"/>
            <w:shd w:val="clear" w:color="auto" w:fill="FFFFFF"/>
            <w:vAlign w:val="center"/>
          </w:tcPr>
          <w:p w14:paraId="5557AC5E" w14:textId="77777777" w:rsidR="00C037F6" w:rsidRPr="00281386" w:rsidRDefault="00C037F6" w:rsidP="00412D23">
            <w:pPr>
              <w:rPr>
                <w:sz w:val="20"/>
                <w:szCs w:val="20"/>
              </w:rPr>
            </w:pPr>
            <w:r>
              <w:rPr>
                <w:sz w:val="20"/>
                <w:szCs w:val="20"/>
              </w:rPr>
              <w:t xml:space="preserve">NÚCLEO </w:t>
            </w:r>
            <w:r w:rsidRPr="00E06070">
              <w:rPr>
                <w:sz w:val="20"/>
                <w:szCs w:val="20"/>
              </w:rPr>
              <w:t>DE EMERGÊNCIA AMBIENTAL (NEA)</w:t>
            </w:r>
          </w:p>
        </w:tc>
        <w:tc>
          <w:tcPr>
            <w:tcW w:w="1393" w:type="pct"/>
            <w:shd w:val="clear" w:color="auto" w:fill="FFFFFF"/>
            <w:vAlign w:val="center"/>
          </w:tcPr>
          <w:p w14:paraId="1F7C6519" w14:textId="77777777" w:rsidR="00C037F6" w:rsidRPr="00281386" w:rsidRDefault="00C037F6" w:rsidP="00412D23">
            <w:pPr>
              <w:jc w:val="center"/>
              <w:rPr>
                <w:sz w:val="20"/>
                <w:szCs w:val="20"/>
              </w:rPr>
            </w:pPr>
            <w:r w:rsidRPr="00E06070">
              <w:rPr>
                <w:sz w:val="20"/>
                <w:szCs w:val="20"/>
              </w:rPr>
              <w:t>(31) 3915-1237</w:t>
            </w:r>
          </w:p>
        </w:tc>
        <w:tc>
          <w:tcPr>
            <w:tcW w:w="1352" w:type="pct"/>
            <w:shd w:val="clear" w:color="auto" w:fill="FFFFFF"/>
            <w:vAlign w:val="center"/>
          </w:tcPr>
          <w:p w14:paraId="4BB41194" w14:textId="481C9210" w:rsidR="00C037F6" w:rsidRPr="00281386" w:rsidRDefault="00C037F6" w:rsidP="00412D23">
            <w:pPr>
              <w:rPr>
                <w:noProof/>
                <w:sz w:val="20"/>
                <w:szCs w:val="20"/>
              </w:rPr>
            </w:pPr>
          </w:p>
        </w:tc>
      </w:tr>
      <w:tr w:rsidR="00C037F6" w:rsidRPr="00281386" w14:paraId="52DA257C" w14:textId="77777777" w:rsidTr="00412D23">
        <w:trPr>
          <w:trHeight w:val="227"/>
        </w:trPr>
        <w:tc>
          <w:tcPr>
            <w:tcW w:w="2255" w:type="pct"/>
            <w:shd w:val="clear" w:color="auto" w:fill="FFFFFF"/>
            <w:vAlign w:val="center"/>
          </w:tcPr>
          <w:p w14:paraId="38ADF44E" w14:textId="77777777" w:rsidR="00C037F6" w:rsidRPr="00281386" w:rsidRDefault="00C037F6" w:rsidP="00412D23">
            <w:pPr>
              <w:rPr>
                <w:sz w:val="20"/>
                <w:szCs w:val="20"/>
              </w:rPr>
            </w:pPr>
            <w:r w:rsidRPr="00281386">
              <w:rPr>
                <w:sz w:val="20"/>
                <w:szCs w:val="20"/>
              </w:rPr>
              <w:t>IGAM - INSTITUTO MINEIRO DE GESTÃO DAS ÁGUAS</w:t>
            </w:r>
          </w:p>
        </w:tc>
        <w:tc>
          <w:tcPr>
            <w:tcW w:w="1393" w:type="pct"/>
            <w:shd w:val="clear" w:color="auto" w:fill="FFFFFF"/>
            <w:vAlign w:val="center"/>
          </w:tcPr>
          <w:p w14:paraId="04822723" w14:textId="77777777" w:rsidR="00C037F6" w:rsidRPr="00281386" w:rsidRDefault="00C037F6" w:rsidP="00412D23">
            <w:pPr>
              <w:jc w:val="center"/>
              <w:rPr>
                <w:sz w:val="20"/>
                <w:szCs w:val="20"/>
              </w:rPr>
            </w:pPr>
            <w:r w:rsidRPr="00281386">
              <w:rPr>
                <w:sz w:val="20"/>
                <w:szCs w:val="20"/>
              </w:rPr>
              <w:t>(31) 3915-1000</w:t>
            </w:r>
          </w:p>
        </w:tc>
        <w:tc>
          <w:tcPr>
            <w:tcW w:w="1352" w:type="pct"/>
            <w:shd w:val="clear" w:color="auto" w:fill="FFFFFF"/>
            <w:vAlign w:val="center"/>
          </w:tcPr>
          <w:p w14:paraId="1024122E" w14:textId="0B1C4443" w:rsidR="00C037F6" w:rsidRPr="00281386" w:rsidRDefault="00C037F6" w:rsidP="00412D23">
            <w:pPr>
              <w:jc w:val="center"/>
              <w:rPr>
                <w:noProof/>
                <w:sz w:val="20"/>
                <w:szCs w:val="20"/>
              </w:rPr>
            </w:pPr>
          </w:p>
        </w:tc>
      </w:tr>
      <w:tr w:rsidR="00C037F6" w:rsidRPr="00281386" w14:paraId="09D08C20" w14:textId="77777777" w:rsidTr="00412D23">
        <w:trPr>
          <w:trHeight w:val="227"/>
        </w:trPr>
        <w:tc>
          <w:tcPr>
            <w:tcW w:w="2255" w:type="pct"/>
            <w:shd w:val="clear" w:color="auto" w:fill="FFFFFF"/>
            <w:vAlign w:val="center"/>
          </w:tcPr>
          <w:p w14:paraId="15DCD76C" w14:textId="77777777" w:rsidR="00C037F6" w:rsidRPr="00281386" w:rsidRDefault="00C037F6" w:rsidP="00412D23">
            <w:pPr>
              <w:rPr>
                <w:sz w:val="20"/>
                <w:szCs w:val="20"/>
              </w:rPr>
            </w:pPr>
            <w:r w:rsidRPr="00281386">
              <w:rPr>
                <w:sz w:val="20"/>
                <w:szCs w:val="20"/>
              </w:rPr>
              <w:t>INSTITUTO ESTADUAL DE MEIO AMBIENTE E RECURSOS HÍDRICOS DO ESTADO DO ESPÍRITO SANTO (IEMA)</w:t>
            </w:r>
          </w:p>
        </w:tc>
        <w:tc>
          <w:tcPr>
            <w:tcW w:w="1393" w:type="pct"/>
            <w:shd w:val="clear" w:color="auto" w:fill="FFFFFF"/>
            <w:vAlign w:val="center"/>
          </w:tcPr>
          <w:p w14:paraId="544107C0" w14:textId="77777777" w:rsidR="00C037F6" w:rsidRPr="00281386" w:rsidRDefault="00C037F6" w:rsidP="00412D23">
            <w:pPr>
              <w:jc w:val="center"/>
              <w:rPr>
                <w:sz w:val="20"/>
                <w:szCs w:val="20"/>
              </w:rPr>
            </w:pPr>
            <w:r w:rsidRPr="00281386">
              <w:rPr>
                <w:sz w:val="20"/>
                <w:szCs w:val="20"/>
              </w:rPr>
              <w:t>(27) 3636-2599</w:t>
            </w:r>
          </w:p>
        </w:tc>
        <w:tc>
          <w:tcPr>
            <w:tcW w:w="1352" w:type="pct"/>
            <w:shd w:val="clear" w:color="auto" w:fill="FFFFFF"/>
            <w:vAlign w:val="center"/>
          </w:tcPr>
          <w:p w14:paraId="5DD32F75" w14:textId="567366A6" w:rsidR="00C037F6" w:rsidRPr="00281386" w:rsidRDefault="00C037F6" w:rsidP="00412D23">
            <w:pPr>
              <w:jc w:val="center"/>
              <w:rPr>
                <w:noProof/>
                <w:sz w:val="20"/>
                <w:szCs w:val="20"/>
              </w:rPr>
            </w:pPr>
          </w:p>
        </w:tc>
      </w:tr>
      <w:tr w:rsidR="00C037F6" w:rsidRPr="00281386" w14:paraId="78BA43B7" w14:textId="77777777" w:rsidTr="00412D23">
        <w:trPr>
          <w:trHeight w:val="227"/>
        </w:trPr>
        <w:tc>
          <w:tcPr>
            <w:tcW w:w="2255" w:type="pct"/>
            <w:shd w:val="clear" w:color="auto" w:fill="FFFFFF"/>
            <w:vAlign w:val="center"/>
          </w:tcPr>
          <w:p w14:paraId="209C5B54" w14:textId="77777777" w:rsidR="00C037F6" w:rsidRPr="00281386" w:rsidRDefault="00C037F6" w:rsidP="00412D23">
            <w:pPr>
              <w:rPr>
                <w:sz w:val="20"/>
                <w:szCs w:val="20"/>
              </w:rPr>
            </w:pPr>
            <w:r w:rsidRPr="00281386">
              <w:rPr>
                <w:sz w:val="20"/>
                <w:szCs w:val="20"/>
              </w:rPr>
              <w:t>POLÍCIA MILITAR</w:t>
            </w:r>
          </w:p>
        </w:tc>
        <w:tc>
          <w:tcPr>
            <w:tcW w:w="1393" w:type="pct"/>
            <w:shd w:val="clear" w:color="auto" w:fill="FFFFFF"/>
            <w:vAlign w:val="center"/>
          </w:tcPr>
          <w:p w14:paraId="296865BB" w14:textId="77777777" w:rsidR="00C037F6" w:rsidRPr="00281386" w:rsidRDefault="00C037F6" w:rsidP="00412D23">
            <w:pPr>
              <w:jc w:val="center"/>
              <w:rPr>
                <w:sz w:val="20"/>
                <w:szCs w:val="20"/>
              </w:rPr>
            </w:pPr>
            <w:r w:rsidRPr="00281386">
              <w:rPr>
                <w:sz w:val="20"/>
                <w:szCs w:val="20"/>
              </w:rPr>
              <w:t>190</w:t>
            </w:r>
          </w:p>
        </w:tc>
        <w:tc>
          <w:tcPr>
            <w:tcW w:w="1352" w:type="pct"/>
            <w:shd w:val="clear" w:color="auto" w:fill="FFFFFF"/>
            <w:vAlign w:val="center"/>
          </w:tcPr>
          <w:p w14:paraId="251383F6" w14:textId="2435E3DF" w:rsidR="00C037F6" w:rsidRPr="00281386" w:rsidRDefault="00C037F6" w:rsidP="00412D23">
            <w:pPr>
              <w:jc w:val="center"/>
              <w:rPr>
                <w:noProof/>
                <w:sz w:val="20"/>
                <w:szCs w:val="20"/>
              </w:rPr>
            </w:pPr>
          </w:p>
        </w:tc>
      </w:tr>
      <w:tr w:rsidR="00C037F6" w:rsidRPr="00281386" w14:paraId="71015488" w14:textId="77777777" w:rsidTr="00412D23">
        <w:trPr>
          <w:trHeight w:val="227"/>
        </w:trPr>
        <w:tc>
          <w:tcPr>
            <w:tcW w:w="2255" w:type="pct"/>
            <w:vMerge w:val="restart"/>
            <w:shd w:val="clear" w:color="auto" w:fill="FFFFFF"/>
            <w:vAlign w:val="center"/>
          </w:tcPr>
          <w:p w14:paraId="1CC4AB09" w14:textId="77777777" w:rsidR="00C037F6" w:rsidRPr="00281386" w:rsidRDefault="00C037F6" w:rsidP="00412D23">
            <w:pPr>
              <w:rPr>
                <w:sz w:val="20"/>
                <w:szCs w:val="20"/>
              </w:rPr>
            </w:pPr>
            <w:r w:rsidRPr="00281386">
              <w:rPr>
                <w:sz w:val="20"/>
                <w:szCs w:val="20"/>
              </w:rPr>
              <w:t>SEMAD - SECRETÁRIA DE ESTADO DE MEIO AMBIENTE E DESENVOLVIMENTO SUSTENTÁVEL</w:t>
            </w:r>
          </w:p>
        </w:tc>
        <w:tc>
          <w:tcPr>
            <w:tcW w:w="1393" w:type="pct"/>
            <w:shd w:val="clear" w:color="auto" w:fill="FFFFFF"/>
            <w:vAlign w:val="center"/>
          </w:tcPr>
          <w:p w14:paraId="3FE22CF2" w14:textId="77777777" w:rsidR="00C037F6" w:rsidRPr="00281386" w:rsidRDefault="00C037F6" w:rsidP="00412D23">
            <w:pPr>
              <w:jc w:val="center"/>
              <w:rPr>
                <w:sz w:val="20"/>
                <w:szCs w:val="20"/>
              </w:rPr>
            </w:pPr>
            <w:r w:rsidRPr="00281386">
              <w:rPr>
                <w:sz w:val="20"/>
                <w:szCs w:val="20"/>
              </w:rPr>
              <w:t>(31) 3228-7700</w:t>
            </w:r>
          </w:p>
        </w:tc>
        <w:tc>
          <w:tcPr>
            <w:tcW w:w="1352" w:type="pct"/>
            <w:vMerge w:val="restart"/>
            <w:shd w:val="clear" w:color="auto" w:fill="FFFFFF"/>
            <w:vAlign w:val="center"/>
          </w:tcPr>
          <w:p w14:paraId="7EF75192" w14:textId="42739543" w:rsidR="00C037F6" w:rsidRPr="00281386" w:rsidRDefault="00C037F6" w:rsidP="00412D23">
            <w:pPr>
              <w:jc w:val="center"/>
              <w:rPr>
                <w:noProof/>
                <w:sz w:val="20"/>
                <w:szCs w:val="20"/>
              </w:rPr>
            </w:pPr>
          </w:p>
        </w:tc>
      </w:tr>
      <w:tr w:rsidR="00C037F6" w:rsidRPr="00281386" w14:paraId="3DF98668" w14:textId="77777777" w:rsidTr="00412D23">
        <w:trPr>
          <w:trHeight w:val="227"/>
        </w:trPr>
        <w:tc>
          <w:tcPr>
            <w:tcW w:w="2255" w:type="pct"/>
            <w:vMerge/>
            <w:shd w:val="clear" w:color="auto" w:fill="FFFFFF"/>
            <w:vAlign w:val="center"/>
          </w:tcPr>
          <w:p w14:paraId="5B14E768" w14:textId="77777777" w:rsidR="00C037F6" w:rsidRPr="00281386" w:rsidRDefault="00C037F6" w:rsidP="00412D23">
            <w:pPr>
              <w:rPr>
                <w:sz w:val="20"/>
                <w:szCs w:val="20"/>
              </w:rPr>
            </w:pPr>
          </w:p>
        </w:tc>
        <w:tc>
          <w:tcPr>
            <w:tcW w:w="1393" w:type="pct"/>
            <w:shd w:val="clear" w:color="auto" w:fill="FFFFFF"/>
            <w:vAlign w:val="center"/>
          </w:tcPr>
          <w:p w14:paraId="4BFE6050" w14:textId="77777777" w:rsidR="00C037F6" w:rsidRPr="00281386" w:rsidRDefault="00C037F6" w:rsidP="00412D23">
            <w:pPr>
              <w:jc w:val="center"/>
              <w:rPr>
                <w:sz w:val="20"/>
                <w:szCs w:val="20"/>
              </w:rPr>
            </w:pPr>
            <w:r w:rsidRPr="00281386">
              <w:rPr>
                <w:sz w:val="20"/>
                <w:szCs w:val="20"/>
              </w:rPr>
              <w:t>(31) 3915-1237</w:t>
            </w:r>
          </w:p>
        </w:tc>
        <w:tc>
          <w:tcPr>
            <w:tcW w:w="1352" w:type="pct"/>
            <w:vMerge/>
            <w:shd w:val="clear" w:color="auto" w:fill="FFFFFF"/>
            <w:vAlign w:val="center"/>
          </w:tcPr>
          <w:p w14:paraId="78C1CD9A" w14:textId="77777777" w:rsidR="00C037F6" w:rsidRPr="00281386" w:rsidRDefault="00C037F6" w:rsidP="00412D23">
            <w:pPr>
              <w:jc w:val="center"/>
              <w:rPr>
                <w:noProof/>
                <w:sz w:val="20"/>
                <w:szCs w:val="20"/>
              </w:rPr>
            </w:pPr>
          </w:p>
        </w:tc>
      </w:tr>
      <w:tr w:rsidR="00C037F6" w:rsidRPr="00281386" w14:paraId="175B6DB8" w14:textId="77777777" w:rsidTr="00412D23">
        <w:trPr>
          <w:trHeight w:val="227"/>
        </w:trPr>
        <w:tc>
          <w:tcPr>
            <w:tcW w:w="2255" w:type="pct"/>
            <w:vMerge/>
            <w:shd w:val="clear" w:color="auto" w:fill="FFFFFF"/>
            <w:vAlign w:val="center"/>
          </w:tcPr>
          <w:p w14:paraId="28A60831" w14:textId="77777777" w:rsidR="00C037F6" w:rsidRPr="00281386" w:rsidRDefault="00C037F6" w:rsidP="00412D23">
            <w:pPr>
              <w:rPr>
                <w:sz w:val="20"/>
                <w:szCs w:val="20"/>
              </w:rPr>
            </w:pPr>
          </w:p>
        </w:tc>
        <w:tc>
          <w:tcPr>
            <w:tcW w:w="1393" w:type="pct"/>
            <w:shd w:val="clear" w:color="auto" w:fill="FFFFFF"/>
            <w:vAlign w:val="center"/>
          </w:tcPr>
          <w:p w14:paraId="0495136D" w14:textId="77777777" w:rsidR="00C037F6" w:rsidRPr="00281386" w:rsidRDefault="00C037F6" w:rsidP="00412D23">
            <w:pPr>
              <w:jc w:val="center"/>
              <w:rPr>
                <w:sz w:val="20"/>
                <w:szCs w:val="20"/>
              </w:rPr>
            </w:pPr>
            <w:r w:rsidRPr="00281386">
              <w:rPr>
                <w:sz w:val="20"/>
                <w:szCs w:val="20"/>
              </w:rPr>
              <w:t>155 OPÇÃO 7</w:t>
            </w:r>
          </w:p>
        </w:tc>
        <w:tc>
          <w:tcPr>
            <w:tcW w:w="1352" w:type="pct"/>
            <w:vMerge/>
            <w:shd w:val="clear" w:color="auto" w:fill="FFFFFF"/>
            <w:vAlign w:val="center"/>
          </w:tcPr>
          <w:p w14:paraId="6616E4FB" w14:textId="77777777" w:rsidR="00C037F6" w:rsidRPr="00281386" w:rsidRDefault="00C037F6" w:rsidP="00412D23">
            <w:pPr>
              <w:jc w:val="center"/>
              <w:rPr>
                <w:noProof/>
                <w:sz w:val="20"/>
                <w:szCs w:val="20"/>
              </w:rPr>
            </w:pPr>
          </w:p>
        </w:tc>
      </w:tr>
      <w:tr w:rsidR="00C037F6" w:rsidRPr="006B6198" w14:paraId="5DB17C71" w14:textId="77777777" w:rsidTr="00412D23">
        <w:trPr>
          <w:trHeight w:val="227"/>
        </w:trPr>
        <w:tc>
          <w:tcPr>
            <w:tcW w:w="2255" w:type="pct"/>
            <w:shd w:val="clear" w:color="auto" w:fill="FFFFFF"/>
            <w:vAlign w:val="center"/>
          </w:tcPr>
          <w:p w14:paraId="298CDAFA" w14:textId="77777777" w:rsidR="00C037F6" w:rsidRPr="006B6198" w:rsidRDefault="00C037F6" w:rsidP="00412D23">
            <w:pPr>
              <w:rPr>
                <w:sz w:val="20"/>
                <w:szCs w:val="20"/>
              </w:rPr>
            </w:pPr>
            <w:r w:rsidRPr="006B6198">
              <w:rPr>
                <w:sz w:val="20"/>
                <w:szCs w:val="20"/>
              </w:rPr>
              <w:t>IEPHA</w:t>
            </w:r>
          </w:p>
        </w:tc>
        <w:tc>
          <w:tcPr>
            <w:tcW w:w="1393" w:type="pct"/>
            <w:shd w:val="clear" w:color="auto" w:fill="FFFFFF"/>
            <w:vAlign w:val="center"/>
          </w:tcPr>
          <w:p w14:paraId="1BB965F7" w14:textId="77777777" w:rsidR="00C037F6" w:rsidRPr="006B6198" w:rsidRDefault="00C037F6" w:rsidP="00412D23">
            <w:pPr>
              <w:jc w:val="center"/>
              <w:rPr>
                <w:rFonts w:cs="Arial"/>
                <w:color w:val="000000"/>
                <w:sz w:val="20"/>
                <w:szCs w:val="20"/>
              </w:rPr>
            </w:pPr>
            <w:r w:rsidRPr="006B6198">
              <w:rPr>
                <w:rFonts w:cs="Arial"/>
                <w:color w:val="000000"/>
                <w:sz w:val="20"/>
                <w:szCs w:val="20"/>
              </w:rPr>
              <w:t>(31) 3235-2800</w:t>
            </w:r>
          </w:p>
        </w:tc>
        <w:tc>
          <w:tcPr>
            <w:tcW w:w="1352" w:type="pct"/>
            <w:shd w:val="clear" w:color="auto" w:fill="FFFFFF"/>
            <w:vAlign w:val="center"/>
          </w:tcPr>
          <w:p w14:paraId="32897099" w14:textId="77777777" w:rsidR="00C037F6" w:rsidRPr="006B6198" w:rsidRDefault="00C037F6" w:rsidP="00412D23">
            <w:pPr>
              <w:jc w:val="center"/>
              <w:rPr>
                <w:noProof/>
                <w:sz w:val="20"/>
                <w:szCs w:val="20"/>
              </w:rPr>
            </w:pPr>
          </w:p>
        </w:tc>
      </w:tr>
    </w:tbl>
    <w:p w14:paraId="7CFFD33D" w14:textId="77777777" w:rsidR="008F0B38" w:rsidRDefault="008F0B38" w:rsidP="00C037F6">
      <w:pPr>
        <w:spacing w:line="360" w:lineRule="auto"/>
        <w:jc w:val="center"/>
        <w:rPr>
          <w:b/>
          <w:bCs/>
          <w:noProof/>
          <w:szCs w:val="20"/>
        </w:rPr>
      </w:pPr>
    </w:p>
    <w:p w14:paraId="7D57C357" w14:textId="2E2139B4" w:rsidR="008F0B38" w:rsidRPr="00392AF3" w:rsidRDefault="008F0B38" w:rsidP="008F0B38">
      <w:pPr>
        <w:jc w:val="center"/>
      </w:pPr>
      <w:bookmarkStart w:id="500" w:name="_Ref32825507"/>
      <w:bookmarkStart w:id="501" w:name="_Toc31123055"/>
      <w:r w:rsidRPr="005E23E9">
        <w:t xml:space="preserve">Tabela </w:t>
      </w:r>
      <w:fldSimple w:instr=" STYLEREF 1 \s ">
        <w:r w:rsidR="00996F5C">
          <w:rPr>
            <w:noProof/>
          </w:rPr>
          <w:t>4</w:t>
        </w:r>
      </w:fldSimple>
      <w:r>
        <w:t>.</w:t>
      </w:r>
      <w:fldSimple w:instr=" SEQ Tabela \* ARABIC \s 1 ">
        <w:r w:rsidR="00996F5C">
          <w:rPr>
            <w:noProof/>
          </w:rPr>
          <w:t>4</w:t>
        </w:r>
      </w:fldSimple>
      <w:bookmarkEnd w:id="500"/>
      <w:r w:rsidRPr="005E23E9">
        <w:t xml:space="preserve"> – Lista de contatos </w:t>
      </w:r>
      <w:r>
        <w:t>ex</w:t>
      </w:r>
      <w:r w:rsidRPr="005E23E9">
        <w:t>ternos</w:t>
      </w:r>
      <w:r>
        <w:t xml:space="preserve"> - Órgãos/Entidades </w:t>
      </w:r>
      <w:r w:rsidR="00C037F6" w:rsidRPr="00C037F6">
        <w:t>Federais (Fonte: SAMARCO, 2022)</w:t>
      </w:r>
      <w:r>
        <w:t>.</w:t>
      </w:r>
      <w:bookmarkEnd w:id="5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831"/>
        <w:gridCol w:w="2366"/>
        <w:gridCol w:w="2297"/>
      </w:tblGrid>
      <w:tr w:rsidR="00C037F6" w:rsidRPr="00281386" w14:paraId="43002608" w14:textId="77777777" w:rsidTr="00412D23">
        <w:trPr>
          <w:trHeight w:val="227"/>
          <w:tblHeader/>
        </w:trPr>
        <w:tc>
          <w:tcPr>
            <w:tcW w:w="2255" w:type="pct"/>
            <w:shd w:val="clear" w:color="auto" w:fill="BFBFBF" w:themeFill="background1" w:themeFillShade="BF"/>
            <w:vAlign w:val="center"/>
            <w:hideMark/>
          </w:tcPr>
          <w:p w14:paraId="2AEDEE4C" w14:textId="77777777" w:rsidR="00C037F6" w:rsidRPr="00281386" w:rsidRDefault="00C037F6" w:rsidP="00412D23">
            <w:pPr>
              <w:rPr>
                <w:b/>
                <w:bCs/>
                <w:noProof/>
                <w:sz w:val="20"/>
                <w:szCs w:val="20"/>
              </w:rPr>
            </w:pPr>
            <w:r w:rsidRPr="00281386">
              <w:rPr>
                <w:b/>
                <w:bCs/>
                <w:noProof/>
                <w:sz w:val="20"/>
                <w:szCs w:val="20"/>
              </w:rPr>
              <w:t>ORGÃOS FEDERAIS</w:t>
            </w:r>
          </w:p>
        </w:tc>
        <w:tc>
          <w:tcPr>
            <w:tcW w:w="1393" w:type="pct"/>
            <w:shd w:val="clear" w:color="auto" w:fill="BFBFBF" w:themeFill="background1" w:themeFillShade="BF"/>
            <w:vAlign w:val="center"/>
            <w:hideMark/>
          </w:tcPr>
          <w:p w14:paraId="04DB9FAC" w14:textId="77777777" w:rsidR="00C037F6" w:rsidRPr="00281386" w:rsidRDefault="00C037F6" w:rsidP="00412D23">
            <w:pPr>
              <w:rPr>
                <w:b/>
                <w:bCs/>
                <w:noProof/>
                <w:sz w:val="20"/>
                <w:szCs w:val="20"/>
              </w:rPr>
            </w:pPr>
            <w:r w:rsidRPr="00281386">
              <w:rPr>
                <w:b/>
                <w:bCs/>
                <w:noProof/>
                <w:sz w:val="20"/>
                <w:szCs w:val="20"/>
              </w:rPr>
              <w:t>TELEFONE GERAL</w:t>
            </w:r>
          </w:p>
        </w:tc>
        <w:tc>
          <w:tcPr>
            <w:tcW w:w="1352" w:type="pct"/>
            <w:shd w:val="clear" w:color="auto" w:fill="BFBFBF" w:themeFill="background1" w:themeFillShade="BF"/>
            <w:vAlign w:val="center"/>
            <w:hideMark/>
          </w:tcPr>
          <w:p w14:paraId="78893697" w14:textId="77777777" w:rsidR="00C037F6" w:rsidRPr="00281386" w:rsidRDefault="00C037F6" w:rsidP="00412D23">
            <w:pPr>
              <w:rPr>
                <w:b/>
                <w:bCs/>
                <w:noProof/>
                <w:sz w:val="20"/>
                <w:szCs w:val="20"/>
              </w:rPr>
            </w:pPr>
            <w:r w:rsidRPr="00281386">
              <w:rPr>
                <w:b/>
                <w:bCs/>
                <w:noProof/>
                <w:sz w:val="20"/>
                <w:szCs w:val="20"/>
              </w:rPr>
              <w:t>CELULAR 24H</w:t>
            </w:r>
          </w:p>
        </w:tc>
      </w:tr>
      <w:tr w:rsidR="00C037F6" w:rsidRPr="00281386" w14:paraId="1BBA25E8" w14:textId="77777777" w:rsidTr="00412D23">
        <w:trPr>
          <w:trHeight w:val="70"/>
        </w:trPr>
        <w:tc>
          <w:tcPr>
            <w:tcW w:w="2255" w:type="pct"/>
            <w:vAlign w:val="center"/>
          </w:tcPr>
          <w:p w14:paraId="77BFDF63" w14:textId="77777777" w:rsidR="00C037F6" w:rsidRPr="00281386" w:rsidRDefault="00C037F6" w:rsidP="00412D23">
            <w:pPr>
              <w:rPr>
                <w:sz w:val="20"/>
                <w:szCs w:val="20"/>
              </w:rPr>
            </w:pPr>
            <w:r w:rsidRPr="00281386">
              <w:rPr>
                <w:sz w:val="20"/>
                <w:szCs w:val="20"/>
              </w:rPr>
              <w:t>AGÊNCIA NACIONAL DAS ÁGUAS (ANA)</w:t>
            </w:r>
          </w:p>
        </w:tc>
        <w:tc>
          <w:tcPr>
            <w:tcW w:w="1393" w:type="pct"/>
            <w:shd w:val="clear" w:color="auto" w:fill="FFFFFF"/>
            <w:vAlign w:val="center"/>
          </w:tcPr>
          <w:p w14:paraId="16E9DB0B" w14:textId="77777777" w:rsidR="00C037F6" w:rsidRPr="00281386" w:rsidRDefault="00C037F6" w:rsidP="00412D23">
            <w:pPr>
              <w:jc w:val="center"/>
              <w:rPr>
                <w:sz w:val="20"/>
                <w:szCs w:val="20"/>
              </w:rPr>
            </w:pPr>
            <w:r w:rsidRPr="00281386">
              <w:rPr>
                <w:sz w:val="20"/>
                <w:szCs w:val="20"/>
              </w:rPr>
              <w:t>(61) 2109-5400</w:t>
            </w:r>
            <w:r w:rsidRPr="00281386">
              <w:rPr>
                <w:sz w:val="20"/>
                <w:szCs w:val="20"/>
              </w:rPr>
              <w:br/>
              <w:t>(61) 2109-5252</w:t>
            </w:r>
          </w:p>
        </w:tc>
        <w:tc>
          <w:tcPr>
            <w:tcW w:w="1352" w:type="pct"/>
            <w:vAlign w:val="center"/>
          </w:tcPr>
          <w:p w14:paraId="2484F510" w14:textId="67320E78" w:rsidR="00C037F6" w:rsidRPr="00281386" w:rsidRDefault="00C037F6" w:rsidP="00412D23">
            <w:pPr>
              <w:jc w:val="center"/>
              <w:rPr>
                <w:noProof/>
                <w:sz w:val="20"/>
                <w:szCs w:val="20"/>
              </w:rPr>
            </w:pPr>
          </w:p>
        </w:tc>
      </w:tr>
      <w:tr w:rsidR="00C037F6" w:rsidRPr="00281386" w14:paraId="0579F14F" w14:textId="77777777" w:rsidTr="00412D23">
        <w:trPr>
          <w:trHeight w:val="227"/>
        </w:trPr>
        <w:tc>
          <w:tcPr>
            <w:tcW w:w="2255" w:type="pct"/>
            <w:vAlign w:val="center"/>
          </w:tcPr>
          <w:p w14:paraId="4F4CE682" w14:textId="77777777" w:rsidR="00C037F6" w:rsidRPr="00281386" w:rsidRDefault="00C037F6" w:rsidP="00412D23">
            <w:pPr>
              <w:rPr>
                <w:sz w:val="20"/>
                <w:szCs w:val="20"/>
              </w:rPr>
            </w:pPr>
            <w:r w:rsidRPr="00281386">
              <w:rPr>
                <w:sz w:val="20"/>
                <w:szCs w:val="20"/>
              </w:rPr>
              <w:t>ANM - AGÊNCIA NACIONAL DE MINERAÇÃO</w:t>
            </w:r>
          </w:p>
        </w:tc>
        <w:tc>
          <w:tcPr>
            <w:tcW w:w="1393" w:type="pct"/>
            <w:shd w:val="clear" w:color="auto" w:fill="FFFFFF"/>
            <w:vAlign w:val="center"/>
          </w:tcPr>
          <w:p w14:paraId="5433F007" w14:textId="77777777" w:rsidR="00C037F6" w:rsidRPr="00281386" w:rsidRDefault="00C037F6" w:rsidP="00412D23">
            <w:pPr>
              <w:jc w:val="center"/>
              <w:rPr>
                <w:sz w:val="20"/>
                <w:szCs w:val="20"/>
              </w:rPr>
            </w:pPr>
            <w:r w:rsidRPr="00281386">
              <w:rPr>
                <w:sz w:val="20"/>
                <w:szCs w:val="20"/>
              </w:rPr>
              <w:t>(61) 3312-6611</w:t>
            </w:r>
            <w:r w:rsidRPr="00281386">
              <w:rPr>
                <w:sz w:val="20"/>
                <w:szCs w:val="20"/>
              </w:rPr>
              <w:br/>
              <w:t>(61) 3312-6648</w:t>
            </w:r>
          </w:p>
        </w:tc>
        <w:tc>
          <w:tcPr>
            <w:tcW w:w="1352" w:type="pct"/>
            <w:vAlign w:val="center"/>
          </w:tcPr>
          <w:p w14:paraId="678C1E79" w14:textId="0661F75A" w:rsidR="00C037F6" w:rsidRPr="00281386" w:rsidRDefault="00C037F6" w:rsidP="00412D23">
            <w:pPr>
              <w:jc w:val="center"/>
              <w:rPr>
                <w:noProof/>
                <w:sz w:val="20"/>
                <w:szCs w:val="20"/>
              </w:rPr>
            </w:pPr>
          </w:p>
        </w:tc>
      </w:tr>
      <w:tr w:rsidR="00C037F6" w:rsidRPr="00281386" w14:paraId="3E3CDFA1" w14:textId="77777777" w:rsidTr="00412D23">
        <w:trPr>
          <w:trHeight w:val="227"/>
        </w:trPr>
        <w:tc>
          <w:tcPr>
            <w:tcW w:w="2255" w:type="pct"/>
            <w:vAlign w:val="center"/>
          </w:tcPr>
          <w:p w14:paraId="322B2603" w14:textId="77777777" w:rsidR="00C037F6" w:rsidRPr="00281386" w:rsidRDefault="00C037F6" w:rsidP="00412D23">
            <w:pPr>
              <w:rPr>
                <w:sz w:val="20"/>
                <w:szCs w:val="20"/>
              </w:rPr>
            </w:pPr>
            <w:r w:rsidRPr="00281386">
              <w:rPr>
                <w:sz w:val="20"/>
                <w:szCs w:val="20"/>
              </w:rPr>
              <w:t>CBH-DOCE - COMITÊ DA BACIA HIDROGRÁFICA DO RIO DOCE</w:t>
            </w:r>
          </w:p>
        </w:tc>
        <w:tc>
          <w:tcPr>
            <w:tcW w:w="1393" w:type="pct"/>
            <w:shd w:val="clear" w:color="auto" w:fill="FFFFFF"/>
            <w:vAlign w:val="center"/>
          </w:tcPr>
          <w:p w14:paraId="3C5E116A" w14:textId="77777777" w:rsidR="00C037F6" w:rsidRPr="00281386" w:rsidRDefault="00C037F6" w:rsidP="00412D23">
            <w:pPr>
              <w:jc w:val="center"/>
              <w:rPr>
                <w:sz w:val="20"/>
                <w:szCs w:val="20"/>
              </w:rPr>
            </w:pPr>
            <w:r w:rsidRPr="00281386">
              <w:rPr>
                <w:sz w:val="20"/>
                <w:szCs w:val="20"/>
              </w:rPr>
              <w:t>(33) 3212-4350</w:t>
            </w:r>
          </w:p>
        </w:tc>
        <w:tc>
          <w:tcPr>
            <w:tcW w:w="1352" w:type="pct"/>
            <w:vAlign w:val="center"/>
          </w:tcPr>
          <w:p w14:paraId="7FCEDE8E" w14:textId="775ADE6E" w:rsidR="00C037F6" w:rsidRPr="00281386" w:rsidRDefault="00C037F6" w:rsidP="00412D23">
            <w:pPr>
              <w:jc w:val="center"/>
              <w:rPr>
                <w:noProof/>
                <w:sz w:val="20"/>
                <w:szCs w:val="20"/>
              </w:rPr>
            </w:pPr>
          </w:p>
        </w:tc>
      </w:tr>
      <w:tr w:rsidR="00C037F6" w:rsidRPr="00281386" w14:paraId="23D85647" w14:textId="77777777" w:rsidTr="00412D23">
        <w:trPr>
          <w:trHeight w:val="227"/>
        </w:trPr>
        <w:tc>
          <w:tcPr>
            <w:tcW w:w="2255" w:type="pct"/>
            <w:vAlign w:val="center"/>
          </w:tcPr>
          <w:p w14:paraId="405BE8A6" w14:textId="77777777" w:rsidR="00C037F6" w:rsidRPr="00281386" w:rsidRDefault="00C037F6" w:rsidP="00412D23">
            <w:pPr>
              <w:rPr>
                <w:sz w:val="20"/>
                <w:szCs w:val="20"/>
              </w:rPr>
            </w:pPr>
            <w:r w:rsidRPr="00281386">
              <w:rPr>
                <w:sz w:val="20"/>
                <w:szCs w:val="20"/>
              </w:rPr>
              <w:t>CENTRO NACIONAL DE GERENCIAMENTO DE RISCOS E DESASTRES (CENAD)</w:t>
            </w:r>
          </w:p>
        </w:tc>
        <w:tc>
          <w:tcPr>
            <w:tcW w:w="1393" w:type="pct"/>
            <w:shd w:val="clear" w:color="auto" w:fill="FFFFFF"/>
            <w:vAlign w:val="center"/>
          </w:tcPr>
          <w:p w14:paraId="20F8F4E2" w14:textId="77777777" w:rsidR="00C037F6" w:rsidRPr="00281386" w:rsidRDefault="00C037F6" w:rsidP="00412D23">
            <w:pPr>
              <w:jc w:val="center"/>
              <w:rPr>
                <w:sz w:val="20"/>
                <w:szCs w:val="20"/>
              </w:rPr>
            </w:pPr>
            <w:r w:rsidRPr="00281386">
              <w:rPr>
                <w:sz w:val="20"/>
                <w:szCs w:val="20"/>
              </w:rPr>
              <w:t>(61) 2034-4600</w:t>
            </w:r>
            <w:r w:rsidRPr="00281386">
              <w:rPr>
                <w:sz w:val="20"/>
                <w:szCs w:val="20"/>
              </w:rPr>
              <w:br/>
              <w:t xml:space="preserve">(61) 2034-4515 </w:t>
            </w:r>
            <w:r w:rsidRPr="00281386">
              <w:rPr>
                <w:sz w:val="20"/>
                <w:szCs w:val="20"/>
              </w:rPr>
              <w:br/>
              <w:t>(61) 2034-4609</w:t>
            </w:r>
            <w:r w:rsidRPr="00281386">
              <w:rPr>
                <w:sz w:val="20"/>
                <w:szCs w:val="20"/>
              </w:rPr>
              <w:br/>
              <w:t>0800 644 0199</w:t>
            </w:r>
          </w:p>
        </w:tc>
        <w:tc>
          <w:tcPr>
            <w:tcW w:w="1352" w:type="pct"/>
            <w:vAlign w:val="center"/>
          </w:tcPr>
          <w:p w14:paraId="09D74E02" w14:textId="74141EA4" w:rsidR="00C037F6" w:rsidRPr="00281386" w:rsidRDefault="00C037F6" w:rsidP="00412D23">
            <w:pPr>
              <w:jc w:val="center"/>
              <w:rPr>
                <w:noProof/>
                <w:sz w:val="20"/>
                <w:szCs w:val="20"/>
              </w:rPr>
            </w:pPr>
          </w:p>
        </w:tc>
      </w:tr>
      <w:tr w:rsidR="00C037F6" w:rsidRPr="00281386" w14:paraId="35C27299" w14:textId="77777777" w:rsidTr="00412D23">
        <w:trPr>
          <w:trHeight w:val="227"/>
        </w:trPr>
        <w:tc>
          <w:tcPr>
            <w:tcW w:w="2255" w:type="pct"/>
            <w:vAlign w:val="center"/>
          </w:tcPr>
          <w:p w14:paraId="3D72BA6F" w14:textId="77777777" w:rsidR="00C037F6" w:rsidRPr="00281386" w:rsidRDefault="00C037F6" w:rsidP="00412D23">
            <w:pPr>
              <w:rPr>
                <w:sz w:val="20"/>
                <w:szCs w:val="20"/>
              </w:rPr>
            </w:pPr>
            <w:r w:rsidRPr="00281386">
              <w:rPr>
                <w:sz w:val="20"/>
                <w:szCs w:val="20"/>
              </w:rPr>
              <w:t>DEFESA CIVIL NACIONAL</w:t>
            </w:r>
          </w:p>
        </w:tc>
        <w:tc>
          <w:tcPr>
            <w:tcW w:w="1393" w:type="pct"/>
            <w:shd w:val="clear" w:color="auto" w:fill="FFFFFF"/>
            <w:vAlign w:val="center"/>
          </w:tcPr>
          <w:p w14:paraId="75670997" w14:textId="77777777" w:rsidR="00C037F6" w:rsidRPr="00281386" w:rsidRDefault="00C037F6" w:rsidP="00412D23">
            <w:pPr>
              <w:jc w:val="center"/>
              <w:rPr>
                <w:sz w:val="20"/>
                <w:szCs w:val="20"/>
              </w:rPr>
            </w:pPr>
            <w:r w:rsidRPr="00281386">
              <w:rPr>
                <w:sz w:val="20"/>
                <w:szCs w:val="20"/>
              </w:rPr>
              <w:t>(61) 3414-5869</w:t>
            </w:r>
            <w:r w:rsidRPr="00281386">
              <w:rPr>
                <w:sz w:val="20"/>
                <w:szCs w:val="20"/>
              </w:rPr>
              <w:br/>
              <w:t>(31) 2034-5584</w:t>
            </w:r>
          </w:p>
        </w:tc>
        <w:tc>
          <w:tcPr>
            <w:tcW w:w="1352" w:type="pct"/>
            <w:vAlign w:val="center"/>
          </w:tcPr>
          <w:p w14:paraId="0CE7DAD2" w14:textId="42E85D02" w:rsidR="00C037F6" w:rsidRPr="00281386" w:rsidRDefault="00C037F6" w:rsidP="00412D23">
            <w:pPr>
              <w:jc w:val="center"/>
              <w:rPr>
                <w:noProof/>
                <w:sz w:val="20"/>
                <w:szCs w:val="20"/>
              </w:rPr>
            </w:pPr>
          </w:p>
        </w:tc>
      </w:tr>
      <w:tr w:rsidR="00C037F6" w:rsidRPr="00281386" w14:paraId="64E9782A" w14:textId="77777777" w:rsidTr="00412D23">
        <w:trPr>
          <w:trHeight w:val="227"/>
        </w:trPr>
        <w:tc>
          <w:tcPr>
            <w:tcW w:w="2255" w:type="pct"/>
            <w:vAlign w:val="center"/>
          </w:tcPr>
          <w:p w14:paraId="7FB315EB" w14:textId="77777777" w:rsidR="00C037F6" w:rsidRPr="00281386" w:rsidRDefault="00C037F6" w:rsidP="00412D23">
            <w:pPr>
              <w:rPr>
                <w:sz w:val="20"/>
                <w:szCs w:val="20"/>
              </w:rPr>
            </w:pPr>
            <w:r w:rsidRPr="00281386">
              <w:rPr>
                <w:sz w:val="20"/>
                <w:szCs w:val="20"/>
              </w:rPr>
              <w:t>DEPARTAMENTO DE MINIMIZAÇÃO DE DESASTRES</w:t>
            </w:r>
          </w:p>
        </w:tc>
        <w:tc>
          <w:tcPr>
            <w:tcW w:w="1393" w:type="pct"/>
            <w:shd w:val="clear" w:color="auto" w:fill="FFFFFF"/>
            <w:vAlign w:val="center"/>
          </w:tcPr>
          <w:p w14:paraId="145CDD5F" w14:textId="77777777" w:rsidR="00C037F6" w:rsidRPr="00281386" w:rsidRDefault="00C037F6" w:rsidP="00412D23">
            <w:pPr>
              <w:jc w:val="center"/>
              <w:rPr>
                <w:sz w:val="20"/>
                <w:szCs w:val="20"/>
              </w:rPr>
            </w:pPr>
            <w:r w:rsidRPr="00281386">
              <w:rPr>
                <w:sz w:val="20"/>
                <w:szCs w:val="20"/>
              </w:rPr>
              <w:t>(61) 3414-5842</w:t>
            </w:r>
            <w:r w:rsidRPr="00281386">
              <w:rPr>
                <w:sz w:val="20"/>
                <w:szCs w:val="20"/>
              </w:rPr>
              <w:br/>
              <w:t>(61) 3414 5863</w:t>
            </w:r>
          </w:p>
        </w:tc>
        <w:tc>
          <w:tcPr>
            <w:tcW w:w="1352" w:type="pct"/>
            <w:vAlign w:val="center"/>
          </w:tcPr>
          <w:p w14:paraId="49A548DF" w14:textId="6744F110" w:rsidR="00C037F6" w:rsidRPr="00281386" w:rsidRDefault="00C037F6" w:rsidP="00412D23">
            <w:pPr>
              <w:jc w:val="center"/>
              <w:rPr>
                <w:noProof/>
                <w:sz w:val="20"/>
                <w:szCs w:val="20"/>
              </w:rPr>
            </w:pPr>
          </w:p>
        </w:tc>
      </w:tr>
      <w:tr w:rsidR="00C037F6" w:rsidRPr="00281386" w14:paraId="4ED0EB64" w14:textId="77777777" w:rsidTr="00412D23">
        <w:trPr>
          <w:trHeight w:val="227"/>
        </w:trPr>
        <w:tc>
          <w:tcPr>
            <w:tcW w:w="2255" w:type="pct"/>
            <w:vAlign w:val="center"/>
          </w:tcPr>
          <w:p w14:paraId="6BB3C556" w14:textId="77777777" w:rsidR="00C037F6" w:rsidRPr="00281386" w:rsidRDefault="00C037F6" w:rsidP="00412D23">
            <w:pPr>
              <w:rPr>
                <w:sz w:val="20"/>
                <w:szCs w:val="20"/>
              </w:rPr>
            </w:pPr>
            <w:r w:rsidRPr="00281386">
              <w:rPr>
                <w:sz w:val="20"/>
                <w:szCs w:val="20"/>
              </w:rPr>
              <w:t>INSTITUTO BRASILEIRO DO MEIO AMBIENTE E DOS RECURSOS NATURAIS RENOVÁVEIS (IBAMA)</w:t>
            </w:r>
          </w:p>
        </w:tc>
        <w:tc>
          <w:tcPr>
            <w:tcW w:w="1393" w:type="pct"/>
            <w:shd w:val="clear" w:color="auto" w:fill="FFFFFF"/>
            <w:vAlign w:val="center"/>
          </w:tcPr>
          <w:p w14:paraId="6AA66B87" w14:textId="77777777" w:rsidR="00C037F6" w:rsidRPr="00281386" w:rsidRDefault="00C037F6" w:rsidP="00412D23">
            <w:pPr>
              <w:jc w:val="center"/>
              <w:rPr>
                <w:sz w:val="20"/>
                <w:szCs w:val="20"/>
              </w:rPr>
            </w:pPr>
            <w:r w:rsidRPr="00281386">
              <w:rPr>
                <w:sz w:val="20"/>
                <w:szCs w:val="20"/>
              </w:rPr>
              <w:t>0800-618080</w:t>
            </w:r>
          </w:p>
        </w:tc>
        <w:tc>
          <w:tcPr>
            <w:tcW w:w="1352" w:type="pct"/>
            <w:vAlign w:val="center"/>
          </w:tcPr>
          <w:p w14:paraId="0D77FA7B" w14:textId="5AE0DCC3" w:rsidR="00C037F6" w:rsidRPr="00281386" w:rsidRDefault="00C037F6" w:rsidP="00412D23">
            <w:pPr>
              <w:jc w:val="center"/>
              <w:rPr>
                <w:noProof/>
                <w:sz w:val="20"/>
                <w:szCs w:val="20"/>
              </w:rPr>
            </w:pPr>
          </w:p>
        </w:tc>
      </w:tr>
      <w:tr w:rsidR="00C037F6" w:rsidRPr="00281386" w14:paraId="7545B4FF" w14:textId="77777777" w:rsidTr="00412D23">
        <w:trPr>
          <w:trHeight w:val="227"/>
        </w:trPr>
        <w:tc>
          <w:tcPr>
            <w:tcW w:w="2255" w:type="pct"/>
            <w:vAlign w:val="center"/>
          </w:tcPr>
          <w:p w14:paraId="3FE349B3" w14:textId="77777777" w:rsidR="00C037F6" w:rsidRPr="00281386" w:rsidRDefault="00C037F6" w:rsidP="00412D23">
            <w:pPr>
              <w:rPr>
                <w:sz w:val="20"/>
                <w:szCs w:val="20"/>
              </w:rPr>
            </w:pPr>
            <w:r w:rsidRPr="00281386">
              <w:rPr>
                <w:sz w:val="20"/>
                <w:szCs w:val="20"/>
              </w:rPr>
              <w:t>POLÍCIA RODOVIÁRIA FEDERAL</w:t>
            </w:r>
          </w:p>
        </w:tc>
        <w:tc>
          <w:tcPr>
            <w:tcW w:w="1393" w:type="pct"/>
            <w:shd w:val="clear" w:color="auto" w:fill="FFFFFF"/>
            <w:vAlign w:val="center"/>
          </w:tcPr>
          <w:p w14:paraId="0D8F20DC" w14:textId="77777777" w:rsidR="00C037F6" w:rsidRPr="00281386" w:rsidRDefault="00C037F6" w:rsidP="00412D23">
            <w:pPr>
              <w:jc w:val="center"/>
              <w:rPr>
                <w:sz w:val="20"/>
                <w:szCs w:val="20"/>
              </w:rPr>
            </w:pPr>
            <w:r w:rsidRPr="00281386">
              <w:rPr>
                <w:sz w:val="20"/>
                <w:szCs w:val="20"/>
              </w:rPr>
              <w:t>(31) 3064-5300</w:t>
            </w:r>
            <w:r w:rsidRPr="00281386">
              <w:rPr>
                <w:sz w:val="20"/>
                <w:szCs w:val="20"/>
              </w:rPr>
              <w:br/>
              <w:t>191</w:t>
            </w:r>
          </w:p>
        </w:tc>
        <w:tc>
          <w:tcPr>
            <w:tcW w:w="1352" w:type="pct"/>
            <w:vAlign w:val="center"/>
          </w:tcPr>
          <w:p w14:paraId="46EC60AD" w14:textId="7F81F888" w:rsidR="00C037F6" w:rsidRPr="00281386" w:rsidRDefault="00C037F6" w:rsidP="00412D23">
            <w:pPr>
              <w:jc w:val="center"/>
              <w:rPr>
                <w:noProof/>
                <w:sz w:val="20"/>
                <w:szCs w:val="20"/>
              </w:rPr>
            </w:pPr>
          </w:p>
        </w:tc>
      </w:tr>
      <w:tr w:rsidR="00C037F6" w:rsidRPr="00281386" w14:paraId="72894DC0" w14:textId="77777777" w:rsidTr="00412D23">
        <w:trPr>
          <w:trHeight w:val="227"/>
        </w:trPr>
        <w:tc>
          <w:tcPr>
            <w:tcW w:w="2255" w:type="pct"/>
            <w:vAlign w:val="center"/>
          </w:tcPr>
          <w:p w14:paraId="0E3D86E9" w14:textId="77777777" w:rsidR="00C037F6" w:rsidRPr="00281386" w:rsidRDefault="00C037F6" w:rsidP="00412D23">
            <w:pPr>
              <w:rPr>
                <w:sz w:val="20"/>
                <w:szCs w:val="20"/>
              </w:rPr>
            </w:pPr>
            <w:r w:rsidRPr="00281386">
              <w:rPr>
                <w:sz w:val="20"/>
                <w:szCs w:val="20"/>
              </w:rPr>
              <w:t>SECRETARIA NACIONAL DE DEFESA CIVIL (SEDEC)</w:t>
            </w:r>
          </w:p>
        </w:tc>
        <w:tc>
          <w:tcPr>
            <w:tcW w:w="1393" w:type="pct"/>
            <w:shd w:val="clear" w:color="auto" w:fill="FFFFFF"/>
            <w:vAlign w:val="center"/>
          </w:tcPr>
          <w:p w14:paraId="696D5E40" w14:textId="77777777" w:rsidR="00C037F6" w:rsidRPr="00281386" w:rsidRDefault="00C037F6" w:rsidP="00412D23">
            <w:pPr>
              <w:jc w:val="center"/>
              <w:rPr>
                <w:sz w:val="20"/>
                <w:szCs w:val="20"/>
              </w:rPr>
            </w:pPr>
            <w:r w:rsidRPr="00281386">
              <w:rPr>
                <w:sz w:val="20"/>
                <w:szCs w:val="20"/>
              </w:rPr>
              <w:t>(61) 2034-4600</w:t>
            </w:r>
            <w:r w:rsidRPr="00281386">
              <w:rPr>
                <w:sz w:val="20"/>
                <w:szCs w:val="20"/>
              </w:rPr>
              <w:br/>
              <w:t>0800 644 0199</w:t>
            </w:r>
          </w:p>
        </w:tc>
        <w:tc>
          <w:tcPr>
            <w:tcW w:w="1352" w:type="pct"/>
            <w:vAlign w:val="center"/>
          </w:tcPr>
          <w:p w14:paraId="23C5B3A4" w14:textId="3828757D" w:rsidR="00C037F6" w:rsidRPr="00281386" w:rsidRDefault="00C037F6" w:rsidP="00412D23">
            <w:pPr>
              <w:jc w:val="center"/>
              <w:rPr>
                <w:noProof/>
                <w:sz w:val="20"/>
                <w:szCs w:val="20"/>
              </w:rPr>
            </w:pPr>
          </w:p>
        </w:tc>
      </w:tr>
      <w:tr w:rsidR="00C037F6" w:rsidRPr="00281386" w14:paraId="3B9E2095" w14:textId="77777777" w:rsidTr="00412D23">
        <w:trPr>
          <w:trHeight w:val="227"/>
        </w:trPr>
        <w:tc>
          <w:tcPr>
            <w:tcW w:w="2255" w:type="pct"/>
            <w:vAlign w:val="center"/>
          </w:tcPr>
          <w:p w14:paraId="1878C147" w14:textId="77777777" w:rsidR="00C037F6" w:rsidRPr="00281386" w:rsidRDefault="00C037F6" w:rsidP="00412D23">
            <w:pPr>
              <w:rPr>
                <w:sz w:val="20"/>
                <w:szCs w:val="20"/>
              </w:rPr>
            </w:pPr>
            <w:r w:rsidRPr="00281386">
              <w:rPr>
                <w:sz w:val="20"/>
                <w:szCs w:val="20"/>
              </w:rPr>
              <w:t>SERVIÇO GEOLÓGICO DO BRASIL (CPRM)</w:t>
            </w:r>
          </w:p>
        </w:tc>
        <w:tc>
          <w:tcPr>
            <w:tcW w:w="1393" w:type="pct"/>
            <w:shd w:val="clear" w:color="auto" w:fill="FFFFFF"/>
            <w:vAlign w:val="center"/>
          </w:tcPr>
          <w:p w14:paraId="6B9B8473" w14:textId="77777777" w:rsidR="00C037F6" w:rsidRPr="00281386" w:rsidRDefault="00C037F6" w:rsidP="00412D23">
            <w:pPr>
              <w:jc w:val="center"/>
              <w:rPr>
                <w:sz w:val="20"/>
                <w:szCs w:val="20"/>
              </w:rPr>
            </w:pPr>
            <w:r w:rsidRPr="0076093E">
              <w:rPr>
                <w:sz w:val="20"/>
                <w:szCs w:val="20"/>
              </w:rPr>
              <w:t>(21) 2541-6344</w:t>
            </w:r>
          </w:p>
        </w:tc>
        <w:tc>
          <w:tcPr>
            <w:tcW w:w="1352" w:type="pct"/>
            <w:vAlign w:val="center"/>
          </w:tcPr>
          <w:p w14:paraId="483530CE" w14:textId="03300E76" w:rsidR="00C037F6" w:rsidRPr="00281386" w:rsidRDefault="00C037F6" w:rsidP="00412D23">
            <w:pPr>
              <w:jc w:val="center"/>
              <w:rPr>
                <w:noProof/>
                <w:sz w:val="20"/>
                <w:szCs w:val="20"/>
              </w:rPr>
            </w:pPr>
          </w:p>
        </w:tc>
      </w:tr>
      <w:tr w:rsidR="00C037F6" w:rsidRPr="008324CF" w14:paraId="3C186F45" w14:textId="77777777" w:rsidTr="00412D23">
        <w:trPr>
          <w:trHeight w:val="227"/>
        </w:trPr>
        <w:tc>
          <w:tcPr>
            <w:tcW w:w="2255" w:type="pct"/>
            <w:vAlign w:val="center"/>
          </w:tcPr>
          <w:p w14:paraId="3C54D47D" w14:textId="77777777" w:rsidR="00C037F6" w:rsidRPr="00281386" w:rsidRDefault="00C037F6" w:rsidP="00412D23">
            <w:pPr>
              <w:rPr>
                <w:sz w:val="20"/>
                <w:szCs w:val="20"/>
              </w:rPr>
            </w:pPr>
            <w:r>
              <w:rPr>
                <w:sz w:val="20"/>
                <w:szCs w:val="20"/>
              </w:rPr>
              <w:t>IPHAN</w:t>
            </w:r>
          </w:p>
        </w:tc>
        <w:tc>
          <w:tcPr>
            <w:tcW w:w="1393" w:type="pct"/>
            <w:shd w:val="clear" w:color="auto" w:fill="FFFFFF"/>
            <w:vAlign w:val="center"/>
          </w:tcPr>
          <w:p w14:paraId="1D688984" w14:textId="77777777" w:rsidR="00C037F6" w:rsidRPr="0076093E" w:rsidRDefault="00C037F6" w:rsidP="00412D23">
            <w:pPr>
              <w:jc w:val="center"/>
              <w:rPr>
                <w:sz w:val="20"/>
                <w:szCs w:val="20"/>
              </w:rPr>
            </w:pPr>
            <w:r w:rsidRPr="0076093E">
              <w:rPr>
                <w:sz w:val="20"/>
                <w:szCs w:val="20"/>
              </w:rPr>
              <w:t>(31) 3222-2440</w:t>
            </w:r>
          </w:p>
          <w:p w14:paraId="4E705914" w14:textId="77777777" w:rsidR="00C037F6" w:rsidRPr="00281386" w:rsidRDefault="00C037F6" w:rsidP="00412D23">
            <w:pPr>
              <w:jc w:val="center"/>
              <w:rPr>
                <w:sz w:val="20"/>
                <w:szCs w:val="20"/>
              </w:rPr>
            </w:pPr>
          </w:p>
        </w:tc>
        <w:tc>
          <w:tcPr>
            <w:tcW w:w="1352" w:type="pct"/>
            <w:vAlign w:val="center"/>
          </w:tcPr>
          <w:p w14:paraId="47164316" w14:textId="77777777" w:rsidR="00C037F6" w:rsidRPr="008324CF" w:rsidRDefault="00C037F6" w:rsidP="00412D23">
            <w:pPr>
              <w:jc w:val="center"/>
              <w:rPr>
                <w:noProof/>
                <w:sz w:val="20"/>
                <w:szCs w:val="20"/>
              </w:rPr>
            </w:pPr>
          </w:p>
        </w:tc>
      </w:tr>
    </w:tbl>
    <w:p w14:paraId="10718076" w14:textId="77777777" w:rsidR="00C037F6" w:rsidRDefault="00C037F6" w:rsidP="007D5C77">
      <w:pPr>
        <w:spacing w:line="360" w:lineRule="auto"/>
        <w:jc w:val="both"/>
      </w:pPr>
    </w:p>
    <w:p w14:paraId="6D59F2E6" w14:textId="3CF6CD85" w:rsidR="00594308" w:rsidRDefault="00594308" w:rsidP="00594308">
      <w:pPr>
        <w:jc w:val="center"/>
      </w:pPr>
      <w:bookmarkStart w:id="502" w:name="_Ref36631541"/>
      <w:r w:rsidRPr="005E23E9">
        <w:t xml:space="preserve">Tabela </w:t>
      </w:r>
      <w:fldSimple w:instr=" STYLEREF 1 \s ">
        <w:r w:rsidR="00996F5C">
          <w:rPr>
            <w:noProof/>
          </w:rPr>
          <w:t>4</w:t>
        </w:r>
      </w:fldSimple>
      <w:r>
        <w:t>.</w:t>
      </w:r>
      <w:fldSimple w:instr=" SEQ Tabela \* ARABIC \s 1 ">
        <w:r w:rsidR="00996F5C">
          <w:rPr>
            <w:noProof/>
          </w:rPr>
          <w:t>5</w:t>
        </w:r>
      </w:fldSimple>
      <w:bookmarkEnd w:id="502"/>
      <w:r w:rsidRPr="005E23E9">
        <w:t xml:space="preserve"> – </w:t>
      </w:r>
      <w:r w:rsidRPr="00E81529">
        <w:t>Lista de contatos externos – VALE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831"/>
        <w:gridCol w:w="2366"/>
        <w:gridCol w:w="2297"/>
      </w:tblGrid>
      <w:tr w:rsidR="00594308" w:rsidRPr="00594308" w14:paraId="6EE7D6FA" w14:textId="77777777" w:rsidTr="00594308">
        <w:trPr>
          <w:trHeight w:val="227"/>
        </w:trPr>
        <w:tc>
          <w:tcPr>
            <w:tcW w:w="2255" w:type="pct"/>
            <w:shd w:val="clear" w:color="auto" w:fill="BFBFBF" w:themeFill="background1" w:themeFillShade="BF"/>
            <w:vAlign w:val="center"/>
            <w:hideMark/>
          </w:tcPr>
          <w:p w14:paraId="2EC85F10" w14:textId="77777777" w:rsidR="00594308" w:rsidRPr="00594308" w:rsidRDefault="00594308" w:rsidP="001A25FE">
            <w:pPr>
              <w:jc w:val="center"/>
              <w:rPr>
                <w:b/>
                <w:bCs/>
                <w:noProof/>
                <w:sz w:val="20"/>
                <w:szCs w:val="20"/>
              </w:rPr>
            </w:pPr>
            <w:r w:rsidRPr="00594308">
              <w:rPr>
                <w:b/>
                <w:bCs/>
                <w:noProof/>
                <w:sz w:val="20"/>
                <w:szCs w:val="20"/>
              </w:rPr>
              <w:t>NOME</w:t>
            </w:r>
          </w:p>
        </w:tc>
        <w:tc>
          <w:tcPr>
            <w:tcW w:w="1393" w:type="pct"/>
            <w:shd w:val="clear" w:color="auto" w:fill="BFBFBF" w:themeFill="background1" w:themeFillShade="BF"/>
            <w:vAlign w:val="center"/>
            <w:hideMark/>
          </w:tcPr>
          <w:p w14:paraId="57F3A5E1" w14:textId="77777777" w:rsidR="00594308" w:rsidRPr="00594308" w:rsidRDefault="00594308" w:rsidP="001A25FE">
            <w:pPr>
              <w:jc w:val="center"/>
              <w:rPr>
                <w:b/>
                <w:bCs/>
                <w:noProof/>
                <w:sz w:val="20"/>
                <w:szCs w:val="20"/>
              </w:rPr>
            </w:pPr>
            <w:r w:rsidRPr="00594308">
              <w:rPr>
                <w:b/>
                <w:bCs/>
                <w:noProof/>
                <w:sz w:val="20"/>
                <w:szCs w:val="20"/>
              </w:rPr>
              <w:t>TELEFONE GERAL</w:t>
            </w:r>
          </w:p>
        </w:tc>
        <w:tc>
          <w:tcPr>
            <w:tcW w:w="1352" w:type="pct"/>
            <w:shd w:val="clear" w:color="auto" w:fill="BFBFBF" w:themeFill="background1" w:themeFillShade="BF"/>
            <w:vAlign w:val="center"/>
            <w:hideMark/>
          </w:tcPr>
          <w:p w14:paraId="392F8400" w14:textId="77777777" w:rsidR="00594308" w:rsidRPr="00594308" w:rsidRDefault="00594308" w:rsidP="001A25FE">
            <w:pPr>
              <w:jc w:val="center"/>
              <w:rPr>
                <w:b/>
                <w:bCs/>
                <w:noProof/>
                <w:sz w:val="20"/>
                <w:szCs w:val="20"/>
              </w:rPr>
            </w:pPr>
            <w:r w:rsidRPr="00594308">
              <w:rPr>
                <w:b/>
                <w:bCs/>
                <w:noProof/>
                <w:sz w:val="20"/>
                <w:szCs w:val="20"/>
              </w:rPr>
              <w:t>CELULAR 24H</w:t>
            </w:r>
          </w:p>
        </w:tc>
      </w:tr>
      <w:tr w:rsidR="00C225E5" w:rsidRPr="00594308" w14:paraId="666B7F3E" w14:textId="77777777" w:rsidTr="00FF1C20">
        <w:trPr>
          <w:trHeight w:val="70"/>
        </w:trPr>
        <w:tc>
          <w:tcPr>
            <w:tcW w:w="2255" w:type="pct"/>
          </w:tcPr>
          <w:p w14:paraId="4F2F3300" w14:textId="5F5B30A2" w:rsidR="00C225E5" w:rsidRPr="00C225E5" w:rsidRDefault="00C225E5" w:rsidP="00C225E5">
            <w:pPr>
              <w:rPr>
                <w:sz w:val="20"/>
                <w:szCs w:val="20"/>
              </w:rPr>
            </w:pPr>
            <w:r w:rsidRPr="00C225E5">
              <w:rPr>
                <w:sz w:val="20"/>
                <w:szCs w:val="20"/>
              </w:rPr>
              <w:t>ILDEU LAMARTINE</w:t>
            </w:r>
          </w:p>
        </w:tc>
        <w:tc>
          <w:tcPr>
            <w:tcW w:w="1393" w:type="pct"/>
            <w:shd w:val="clear" w:color="auto" w:fill="FFFFFF"/>
          </w:tcPr>
          <w:p w14:paraId="60C45C57" w14:textId="77777777" w:rsidR="00C225E5" w:rsidRPr="00C225E5" w:rsidRDefault="00C225E5" w:rsidP="00C225E5">
            <w:pPr>
              <w:jc w:val="center"/>
              <w:rPr>
                <w:sz w:val="20"/>
                <w:szCs w:val="20"/>
              </w:rPr>
            </w:pPr>
          </w:p>
        </w:tc>
        <w:tc>
          <w:tcPr>
            <w:tcW w:w="1352" w:type="pct"/>
          </w:tcPr>
          <w:p w14:paraId="68177189" w14:textId="65A7745F" w:rsidR="00C225E5" w:rsidRPr="00C225E5" w:rsidRDefault="00C225E5" w:rsidP="00C225E5">
            <w:pPr>
              <w:jc w:val="center"/>
              <w:rPr>
                <w:sz w:val="20"/>
                <w:szCs w:val="20"/>
              </w:rPr>
            </w:pPr>
          </w:p>
        </w:tc>
      </w:tr>
    </w:tbl>
    <w:p w14:paraId="44FD4BA2" w14:textId="77777777" w:rsidR="00594308" w:rsidRDefault="00594308" w:rsidP="007D5C77">
      <w:pPr>
        <w:spacing w:line="360" w:lineRule="auto"/>
        <w:jc w:val="both"/>
      </w:pPr>
    </w:p>
    <w:p w14:paraId="444B6516" w14:textId="77777777" w:rsidR="007D5C77" w:rsidRDefault="007D5C77" w:rsidP="007D5C77">
      <w:pPr>
        <w:spacing w:line="360" w:lineRule="auto"/>
        <w:jc w:val="both"/>
      </w:pPr>
      <w:r w:rsidRPr="002F5BBF">
        <w:t xml:space="preserve">Nos fluxogramas a seguir é apresentada a Organização de Resposta a Emergência (ORE) para situações adversas envolvendo </w:t>
      </w:r>
      <w:r w:rsidR="00E476EA">
        <w:t>o Novo</w:t>
      </w:r>
      <w:r w:rsidR="0095089B">
        <w:t xml:space="preserve"> </w:t>
      </w:r>
      <w:r w:rsidR="008C0AC3">
        <w:t>Dique dos Macacos</w:t>
      </w:r>
      <w:r w:rsidRPr="002F5BBF">
        <w:t xml:space="preserve"> nos Níveis de Emergência (NE) 1, 2 e 3.</w:t>
      </w:r>
      <w:r>
        <w:t xml:space="preserve"> </w:t>
      </w:r>
    </w:p>
    <w:p w14:paraId="1B71D1AA" w14:textId="77777777" w:rsidR="004C69B8" w:rsidRDefault="004C69B8" w:rsidP="004C69B8">
      <w:pPr>
        <w:spacing w:line="360" w:lineRule="auto"/>
        <w:jc w:val="both"/>
      </w:pPr>
    </w:p>
    <w:p w14:paraId="788523F9" w14:textId="39495CCD" w:rsidR="004C69B8" w:rsidRDefault="00462F47" w:rsidP="004C69B8">
      <w:pPr>
        <w:spacing w:line="360" w:lineRule="auto"/>
        <w:jc w:val="both"/>
      </w:pPr>
      <w:r w:rsidRPr="00462F47">
        <w:t xml:space="preserve">O fluxo de notificação de emergência para o Nível de Emergência NE-1 está representado na </w:t>
      </w:r>
      <w:r w:rsidR="0096414D">
        <w:fldChar w:fldCharType="begin"/>
      </w:r>
      <w:r w:rsidR="0096414D">
        <w:instrText xml:space="preserve"> REF _Ref101782025 \h </w:instrText>
      </w:r>
      <w:r w:rsidR="0096414D">
        <w:fldChar w:fldCharType="separate"/>
      </w:r>
      <w:r w:rsidR="009E6C4A" w:rsidRPr="000B38A5">
        <w:t xml:space="preserve">Figura </w:t>
      </w:r>
      <w:r w:rsidR="009E6C4A">
        <w:rPr>
          <w:noProof/>
        </w:rPr>
        <w:t>4</w:t>
      </w:r>
      <w:r w:rsidR="009E6C4A">
        <w:t>.</w:t>
      </w:r>
      <w:r w:rsidR="009E6C4A">
        <w:rPr>
          <w:noProof/>
        </w:rPr>
        <w:t>1</w:t>
      </w:r>
      <w:r w:rsidR="0096414D">
        <w:fldChar w:fldCharType="end"/>
      </w:r>
      <w:r w:rsidRPr="00462F47">
        <w:t xml:space="preserve">. Os fluxos de notificação de emergência para o Nível de Emergência NE-2 </w:t>
      </w:r>
      <w:r w:rsidR="008744FF">
        <w:t>está representado</w:t>
      </w:r>
      <w:r w:rsidRPr="00462F47">
        <w:t xml:space="preserve"> na </w:t>
      </w:r>
      <w:r w:rsidR="0096414D">
        <w:fldChar w:fldCharType="begin"/>
      </w:r>
      <w:r w:rsidR="0096414D">
        <w:instrText xml:space="preserve"> REF _Ref101782034 \h </w:instrText>
      </w:r>
      <w:r w:rsidR="0096414D">
        <w:fldChar w:fldCharType="separate"/>
      </w:r>
      <w:r w:rsidR="009E6C4A" w:rsidRPr="000B38A5">
        <w:t xml:space="preserve">Figura </w:t>
      </w:r>
      <w:r w:rsidR="009E6C4A">
        <w:rPr>
          <w:noProof/>
        </w:rPr>
        <w:t>4</w:t>
      </w:r>
      <w:r w:rsidR="009E6C4A">
        <w:t>.</w:t>
      </w:r>
      <w:r w:rsidR="009E6C4A">
        <w:rPr>
          <w:noProof/>
        </w:rPr>
        <w:t>2</w:t>
      </w:r>
      <w:r w:rsidR="0096414D">
        <w:fldChar w:fldCharType="end"/>
      </w:r>
      <w:r w:rsidR="008744FF">
        <w:t>.</w:t>
      </w:r>
      <w:r w:rsidRPr="00462F47">
        <w:t xml:space="preserve"> Os fluxos de notificação de emergência para o Nível de Emergência NE-3 estão representado</w:t>
      </w:r>
      <w:r>
        <w:t xml:space="preserve">s na </w:t>
      </w:r>
      <w:r w:rsidR="0096414D">
        <w:fldChar w:fldCharType="begin"/>
      </w:r>
      <w:r w:rsidR="0096414D">
        <w:instrText xml:space="preserve"> REF _Ref101782084 \h </w:instrText>
      </w:r>
      <w:r w:rsidR="0096414D">
        <w:fldChar w:fldCharType="separate"/>
      </w:r>
      <w:r w:rsidR="009E6C4A" w:rsidRPr="000B38A5">
        <w:t xml:space="preserve">Figura </w:t>
      </w:r>
      <w:r w:rsidR="009E6C4A">
        <w:rPr>
          <w:noProof/>
        </w:rPr>
        <w:t>4</w:t>
      </w:r>
      <w:r w:rsidR="009E6C4A">
        <w:t>.</w:t>
      </w:r>
      <w:r w:rsidR="009E6C4A">
        <w:rPr>
          <w:noProof/>
        </w:rPr>
        <w:t>3</w:t>
      </w:r>
      <w:r w:rsidR="0096414D">
        <w:fldChar w:fldCharType="end"/>
      </w:r>
      <w:r w:rsidR="004C69B8">
        <w:t>.</w:t>
      </w:r>
    </w:p>
    <w:p w14:paraId="26C1F0A9" w14:textId="77777777" w:rsidR="00A0470B" w:rsidRDefault="00A0470B" w:rsidP="004C69B8">
      <w:pPr>
        <w:spacing w:line="360" w:lineRule="auto"/>
        <w:jc w:val="both"/>
      </w:pPr>
    </w:p>
    <w:p w14:paraId="793A37C4" w14:textId="77777777" w:rsidR="00A0470B" w:rsidRDefault="00A0470B" w:rsidP="004C69B8">
      <w:pPr>
        <w:spacing w:line="360" w:lineRule="auto"/>
        <w:jc w:val="both"/>
      </w:pPr>
    </w:p>
    <w:p w14:paraId="497A5922" w14:textId="77777777" w:rsidR="00977771" w:rsidRPr="005E23E9" w:rsidRDefault="00A008B5" w:rsidP="005F3D4D">
      <w:pPr>
        <w:spacing w:line="360" w:lineRule="auto"/>
        <w:jc w:val="both"/>
      </w:pPr>
      <w:bookmarkStart w:id="503" w:name="_Ref497996220"/>
      <w:bookmarkStart w:id="504" w:name="_Toc520122040"/>
      <w:bookmarkStart w:id="505" w:name="_Toc520122142"/>
      <w:bookmarkStart w:id="506" w:name="_Toc31123052"/>
      <w:r>
        <w:br w:type="page"/>
      </w:r>
      <w:bookmarkEnd w:id="503"/>
      <w:bookmarkEnd w:id="504"/>
      <w:bookmarkEnd w:id="505"/>
      <w:bookmarkEnd w:id="506"/>
    </w:p>
    <w:p w14:paraId="75BA3BCC" w14:textId="77777777" w:rsidR="00977771" w:rsidRDefault="00977771" w:rsidP="00977771">
      <w:pPr>
        <w:spacing w:before="240" w:line="300" w:lineRule="atLeast"/>
        <w:rPr>
          <w:sz w:val="22"/>
          <w:highlight w:val="yellow"/>
        </w:rPr>
        <w:sectPr w:rsidR="00977771">
          <w:headerReference w:type="default" r:id="rId20"/>
          <w:footerReference w:type="default" r:id="rId21"/>
          <w:pgSz w:w="11906" w:h="16838"/>
          <w:pgMar w:top="1417" w:right="1701" w:bottom="1417" w:left="1701" w:header="708" w:footer="708" w:gutter="0"/>
          <w:cols w:space="708"/>
          <w:docGrid w:linePitch="360"/>
        </w:sectPr>
      </w:pPr>
    </w:p>
    <w:p w14:paraId="04950822" w14:textId="1BCCF02C" w:rsidR="00462F47" w:rsidRDefault="00BC665B" w:rsidP="00462F47">
      <w:r>
        <w:rPr>
          <w:noProof/>
        </w:rPr>
        <mc:AlternateContent>
          <mc:Choice Requires="wps">
            <w:drawing>
              <wp:anchor distT="0" distB="0" distL="114300" distR="114300" simplePos="0" relativeHeight="251661312" behindDoc="0" locked="0" layoutInCell="1" allowOverlap="1" wp14:anchorId="20268A00" wp14:editId="68EB84D4">
                <wp:simplePos x="0" y="0"/>
                <wp:positionH relativeFrom="column">
                  <wp:posOffset>7025005</wp:posOffset>
                </wp:positionH>
                <wp:positionV relativeFrom="paragraph">
                  <wp:posOffset>4013835</wp:posOffset>
                </wp:positionV>
                <wp:extent cx="1549400" cy="292100"/>
                <wp:effectExtent l="0" t="0" r="0" b="0"/>
                <wp:wrapNone/>
                <wp:docPr id="6" name="Retângulo 6"/>
                <wp:cNvGraphicFramePr/>
                <a:graphic xmlns:a="http://schemas.openxmlformats.org/drawingml/2006/main">
                  <a:graphicData uri="http://schemas.microsoft.com/office/word/2010/wordprocessingShape">
                    <wps:wsp>
                      <wps:cNvSpPr/>
                      <wps:spPr>
                        <a:xfrm>
                          <a:off x="0" y="0"/>
                          <a:ext cx="1549400" cy="2921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983804D" id="Retângulo 6" o:spid="_x0000_s1026" style="position:absolute;margin-left:553.15pt;margin-top:316.05pt;width:122pt;height:23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JDyRlwIAAIUFAAAOAAAAZHJzL2Uyb0RvYy54bWysVM1u2zAMvg/YOwi6r7aDpFuCOkXQIsOA&#10;oi3aDj0rshQbkEVNUuJkj7NX2YuNkmyn64odhuWgUObHjz8ieXF5aBXZC+sa0CUtznJKhOZQNXpb&#10;0q9P6w+fKHGe6Yop0KKkR+Ho5fL9u4vOLMQEalCVsARJtFt0pqS192aRZY7XomXuDIzQqJRgW+bx&#10;ardZZVmH7K3KJnl+nnVgK2OBC+fw63VS0mXkl1JwfyelE56okmJsPp42nptwZssLtthaZuqG92Gw&#10;f4iiZY1GpyPVNfOM7GzzB1XbcAsOpD/j0GYgZcNFzAGzKfJX2TzWzIiYCxbHmbFM7v/R8tv9vSVN&#10;VdJzSjRr8YkehP/5Q293Csh5qE9n3AJhj+be9jeHYkj2IG0b/jENcog1PY41FQdPOH4sZtP5NMfS&#10;c9RN5pMCZaTJTtbGOv9ZQEuCUFKLbxZLyfY3zifoAAnOHKimWjdKxUvoE3GlLNkzfOHNtujJf0Mp&#10;HbAaglUiDF+ykFhKJUr+qETAKf0gJJYEg5/EQGIznpwwzoX2RVLVrBLJ9yzH3+B9CCsmGgkDs0T/&#10;I3dPMCATycCdouzxwVTEXh6N878FloxHi+gZtB+N20aDfYtAYVa954QfipRKE6q0geqIDWMhTZIz&#10;fN3gs90w5++ZxdHBl8Z14O/wkAq6kkIvUVKD/f7W94DHjkYtJR2OYkndtx2zghL1RWOvz4vpNMxu&#10;vExnHyd4sS81m5cavWuvAHuhwMVjeBQD3qtBlBbaZ9waq+AVVUxz9F1S7u1wufJpReDe4WK1ijCc&#10;V8P8jX40PJCHqoa2fDo8M2v63vXY9bcwjC1bvGrhhA2WGlY7D7KJ/X2qa19vnPXYOP1eCsvk5T2i&#10;Tttz+QsAAP//AwBQSwMEFAAGAAgAAAAhAOiLYHLgAAAADQEAAA8AAABkcnMvZG93bnJldi54bWxM&#10;j81OwzAQhO9IvIO1SNyonUZJqhCnQggq4EYhnN14SSL8E2KnDW/P9gTHmf00O1NtF2vYEacweCch&#10;WQlg6FqvB9dJeH97vNkAC1E5rYx3KOEHA2zry4tKldqf3Cse97FjFOJCqST0MY4l56Ht0aqw8iM6&#10;un36yapIcuq4ntSJwq3hayFybtXg6EOvRrzvsf3az1bCnBXPD8vH9y5tRFO8NCZ7irtRyuur5e4W&#10;WMQl/sFwrk/VoaZOBz87HZghnYg8JVZCnq4TYGckzQRZB7KKTQK8rvj/FfUvAAAA//8DAFBLAQIt&#10;ABQABgAIAAAAIQC2gziS/gAAAOEBAAATAAAAAAAAAAAAAAAAAAAAAABbQ29udGVudF9UeXBlc10u&#10;eG1sUEsBAi0AFAAGAAgAAAAhADj9If/WAAAAlAEAAAsAAAAAAAAAAAAAAAAALwEAAF9yZWxzLy5y&#10;ZWxzUEsBAi0AFAAGAAgAAAAhACokPJGXAgAAhQUAAA4AAAAAAAAAAAAAAAAALgIAAGRycy9lMm9E&#10;b2MueG1sUEsBAi0AFAAGAAgAAAAhAOiLYHLgAAAADQEAAA8AAAAAAAAAAAAAAAAA8QQAAGRycy9k&#10;b3ducmV2LnhtbFBLBQYAAAAABAAEAPMAAAD+BQAAAAA=&#10;" fillcolor="white [3212]" stroked="f" strokeweight="2pt"/>
            </w:pict>
          </mc:Fallback>
        </mc:AlternateContent>
      </w:r>
      <w:r w:rsidR="008744FF">
        <w:rPr>
          <w:noProof/>
        </w:rPr>
        <w:drawing>
          <wp:inline distT="0" distB="0" distL="0" distR="0" wp14:anchorId="074DE0AB" wp14:editId="51B0B0F9">
            <wp:extent cx="8891517" cy="4412107"/>
            <wp:effectExtent l="0" t="0" r="5080" b="762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1ok.PNG"/>
                    <pic:cNvPicPr/>
                  </pic:nvPicPr>
                  <pic:blipFill rotWithShape="1">
                    <a:blip r:embed="rId22">
                      <a:extLst>
                        <a:ext uri="{28A0092B-C50C-407E-A947-70E740481C1C}">
                          <a14:useLocalDpi xmlns:a14="http://schemas.microsoft.com/office/drawing/2010/main" val="0"/>
                        </a:ext>
                      </a:extLst>
                    </a:blip>
                    <a:srcRect/>
                    <a:stretch/>
                  </pic:blipFill>
                  <pic:spPr bwMode="auto">
                    <a:xfrm>
                      <a:off x="0" y="0"/>
                      <a:ext cx="8891517" cy="4412107"/>
                    </a:xfrm>
                    <a:prstGeom prst="rect">
                      <a:avLst/>
                    </a:prstGeom>
                    <a:ln>
                      <a:noFill/>
                    </a:ln>
                    <a:extLst>
                      <a:ext uri="{53640926-AAD7-44D8-BBD7-CCE9431645EC}">
                        <a14:shadowObscured xmlns:a14="http://schemas.microsoft.com/office/drawing/2010/main"/>
                      </a:ext>
                    </a:extLst>
                  </pic:spPr>
                </pic:pic>
              </a:graphicData>
            </a:graphic>
          </wp:inline>
        </w:drawing>
      </w:r>
    </w:p>
    <w:p w14:paraId="6465C01D" w14:textId="2A937AF4" w:rsidR="00462F47" w:rsidRPr="000B38A5" w:rsidRDefault="00462F47" w:rsidP="00462F47">
      <w:pPr>
        <w:pStyle w:val="LegFigura0"/>
        <w:rPr>
          <w:noProof/>
        </w:rPr>
      </w:pPr>
      <w:bookmarkStart w:id="507" w:name="_Ref101782025"/>
      <w:r w:rsidRPr="000B38A5">
        <w:t xml:space="preserve">Figura </w:t>
      </w:r>
      <w:fldSimple w:instr=" STYLEREF 1 \s ">
        <w:r w:rsidR="00996F5C">
          <w:rPr>
            <w:noProof/>
          </w:rPr>
          <w:t>4</w:t>
        </w:r>
      </w:fldSimple>
      <w:r>
        <w:t>.</w:t>
      </w:r>
      <w:fldSimple w:instr=" SEQ Figura \* ARABIC \s 1 ">
        <w:r w:rsidR="00996F5C">
          <w:rPr>
            <w:noProof/>
          </w:rPr>
          <w:t>1</w:t>
        </w:r>
      </w:fldSimple>
      <w:bookmarkEnd w:id="507"/>
      <w:r w:rsidRPr="000B38A5">
        <w:t xml:space="preserve"> - </w:t>
      </w:r>
      <w:r w:rsidRPr="000B38A5">
        <w:rPr>
          <w:noProof/>
        </w:rPr>
        <w:t xml:space="preserve">Comunicação emergencial – </w:t>
      </w:r>
      <w:r w:rsidRPr="000B38A5">
        <w:rPr>
          <w:b/>
          <w:noProof/>
          <w:u w:val="single"/>
        </w:rPr>
        <w:t>Nível de Emergência NE-1</w:t>
      </w:r>
      <w:r w:rsidRPr="000B38A5">
        <w:rPr>
          <w:noProof/>
        </w:rPr>
        <w:t>. Fonte: SAMARCO, 20</w:t>
      </w:r>
      <w:r>
        <w:rPr>
          <w:noProof/>
        </w:rPr>
        <w:t>20</w:t>
      </w:r>
      <w:r w:rsidRPr="000B38A5">
        <w:rPr>
          <w:noProof/>
        </w:rPr>
        <w:t>.</w:t>
      </w:r>
      <w:r w:rsidRPr="000B38A5">
        <w:rPr>
          <w:noProof/>
        </w:rPr>
        <w:br w:type="page"/>
      </w:r>
    </w:p>
    <w:p w14:paraId="2E88087B" w14:textId="77777777" w:rsidR="00462F47" w:rsidRDefault="00462F47" w:rsidP="00462F47"/>
    <w:p w14:paraId="33BA1866" w14:textId="17D2262E" w:rsidR="00462F47" w:rsidRDefault="00BC665B" w:rsidP="00462F47">
      <w:r>
        <w:rPr>
          <w:noProof/>
        </w:rPr>
        <mc:AlternateContent>
          <mc:Choice Requires="wps">
            <w:drawing>
              <wp:anchor distT="0" distB="0" distL="114300" distR="114300" simplePos="0" relativeHeight="251659264" behindDoc="0" locked="0" layoutInCell="1" allowOverlap="1" wp14:anchorId="740F62BD" wp14:editId="5D2F0842">
                <wp:simplePos x="0" y="0"/>
                <wp:positionH relativeFrom="column">
                  <wp:posOffset>7056755</wp:posOffset>
                </wp:positionH>
                <wp:positionV relativeFrom="paragraph">
                  <wp:posOffset>4022725</wp:posOffset>
                </wp:positionV>
                <wp:extent cx="1549400" cy="292100"/>
                <wp:effectExtent l="0" t="0" r="0" b="0"/>
                <wp:wrapNone/>
                <wp:docPr id="3" name="Retângulo 3"/>
                <wp:cNvGraphicFramePr/>
                <a:graphic xmlns:a="http://schemas.openxmlformats.org/drawingml/2006/main">
                  <a:graphicData uri="http://schemas.microsoft.com/office/word/2010/wordprocessingShape">
                    <wps:wsp>
                      <wps:cNvSpPr/>
                      <wps:spPr>
                        <a:xfrm>
                          <a:off x="0" y="0"/>
                          <a:ext cx="1549400" cy="2921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AA4A62A" id="Retângulo 3" o:spid="_x0000_s1026" style="position:absolute;margin-left:555.65pt;margin-top:316.75pt;width:122pt;height:23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7qy1mAIAAIUFAAAOAAAAZHJzL2Uyb0RvYy54bWysVM1u2zAMvg/YOwi6r7bTdFuDOEWQosOA&#10;oi3aDj0rshQbkEVNUuJkj7NX2YuVkmyn64odhuWgUObHjz8iOb/Yt4rshHUN6JIWJzklQnOoGr0p&#10;6bfHqw+fKXGe6Yop0KKkB+HoxeL9u3lnZmICNahKWIIk2s06U9LaezPLMsdr0TJ3AkZoVEqwLfN4&#10;tZussqxD9lZlkzz/mHVgK2OBC+fw62VS0kXkl1JwfyulE56okmJsPp42nutwZos5m20sM3XD+zDY&#10;P0TRskaj05HqknlGtrb5g6ptuAUH0p9waDOQsuEi5oDZFPmrbB5qZkTMBYvjzFgm9/9o+c3uzpKm&#10;KukpJZq1+ET3wv/6qTdbBeQ01KczboawB3Nn+5tDMSS7l7YN/5gG2ceaHsaair0nHD8WZ9PzaY6l&#10;56ibnE8KlJEmO1ob6/wXAS0JQkktvlksJdtdO5+gAyQ4c6Ca6qpRKl5Cn4iVsmTH8IXXm6In/w2l&#10;dMBqCFaJMHzJQmIplSj5gxIBp/S9kFgSDH4SA4nNeHTCOBfaF0lVs0ok32c5/gbvQ1gx0UgYmCX6&#10;H7l7ggGZSAbuFGWPD6Yi9vJonP8tsGQ8WkTPoP1o3DYa7FsECrPqPSf8UKRUmlClNVQHbBgLaZKc&#10;4VcNPts1c/6OWRwdfGlcB/4WD6mgKyn0EiU12B9vfQ947GjUUtLhKJbUfd8yKyhRXzX2+nkxnYbZ&#10;jZfp2acJXuxLzfqlRm/bFWAvFLh4DI9iwHs1iNJC+4RbYxm8ooppjr5Lyr0dLiufVgTuHS6WywjD&#10;eTXMX+sHwwN5qGpoy8f9E7Om712PXX8Dw9iy2asWTthgqWG59SCb2N/Huvb1xlmPjdPvpbBMXt4j&#10;6rg9F88AAAD//wMAUEsDBBQABgAIAAAAIQBcWXLg3wAAAA0BAAAPAAAAZHJzL2Rvd25yZXYueG1s&#10;TI/NTsMwEITvSLyDtUjcqAOWGxriVAhBBdwopGc3XpII/4TYacPbsz3B3mZ2NPttuZ6dZQccYx+8&#10;gutFBgx9E0zvWwUf709Xt8Bi0t5oGzwq+MEI6+r8rNSFCUf/hodtahmV+FhoBV1KQ8F5bDp0Oi7C&#10;gJ52n2F0OpEcW25GfaRyZ/lNli25072nC50e8KHD5ms7OQWTzF8e5933RtRZnb/WVj6nzaDU5cV8&#10;fwcs4Zz+wnDCJ3SoiGkfJm8is6RpBGUVLIWQwE4RISVZe7LylQRelfz/F9UvAAAA//8DAFBLAQIt&#10;ABQABgAIAAAAIQC2gziS/gAAAOEBAAATAAAAAAAAAAAAAAAAAAAAAABbQ29udGVudF9UeXBlc10u&#10;eG1sUEsBAi0AFAAGAAgAAAAhADj9If/WAAAAlAEAAAsAAAAAAAAAAAAAAAAALwEAAF9yZWxzLy5y&#10;ZWxzUEsBAi0AFAAGAAgAAAAhAOjurLWYAgAAhQUAAA4AAAAAAAAAAAAAAAAALgIAAGRycy9lMm9E&#10;b2MueG1sUEsBAi0AFAAGAAgAAAAhAFxZcuDfAAAADQEAAA8AAAAAAAAAAAAAAAAA8gQAAGRycy9k&#10;b3ducmV2LnhtbFBLBQYAAAAABAAEAPMAAAD+BQAAAAA=&#10;" fillcolor="white [3212]" stroked="f" strokeweight="2pt"/>
            </w:pict>
          </mc:Fallback>
        </mc:AlternateContent>
      </w:r>
      <w:r w:rsidR="008744FF">
        <w:rPr>
          <w:noProof/>
        </w:rPr>
        <w:drawing>
          <wp:inline distT="0" distB="0" distL="0" distR="0" wp14:anchorId="2DDFEA6B" wp14:editId="4B895DC0">
            <wp:extent cx="8892540" cy="4364990"/>
            <wp:effectExtent l="0" t="0" r="3810" b="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2ok.PNG"/>
                    <pic:cNvPicPr/>
                  </pic:nvPicPr>
                  <pic:blipFill>
                    <a:blip r:embed="rId23">
                      <a:extLst>
                        <a:ext uri="{28A0092B-C50C-407E-A947-70E740481C1C}">
                          <a14:useLocalDpi xmlns:a14="http://schemas.microsoft.com/office/drawing/2010/main" val="0"/>
                        </a:ext>
                      </a:extLst>
                    </a:blip>
                    <a:stretch>
                      <a:fillRect/>
                    </a:stretch>
                  </pic:blipFill>
                  <pic:spPr>
                    <a:xfrm>
                      <a:off x="0" y="0"/>
                      <a:ext cx="8892540" cy="4364990"/>
                    </a:xfrm>
                    <a:prstGeom prst="rect">
                      <a:avLst/>
                    </a:prstGeom>
                  </pic:spPr>
                </pic:pic>
              </a:graphicData>
            </a:graphic>
          </wp:inline>
        </w:drawing>
      </w:r>
    </w:p>
    <w:p w14:paraId="0546C000" w14:textId="12286B8D" w:rsidR="00462F47" w:rsidRDefault="00462F47" w:rsidP="00462F47">
      <w:pPr>
        <w:jc w:val="center"/>
        <w:rPr>
          <w:noProof/>
        </w:rPr>
      </w:pPr>
      <w:bookmarkStart w:id="508" w:name="_Ref101782034"/>
      <w:r w:rsidRPr="000B38A5">
        <w:t xml:space="preserve">Figura </w:t>
      </w:r>
      <w:fldSimple w:instr=" STYLEREF 1 \s ">
        <w:r w:rsidR="00996F5C">
          <w:rPr>
            <w:noProof/>
          </w:rPr>
          <w:t>4</w:t>
        </w:r>
      </w:fldSimple>
      <w:r>
        <w:t>.</w:t>
      </w:r>
      <w:fldSimple w:instr=" SEQ Figura \* ARABIC \s 1 ">
        <w:r w:rsidR="00996F5C">
          <w:rPr>
            <w:noProof/>
          </w:rPr>
          <w:t>2</w:t>
        </w:r>
      </w:fldSimple>
      <w:bookmarkEnd w:id="508"/>
      <w:r w:rsidRPr="000B38A5">
        <w:rPr>
          <w:noProof/>
        </w:rPr>
        <w:t xml:space="preserve"> – Comunicação emergencial – </w:t>
      </w:r>
      <w:r w:rsidRPr="000B38A5">
        <w:rPr>
          <w:b/>
          <w:noProof/>
          <w:u w:val="single"/>
        </w:rPr>
        <w:t>Nível de Emergência NE-</w:t>
      </w:r>
      <w:r w:rsidR="008744FF">
        <w:rPr>
          <w:b/>
          <w:noProof/>
          <w:u w:val="single"/>
        </w:rPr>
        <w:t>2.</w:t>
      </w:r>
      <w:r w:rsidRPr="000B38A5">
        <w:rPr>
          <w:noProof/>
        </w:rPr>
        <w:t xml:space="preserve"> Fonte: SAMARCO, 2</w:t>
      </w:r>
      <w:r>
        <w:rPr>
          <w:noProof/>
        </w:rPr>
        <w:t>020</w:t>
      </w:r>
      <w:r w:rsidRPr="000B38A5">
        <w:rPr>
          <w:noProof/>
        </w:rPr>
        <w:t>.</w:t>
      </w:r>
    </w:p>
    <w:p w14:paraId="0640634C" w14:textId="77777777" w:rsidR="00A0470B" w:rsidRDefault="00A0470B" w:rsidP="00462F47">
      <w:pPr>
        <w:jc w:val="center"/>
      </w:pPr>
    </w:p>
    <w:p w14:paraId="6CD12142" w14:textId="53E2E159" w:rsidR="00462F47" w:rsidRDefault="00BC665B" w:rsidP="00462F47">
      <w:pPr>
        <w:jc w:val="center"/>
      </w:pPr>
      <w:r>
        <w:rPr>
          <w:noProof/>
        </w:rPr>
        <mc:AlternateContent>
          <mc:Choice Requires="wps">
            <w:drawing>
              <wp:anchor distT="0" distB="0" distL="114300" distR="114300" simplePos="0" relativeHeight="251663360" behindDoc="0" locked="0" layoutInCell="1" allowOverlap="1" wp14:anchorId="41EBEB26" wp14:editId="1E660960">
                <wp:simplePos x="0" y="0"/>
                <wp:positionH relativeFrom="column">
                  <wp:posOffset>7056755</wp:posOffset>
                </wp:positionH>
                <wp:positionV relativeFrom="paragraph">
                  <wp:posOffset>3994785</wp:posOffset>
                </wp:positionV>
                <wp:extent cx="1549400" cy="292100"/>
                <wp:effectExtent l="0" t="0" r="0" b="0"/>
                <wp:wrapNone/>
                <wp:docPr id="7" name="Retângulo 7"/>
                <wp:cNvGraphicFramePr/>
                <a:graphic xmlns:a="http://schemas.openxmlformats.org/drawingml/2006/main">
                  <a:graphicData uri="http://schemas.microsoft.com/office/word/2010/wordprocessingShape">
                    <wps:wsp>
                      <wps:cNvSpPr/>
                      <wps:spPr>
                        <a:xfrm>
                          <a:off x="0" y="0"/>
                          <a:ext cx="1549400" cy="2921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6BB679B" id="Retângulo 7" o:spid="_x0000_s1026" style="position:absolute;margin-left:555.65pt;margin-top:314.55pt;width:122pt;height:23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TVz3lwIAAIUFAAAOAAAAZHJzL2Uyb0RvYy54bWysVM1u2zAMvg/YOwi6r7aDZF2COkXQIsOA&#10;oi3aDj0rshQbkEVNUuJkj7NX2YuNkmyn64odhuWgUObHjz8ieXF5aBXZC+sa0CUtznJKhOZQNXpb&#10;0q9P6w+fKHGe6Yop0KKkR+Ho5fL9u4vOLMQEalCVsARJtFt0pqS192aRZY7XomXuDIzQqJRgW+bx&#10;ardZZVmH7K3KJnn+MevAVsYCF87h1+ukpMvIL6Xg/k5KJzxRJcXYfDxtPDfhzJYXbLG1zNQN78Ng&#10;/xBFyxqNTkeqa+YZ2dnmD6q24RYcSH/Goc1AyoaLmANmU+SvsnmsmRExFyyOM2OZ3P+j5bf7e0ua&#10;qqTnlGjW4hM9CP/zh97uFJDzUJ/OuAXCHs297W8OxZDsQdo2/GMa5BBrehxrKg6ecPxYzKbzaY6l&#10;56ibzCcFykiTnayNdf6zgJYEoaQW3yyWku1vnE/QARKcOVBNtW6UipfQJ+JKWbJn+MKbbdGT/4ZS&#10;OmA1BKtEGL5kIbGUSpT8UYmAU/pBSCwJBj+JgcRmPDlhnAvti6SqWSWS71mOv8H7EFZMNBIGZon+&#10;R+6eYEAmkoE7Rdnjg6mIvTwa538LLBmPFtEzaD8at40G+xaBwqx6zwk/FCmVJlRpA9URG8ZCmiRn&#10;+LrBZ7thzt8zi6ODL43rwN/hIRV0JYVeoqQG+/2t7wGPHY1aSjocxZK6bztmBSXqi8ZenxfTaZjd&#10;eJnOzid4sS81m5cavWuvAHuhwMVjeBQD3qtBlBbaZ9waq+AVVUxz9F1S7u1wufJpReDe4WK1ijCc&#10;V8P8jX40PJCHqoa2fDo8M2v63vXY9bcwjC1bvGrhhA2WGlY7D7KJ/X2qa19vnPXYOP1eCsvk5T2i&#10;Tttz+QsAAP//AwBQSwMEFAAGAAgAAAAhAIBGEarfAAAADQEAAA8AAABkcnMvZG93bnJldi54bWxM&#10;j8FOwzAQRO9I/IO1SNyok0ZuaIhTIQQVcKOQnt3YJBH2OsROG/6e7Qn2NrOj2bflZnaWHc0Yeo8S&#10;0kUCzGDjdY+thI/3p5tbYCEq1Mp6NBJ+TIBNdXlRqkL7E76Z4y62jEowFEpCF+NQcB6azjgVFn4w&#10;SLtPPzoVSY4t16M6UbmzfJkkK+5Uj3ShU4N56EzztZuchEnkL4/z/nub1Umdv9ZWPMftIOX11Xx/&#10;ByyaOf6F4YxP6FAR08FPqAOzpGkyykpYLdcpsHMkE4KsA1m5SIFXJf//RfULAAD//wMAUEsBAi0A&#10;FAAGAAgAAAAhALaDOJL+AAAA4QEAABMAAAAAAAAAAAAAAAAAAAAAAFtDb250ZW50X1R5cGVzXS54&#10;bWxQSwECLQAUAAYACAAAACEAOP0h/9YAAACUAQAACwAAAAAAAAAAAAAAAAAvAQAAX3JlbHMvLnJl&#10;bHNQSwECLQAUAAYACAAAACEAVU1c95cCAACFBQAADgAAAAAAAAAAAAAAAAAuAgAAZHJzL2Uyb0Rv&#10;Yy54bWxQSwECLQAUAAYACAAAACEAgEYRqt8AAAANAQAADwAAAAAAAAAAAAAAAADxBAAAZHJzL2Rv&#10;d25yZXYueG1sUEsFBgAAAAAEAAQA8wAAAP0FAAAAAA==&#10;" fillcolor="white [3212]" stroked="f" strokeweight="2pt"/>
            </w:pict>
          </mc:Fallback>
        </mc:AlternateContent>
      </w:r>
      <w:r w:rsidR="008744FF">
        <w:rPr>
          <w:noProof/>
        </w:rPr>
        <w:drawing>
          <wp:inline distT="0" distB="0" distL="0" distR="0" wp14:anchorId="786009B1" wp14:editId="1760C5BD">
            <wp:extent cx="8857753" cy="4389120"/>
            <wp:effectExtent l="0" t="0" r="635"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3ok.PNG"/>
                    <pic:cNvPicPr/>
                  </pic:nvPicPr>
                  <pic:blipFill rotWithShape="1">
                    <a:blip r:embed="rId24">
                      <a:extLst>
                        <a:ext uri="{28A0092B-C50C-407E-A947-70E740481C1C}">
                          <a14:useLocalDpi xmlns:a14="http://schemas.microsoft.com/office/drawing/2010/main" val="0"/>
                        </a:ext>
                      </a:extLst>
                    </a:blip>
                    <a:srcRect r="420"/>
                    <a:stretch/>
                  </pic:blipFill>
                  <pic:spPr bwMode="auto">
                    <a:xfrm>
                      <a:off x="0" y="0"/>
                      <a:ext cx="8855190" cy="4387850"/>
                    </a:xfrm>
                    <a:prstGeom prst="rect">
                      <a:avLst/>
                    </a:prstGeom>
                    <a:ln>
                      <a:noFill/>
                    </a:ln>
                    <a:extLst>
                      <a:ext uri="{53640926-AAD7-44D8-BBD7-CCE9431645EC}">
                        <a14:shadowObscured xmlns:a14="http://schemas.microsoft.com/office/drawing/2010/main"/>
                      </a:ext>
                    </a:extLst>
                  </pic:spPr>
                </pic:pic>
              </a:graphicData>
            </a:graphic>
          </wp:inline>
        </w:drawing>
      </w:r>
    </w:p>
    <w:p w14:paraId="2DF5D378" w14:textId="0F66D875" w:rsidR="00462F47" w:rsidRPr="000B38A5" w:rsidRDefault="00462F47" w:rsidP="00462F47">
      <w:pPr>
        <w:jc w:val="center"/>
        <w:rPr>
          <w:noProof/>
        </w:rPr>
      </w:pPr>
      <w:bookmarkStart w:id="509" w:name="_Ref101782084"/>
      <w:r w:rsidRPr="000B38A5">
        <w:t xml:space="preserve">Figura </w:t>
      </w:r>
      <w:fldSimple w:instr=" STYLEREF 1 \s ">
        <w:r w:rsidR="00996F5C">
          <w:rPr>
            <w:noProof/>
          </w:rPr>
          <w:t>4</w:t>
        </w:r>
      </w:fldSimple>
      <w:r>
        <w:t>.</w:t>
      </w:r>
      <w:fldSimple w:instr=" SEQ Figura \* ARABIC \s 1 ">
        <w:r w:rsidR="00496E8D">
          <w:rPr>
            <w:noProof/>
          </w:rPr>
          <w:t>3</w:t>
        </w:r>
      </w:fldSimple>
      <w:bookmarkEnd w:id="509"/>
      <w:r w:rsidRPr="000B38A5">
        <w:rPr>
          <w:noProof/>
        </w:rPr>
        <w:t xml:space="preserve"> – Comunicação emergencial – </w:t>
      </w:r>
      <w:r w:rsidRPr="000B38A5">
        <w:rPr>
          <w:b/>
          <w:noProof/>
          <w:u w:val="single"/>
        </w:rPr>
        <w:t>Nível de Emergência NE-3.</w:t>
      </w:r>
      <w:r w:rsidRPr="000B38A5">
        <w:rPr>
          <w:noProof/>
        </w:rPr>
        <w:t xml:space="preserve"> Fonte: SAMARCO, 20</w:t>
      </w:r>
      <w:r>
        <w:rPr>
          <w:noProof/>
        </w:rPr>
        <w:t>22</w:t>
      </w:r>
      <w:r w:rsidRPr="000B38A5">
        <w:rPr>
          <w:noProof/>
        </w:rPr>
        <w:t>.</w:t>
      </w:r>
    </w:p>
    <w:p w14:paraId="39433C65" w14:textId="77777777" w:rsidR="00186314" w:rsidRPr="00186314" w:rsidRDefault="00186314" w:rsidP="00186314">
      <w:pPr>
        <w:sectPr w:rsidR="00186314" w:rsidRPr="00186314" w:rsidSect="00977771">
          <w:headerReference w:type="default" r:id="rId25"/>
          <w:pgSz w:w="16838" w:h="11906" w:orient="landscape"/>
          <w:pgMar w:top="1701" w:right="1417" w:bottom="1701" w:left="1417" w:header="708" w:footer="708" w:gutter="0"/>
          <w:cols w:space="708"/>
          <w:docGrid w:linePitch="360"/>
        </w:sectPr>
      </w:pPr>
    </w:p>
    <w:p w14:paraId="6370B2B9" w14:textId="77777777" w:rsidR="00977771" w:rsidRPr="000468F7" w:rsidRDefault="00A0470B" w:rsidP="00B00FA6">
      <w:pPr>
        <w:pStyle w:val="Ttulo2"/>
      </w:pPr>
      <w:bookmarkStart w:id="510" w:name="_Toc31123031"/>
      <w:bookmarkStart w:id="511" w:name="_Ref32596789"/>
      <w:bookmarkStart w:id="512" w:name="_Ref32596790"/>
      <w:bookmarkStart w:id="513" w:name="_Ref101885482"/>
      <w:r>
        <w:t xml:space="preserve">Tabela com a definição dos níveis de alerta com identificação dos critérios e parâmetros objetivos para tomada de decisão juntamente com ação a ser tomada para cada </w:t>
      </w:r>
      <w:bookmarkEnd w:id="510"/>
      <w:bookmarkEnd w:id="511"/>
      <w:bookmarkEnd w:id="512"/>
      <w:r>
        <w:t>nível</w:t>
      </w:r>
      <w:bookmarkEnd w:id="513"/>
    </w:p>
    <w:p w14:paraId="758560B5" w14:textId="77777777" w:rsidR="00977771" w:rsidRDefault="00977771" w:rsidP="00977771"/>
    <w:p w14:paraId="18DC097A" w14:textId="40695909" w:rsidR="00A0470B" w:rsidRDefault="00A0470B" w:rsidP="00A0470B">
      <w:pPr>
        <w:spacing w:line="360" w:lineRule="auto"/>
        <w:jc w:val="both"/>
      </w:pPr>
      <w:r>
        <w:t xml:space="preserve">Este item apresenta a definição dos níveis de alerta com identificação dos critérios e parâmetros objetivos para tomada de decisão juntamente com ação a ser adotada para cada nível. As informações de Nível de Alerta para os Níveis de Emergência NE-1, NE-2 e NE-3 está apresentada na </w:t>
      </w:r>
      <w:r w:rsidR="00EE0E63">
        <w:fldChar w:fldCharType="begin"/>
      </w:r>
      <w:r w:rsidR="00EE0E63">
        <w:instrText xml:space="preserve"> REF _Ref29819894 \h </w:instrText>
      </w:r>
      <w:r w:rsidR="00EE0E63">
        <w:fldChar w:fldCharType="separate"/>
      </w:r>
      <w:r w:rsidR="00996F5C" w:rsidRPr="00A00987">
        <w:t xml:space="preserve">Tabela </w:t>
      </w:r>
      <w:r w:rsidR="00996F5C">
        <w:rPr>
          <w:noProof/>
        </w:rPr>
        <w:t>4</w:t>
      </w:r>
      <w:r w:rsidR="00996F5C" w:rsidRPr="00A00987">
        <w:t>.</w:t>
      </w:r>
      <w:r w:rsidR="00996F5C">
        <w:rPr>
          <w:noProof/>
        </w:rPr>
        <w:t>6</w:t>
      </w:r>
      <w:r w:rsidR="00EE0E63">
        <w:fldChar w:fldCharType="end"/>
      </w:r>
      <w:r>
        <w:t>, conforme Resolução ANM nº 95/2022.</w:t>
      </w:r>
    </w:p>
    <w:p w14:paraId="4C643B67" w14:textId="77777777" w:rsidR="00A0470B" w:rsidRDefault="00A0470B" w:rsidP="00A0470B">
      <w:pPr>
        <w:spacing w:line="360" w:lineRule="auto"/>
        <w:jc w:val="both"/>
      </w:pPr>
    </w:p>
    <w:p w14:paraId="3C47AD18" w14:textId="77777777" w:rsidR="00A0470B" w:rsidRDefault="00A0470B" w:rsidP="00A0470B">
      <w:pPr>
        <w:spacing w:line="360" w:lineRule="auto"/>
        <w:jc w:val="both"/>
      </w:pPr>
      <w:r>
        <w:t>Importante destacar que uma condição de emergência pode ser constatada conforme os preceitos da Resolução ANM nº 95/2022 ou ainda em qualquer outra situação com potencial comprometimento de segurança da estrutura.</w:t>
      </w:r>
    </w:p>
    <w:p w14:paraId="24C840EC" w14:textId="77777777" w:rsidR="00A0470B" w:rsidRDefault="00A0470B" w:rsidP="00A0470B">
      <w:pPr>
        <w:spacing w:line="360" w:lineRule="auto"/>
        <w:jc w:val="both"/>
      </w:pPr>
    </w:p>
    <w:p w14:paraId="316F50FD" w14:textId="77777777" w:rsidR="00A0470B" w:rsidRDefault="00A0470B" w:rsidP="00A0470B">
      <w:pPr>
        <w:spacing w:line="360" w:lineRule="auto"/>
        <w:jc w:val="both"/>
      </w:pPr>
      <w:r>
        <w:t xml:space="preserve">Para classificação do nível de emergência, o Coordenador do PAEBM deverá obter informações adicionais ou, se necessário, dirigir-se ao local da ocorrência e avaliar a situação. </w:t>
      </w:r>
    </w:p>
    <w:p w14:paraId="1682B6AE" w14:textId="77777777" w:rsidR="00A0470B" w:rsidRDefault="00A0470B" w:rsidP="00A0470B">
      <w:pPr>
        <w:spacing w:line="360" w:lineRule="auto"/>
        <w:jc w:val="both"/>
      </w:pPr>
    </w:p>
    <w:p w14:paraId="2FA6F09A" w14:textId="7A6E8A49" w:rsidR="00374561" w:rsidRPr="00B26A97" w:rsidRDefault="00A0470B" w:rsidP="00A0470B">
      <w:pPr>
        <w:spacing w:line="360" w:lineRule="auto"/>
        <w:jc w:val="both"/>
      </w:pPr>
      <w:r>
        <w:t>Cabe destacar que a classificação de uma situação de emergência independe da condição anterior, ou seja, a barragem poderá sair de uma situação normal para o Nível de Emergência 3, sem a necessidade da classificação de risco passar pel</w:t>
      </w:r>
      <w:r w:rsidR="00EE0E63">
        <w:t>os Níveis de Emergência 1 ou 2</w:t>
      </w:r>
      <w:r w:rsidR="00374561" w:rsidRPr="00B26A97">
        <w:t>.</w:t>
      </w:r>
    </w:p>
    <w:p w14:paraId="3269110C" w14:textId="77777777" w:rsidR="00401918" w:rsidRPr="007215A1" w:rsidRDefault="00401918" w:rsidP="00374561">
      <w:pPr>
        <w:spacing w:line="360" w:lineRule="auto"/>
        <w:jc w:val="both"/>
      </w:pPr>
    </w:p>
    <w:p w14:paraId="03BFCFAE" w14:textId="77777777" w:rsidR="00977771" w:rsidRDefault="00977771" w:rsidP="00977771">
      <w:pPr>
        <w:sectPr w:rsidR="00977771" w:rsidSect="00977771">
          <w:headerReference w:type="default" r:id="rId26"/>
          <w:pgSz w:w="11906" w:h="16838"/>
          <w:pgMar w:top="1417" w:right="1701" w:bottom="1417" w:left="1701" w:header="708" w:footer="708" w:gutter="0"/>
          <w:cols w:space="708"/>
          <w:docGrid w:linePitch="360"/>
        </w:sectPr>
      </w:pPr>
    </w:p>
    <w:p w14:paraId="708F0346" w14:textId="3ABEA275" w:rsidR="00977771" w:rsidRDefault="00977771" w:rsidP="00EE0E63">
      <w:pPr>
        <w:jc w:val="center"/>
        <w:rPr>
          <w:b/>
          <w:u w:val="single"/>
        </w:rPr>
      </w:pPr>
      <w:bookmarkStart w:id="514" w:name="_Ref29819894"/>
      <w:bookmarkStart w:id="515" w:name="_Ref29819883"/>
      <w:bookmarkStart w:id="516" w:name="_Toc31123057"/>
      <w:r w:rsidRPr="00A00987">
        <w:t xml:space="preserve">Tabela </w:t>
      </w:r>
      <w:fldSimple w:instr=" STYLEREF 1 \s ">
        <w:r w:rsidR="00996F5C">
          <w:rPr>
            <w:noProof/>
          </w:rPr>
          <w:t>4</w:t>
        </w:r>
      </w:fldSimple>
      <w:r w:rsidRPr="00A00987">
        <w:t>.</w:t>
      </w:r>
      <w:fldSimple w:instr=" SEQ Tabela \* ARABIC \s 1 ">
        <w:r w:rsidR="00996F5C">
          <w:rPr>
            <w:noProof/>
          </w:rPr>
          <w:t>6</w:t>
        </w:r>
      </w:fldSimple>
      <w:bookmarkEnd w:id="514"/>
      <w:r w:rsidRPr="00A00987">
        <w:t xml:space="preserve"> – </w:t>
      </w:r>
      <w:bookmarkEnd w:id="515"/>
      <w:bookmarkEnd w:id="516"/>
      <w:r w:rsidR="00EE0E63" w:rsidRPr="00EE0E63">
        <w:t xml:space="preserve">Nível de Alerta </w:t>
      </w:r>
      <w:r w:rsidR="00EE0E63">
        <w:t>para</w:t>
      </w:r>
      <w:r w:rsidR="00EE0E63" w:rsidRPr="00EE0E63">
        <w:t xml:space="preserve"> NE-1, NE-2 e NE-3</w:t>
      </w:r>
    </w:p>
    <w:tbl>
      <w:tblPr>
        <w:tblW w:w="521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1E0" w:firstRow="1" w:lastRow="1" w:firstColumn="1" w:lastColumn="1" w:noHBand="0" w:noVBand="0"/>
      </w:tblPr>
      <w:tblGrid>
        <w:gridCol w:w="5241"/>
        <w:gridCol w:w="6803"/>
        <w:gridCol w:w="2553"/>
      </w:tblGrid>
      <w:tr w:rsidR="00EE0E63" w:rsidRPr="00587ABC" w14:paraId="467C7A66" w14:textId="77777777" w:rsidTr="00412D23">
        <w:trPr>
          <w:trHeight w:val="1359"/>
        </w:trPr>
        <w:tc>
          <w:tcPr>
            <w:tcW w:w="1795" w:type="pct"/>
            <w:shd w:val="clear" w:color="auto" w:fill="002060"/>
            <w:vAlign w:val="center"/>
          </w:tcPr>
          <w:p w14:paraId="397D960E" w14:textId="77777777" w:rsidR="00EE0E63" w:rsidRPr="00FF3DE6" w:rsidRDefault="00EE0E63" w:rsidP="00412D23">
            <w:pPr>
              <w:pStyle w:val="TableParagraph"/>
              <w:spacing w:before="124"/>
              <w:rPr>
                <w:rFonts w:ascii="Times New Roman" w:hAnsi="Times New Roman" w:cs="Times New Roman"/>
                <w:b/>
                <w:sz w:val="20"/>
                <w:szCs w:val="20"/>
              </w:rPr>
            </w:pPr>
            <w:r w:rsidRPr="00FF3DE6">
              <w:rPr>
                <w:rFonts w:ascii="Times New Roman" w:hAnsi="Times New Roman" w:cs="Times New Roman"/>
                <w:b/>
                <w:sz w:val="20"/>
                <w:szCs w:val="20"/>
              </w:rPr>
              <w:t>Nível de Emergência</w:t>
            </w:r>
          </w:p>
        </w:tc>
        <w:tc>
          <w:tcPr>
            <w:tcW w:w="2330" w:type="pct"/>
            <w:shd w:val="clear" w:color="auto" w:fill="002060"/>
            <w:vAlign w:val="center"/>
          </w:tcPr>
          <w:p w14:paraId="21F27A38" w14:textId="77777777" w:rsidR="00EE0E63" w:rsidRPr="00FF3DE6" w:rsidRDefault="00EE0E63" w:rsidP="00412D23">
            <w:pPr>
              <w:pStyle w:val="TableParagraph"/>
              <w:spacing w:before="124"/>
              <w:rPr>
                <w:rFonts w:ascii="Times New Roman" w:hAnsi="Times New Roman" w:cs="Times New Roman"/>
                <w:b/>
                <w:sz w:val="20"/>
                <w:szCs w:val="20"/>
              </w:rPr>
            </w:pPr>
            <w:r w:rsidRPr="00FF3DE6">
              <w:rPr>
                <w:rFonts w:ascii="Times New Roman" w:hAnsi="Times New Roman" w:cs="Times New Roman"/>
                <w:b/>
                <w:sz w:val="20"/>
                <w:szCs w:val="20"/>
              </w:rPr>
              <w:t>Descrição dos Critérios Objetivos Que Caracterizam o Nível</w:t>
            </w:r>
          </w:p>
        </w:tc>
        <w:tc>
          <w:tcPr>
            <w:tcW w:w="874" w:type="pct"/>
            <w:shd w:val="clear" w:color="auto" w:fill="002060"/>
            <w:vAlign w:val="center"/>
          </w:tcPr>
          <w:p w14:paraId="6E4775BB" w14:textId="77777777" w:rsidR="00EE0E63" w:rsidRPr="00FF3DE6" w:rsidRDefault="00EE0E63" w:rsidP="00412D23">
            <w:pPr>
              <w:pStyle w:val="TableParagraph"/>
              <w:spacing w:before="124"/>
              <w:rPr>
                <w:rFonts w:ascii="Times New Roman" w:hAnsi="Times New Roman" w:cs="Times New Roman"/>
                <w:b/>
                <w:sz w:val="20"/>
                <w:szCs w:val="20"/>
              </w:rPr>
            </w:pPr>
            <w:r w:rsidRPr="00FF3DE6">
              <w:rPr>
                <w:rFonts w:ascii="Times New Roman" w:hAnsi="Times New Roman" w:cs="Times New Roman"/>
                <w:b/>
                <w:sz w:val="20"/>
                <w:szCs w:val="20"/>
              </w:rPr>
              <w:t>Ação a Ser Tomada a Partir da Caracterização do Respectivo Nível de Emergência</w:t>
            </w:r>
          </w:p>
        </w:tc>
      </w:tr>
      <w:tr w:rsidR="00EE0E63" w:rsidRPr="00F370D7" w14:paraId="5E67ACD0" w14:textId="77777777" w:rsidTr="00412D23">
        <w:trPr>
          <w:trHeight w:val="498"/>
        </w:trPr>
        <w:tc>
          <w:tcPr>
            <w:tcW w:w="1795" w:type="pct"/>
            <w:shd w:val="clear" w:color="auto" w:fill="FFFF99"/>
            <w:vAlign w:val="center"/>
          </w:tcPr>
          <w:p w14:paraId="30707173" w14:textId="77777777" w:rsidR="00EE0E63" w:rsidRPr="00F370D7" w:rsidRDefault="00EE0E63" w:rsidP="00412D23">
            <w:pPr>
              <w:jc w:val="center"/>
              <w:rPr>
                <w:b/>
                <w:sz w:val="18"/>
                <w:szCs w:val="18"/>
              </w:rPr>
            </w:pPr>
            <w:r w:rsidRPr="00F370D7">
              <w:rPr>
                <w:b/>
                <w:sz w:val="18"/>
                <w:szCs w:val="18"/>
              </w:rPr>
              <w:t>NÍVEL DE EMERGÊNCIA 1 (NE-1)</w:t>
            </w:r>
          </w:p>
          <w:p w14:paraId="64BD0CCF" w14:textId="77777777" w:rsidR="00EE0E63" w:rsidRPr="00F370D7" w:rsidRDefault="00EE0E63" w:rsidP="00412D23">
            <w:pPr>
              <w:jc w:val="center"/>
              <w:rPr>
                <w:sz w:val="18"/>
                <w:szCs w:val="18"/>
              </w:rPr>
            </w:pPr>
          </w:p>
          <w:p w14:paraId="43A15EB4" w14:textId="77777777" w:rsidR="00EE0E63" w:rsidRPr="00F370D7" w:rsidRDefault="00EE0E63" w:rsidP="00412D23">
            <w:pPr>
              <w:jc w:val="center"/>
              <w:rPr>
                <w:b/>
                <w:sz w:val="18"/>
                <w:szCs w:val="18"/>
              </w:rPr>
            </w:pPr>
            <w:r w:rsidRPr="00F370D7">
              <w:rPr>
                <w:b/>
                <w:sz w:val="18"/>
                <w:szCs w:val="18"/>
              </w:rPr>
              <w:t>ESTADO DE PRONTIDÃO</w:t>
            </w:r>
          </w:p>
          <w:p w14:paraId="20BB02BF" w14:textId="77777777" w:rsidR="00EE0E63" w:rsidRPr="00F370D7" w:rsidRDefault="00EE0E63" w:rsidP="00412D23">
            <w:pPr>
              <w:jc w:val="center"/>
              <w:rPr>
                <w:sz w:val="18"/>
                <w:szCs w:val="18"/>
              </w:rPr>
            </w:pPr>
          </w:p>
          <w:p w14:paraId="41652DAE" w14:textId="77777777" w:rsidR="00EE0E63" w:rsidRPr="00F370D7" w:rsidRDefault="00EE0E63" w:rsidP="00412D23">
            <w:pPr>
              <w:pStyle w:val="TableParagraph"/>
              <w:spacing w:line="360" w:lineRule="auto"/>
              <w:ind w:right="361"/>
              <w:jc w:val="center"/>
              <w:rPr>
                <w:rFonts w:ascii="Times New Roman" w:hAnsi="Times New Roman" w:cs="Times New Roman"/>
                <w:sz w:val="18"/>
                <w:szCs w:val="18"/>
              </w:rPr>
            </w:pPr>
            <w:r w:rsidRPr="00F370D7">
              <w:rPr>
                <w:rFonts w:ascii="Times New Roman" w:hAnsi="Times New Roman" w:cs="Times New Roman"/>
                <w:sz w:val="18"/>
                <w:szCs w:val="18"/>
              </w:rPr>
              <w:t>Segurança da estrutura afetada em menor grau, e maneira remediável e factível de ser controlada internamente pelo empreendedor.</w:t>
            </w:r>
          </w:p>
        </w:tc>
        <w:tc>
          <w:tcPr>
            <w:tcW w:w="2330" w:type="pct"/>
            <w:shd w:val="clear" w:color="auto" w:fill="FFFF99"/>
            <w:vAlign w:val="center"/>
          </w:tcPr>
          <w:p w14:paraId="6196534F" w14:textId="77777777" w:rsidR="00EE0E63" w:rsidRPr="00F370D7" w:rsidRDefault="00EE0E63" w:rsidP="00DF11A5">
            <w:pPr>
              <w:pStyle w:val="PargrafodaLista"/>
              <w:numPr>
                <w:ilvl w:val="0"/>
                <w:numId w:val="31"/>
              </w:numPr>
              <w:autoSpaceDE w:val="0"/>
              <w:autoSpaceDN w:val="0"/>
              <w:adjustRightInd w:val="0"/>
              <w:spacing w:line="360" w:lineRule="auto"/>
              <w:contextualSpacing/>
              <w:jc w:val="both"/>
              <w:rPr>
                <w:rFonts w:ascii="Times New Roman" w:hAnsi="Times New Roman"/>
                <w:sz w:val="18"/>
                <w:szCs w:val="18"/>
              </w:rPr>
            </w:pPr>
            <w:r w:rsidRPr="00F370D7">
              <w:rPr>
                <w:rFonts w:ascii="Times New Roman" w:hAnsi="Times New Roman"/>
                <w:sz w:val="18"/>
                <w:szCs w:val="18"/>
              </w:rPr>
              <w:t>Quando a barragem de mineração estiver com Categoria de Risco Alta; ou</w:t>
            </w:r>
          </w:p>
          <w:p w14:paraId="5F06FB81" w14:textId="77777777" w:rsidR="00EE0E63" w:rsidRPr="00F370D7" w:rsidRDefault="00EE0E63" w:rsidP="00DF11A5">
            <w:pPr>
              <w:pStyle w:val="PargrafodaLista"/>
              <w:numPr>
                <w:ilvl w:val="0"/>
                <w:numId w:val="31"/>
              </w:numPr>
              <w:autoSpaceDE w:val="0"/>
              <w:autoSpaceDN w:val="0"/>
              <w:adjustRightInd w:val="0"/>
              <w:spacing w:line="360" w:lineRule="auto"/>
              <w:contextualSpacing/>
              <w:jc w:val="both"/>
              <w:rPr>
                <w:rFonts w:ascii="Times New Roman" w:hAnsi="Times New Roman"/>
                <w:sz w:val="18"/>
                <w:szCs w:val="18"/>
              </w:rPr>
            </w:pPr>
            <w:r w:rsidRPr="00F370D7">
              <w:rPr>
                <w:rFonts w:ascii="Times New Roman" w:hAnsi="Times New Roman"/>
                <w:sz w:val="18"/>
                <w:szCs w:val="18"/>
              </w:rPr>
              <w:t xml:space="preserve">Quando for detectada anomalia com pontuação 6 (seis) na mesma coluna do Quadro 3 - Matriz de Classificação Quanto à Categoria de Risco (1.2 - Estado de Conservação) do Anexo IV </w:t>
            </w:r>
            <w:r>
              <w:rPr>
                <w:rFonts w:ascii="Times New Roman" w:hAnsi="Times New Roman"/>
                <w:sz w:val="18"/>
                <w:szCs w:val="18"/>
              </w:rPr>
              <w:t>da Resolução Nº 95/2022 da ANM</w:t>
            </w:r>
            <w:r w:rsidRPr="00F370D7">
              <w:rPr>
                <w:rFonts w:ascii="Times New Roman" w:hAnsi="Times New Roman"/>
                <w:sz w:val="18"/>
                <w:szCs w:val="18"/>
              </w:rPr>
              <w:t xml:space="preserve"> em 4 (quatro) EIR seguidos; ou</w:t>
            </w:r>
          </w:p>
          <w:p w14:paraId="29EB5CBB" w14:textId="77777777" w:rsidR="00EE0E63" w:rsidRPr="00F370D7" w:rsidRDefault="00EE0E63" w:rsidP="00DF11A5">
            <w:pPr>
              <w:pStyle w:val="PargrafodaLista"/>
              <w:numPr>
                <w:ilvl w:val="0"/>
                <w:numId w:val="31"/>
              </w:numPr>
              <w:autoSpaceDE w:val="0"/>
              <w:autoSpaceDN w:val="0"/>
              <w:adjustRightInd w:val="0"/>
              <w:spacing w:line="360" w:lineRule="auto"/>
              <w:contextualSpacing/>
              <w:jc w:val="both"/>
              <w:rPr>
                <w:rFonts w:ascii="Times New Roman" w:hAnsi="Times New Roman"/>
                <w:sz w:val="18"/>
                <w:szCs w:val="18"/>
              </w:rPr>
            </w:pPr>
            <w:r w:rsidRPr="00F370D7">
              <w:rPr>
                <w:rFonts w:ascii="Times New Roman" w:hAnsi="Times New Roman"/>
                <w:sz w:val="18"/>
                <w:szCs w:val="18"/>
              </w:rPr>
              <w:t>Quando for detectada anomalia com pontuação 10 (dez) no EIR; ou</w:t>
            </w:r>
          </w:p>
          <w:p w14:paraId="455135BE" w14:textId="77777777" w:rsidR="00EE0E63" w:rsidRPr="00F370D7" w:rsidRDefault="00EE0E63" w:rsidP="00DF11A5">
            <w:pPr>
              <w:pStyle w:val="PargrafodaLista"/>
              <w:numPr>
                <w:ilvl w:val="0"/>
                <w:numId w:val="31"/>
              </w:numPr>
              <w:autoSpaceDE w:val="0"/>
              <w:autoSpaceDN w:val="0"/>
              <w:adjustRightInd w:val="0"/>
              <w:spacing w:line="360" w:lineRule="auto"/>
              <w:contextualSpacing/>
              <w:jc w:val="both"/>
              <w:rPr>
                <w:rFonts w:ascii="Times New Roman" w:hAnsi="Times New Roman"/>
                <w:sz w:val="18"/>
                <w:szCs w:val="18"/>
              </w:rPr>
            </w:pPr>
            <w:r w:rsidRPr="00F370D7">
              <w:rPr>
                <w:rFonts w:ascii="Times New Roman" w:hAnsi="Times New Roman"/>
                <w:sz w:val="18"/>
                <w:szCs w:val="18"/>
              </w:rPr>
              <w:t xml:space="preserve">Qualquer situação elencada no §1º do art. 5º </w:t>
            </w:r>
            <w:r>
              <w:rPr>
                <w:rFonts w:ascii="Times New Roman" w:hAnsi="Times New Roman"/>
                <w:sz w:val="18"/>
                <w:szCs w:val="18"/>
              </w:rPr>
              <w:t>da Resolução Nº 95/2022 da ANM</w:t>
            </w:r>
            <w:r w:rsidRPr="00F370D7">
              <w:rPr>
                <w:rFonts w:ascii="Times New Roman" w:hAnsi="Times New Roman"/>
                <w:sz w:val="18"/>
                <w:szCs w:val="18"/>
              </w:rPr>
              <w:t>; ou</w:t>
            </w:r>
          </w:p>
          <w:p w14:paraId="5787A29F" w14:textId="32027216" w:rsidR="00EE0E63" w:rsidRPr="00F370D7" w:rsidRDefault="00EE0E63" w:rsidP="00DF11A5">
            <w:pPr>
              <w:pStyle w:val="PargrafodaLista"/>
              <w:numPr>
                <w:ilvl w:val="0"/>
                <w:numId w:val="31"/>
              </w:numPr>
              <w:autoSpaceDE w:val="0"/>
              <w:autoSpaceDN w:val="0"/>
              <w:adjustRightInd w:val="0"/>
              <w:spacing w:line="360" w:lineRule="auto"/>
              <w:contextualSpacing/>
              <w:jc w:val="both"/>
              <w:rPr>
                <w:rFonts w:ascii="Times New Roman" w:hAnsi="Times New Roman"/>
                <w:sz w:val="18"/>
                <w:szCs w:val="18"/>
              </w:rPr>
            </w:pPr>
            <w:r w:rsidRPr="00F370D7">
              <w:rPr>
                <w:rFonts w:ascii="Times New Roman" w:hAnsi="Times New Roman"/>
                <w:sz w:val="18"/>
                <w:szCs w:val="18"/>
              </w:rPr>
              <w:t>Quando o Fator de Segurança drenado estiver entre 1,3 ≤ FS &lt; 1,5; ou</w:t>
            </w:r>
          </w:p>
          <w:p w14:paraId="09769D7C" w14:textId="77777777" w:rsidR="00EE0E63" w:rsidRPr="00F370D7" w:rsidRDefault="00EE0E63" w:rsidP="00DF11A5">
            <w:pPr>
              <w:pStyle w:val="PargrafodaLista"/>
              <w:numPr>
                <w:ilvl w:val="0"/>
                <w:numId w:val="31"/>
              </w:numPr>
              <w:autoSpaceDE w:val="0"/>
              <w:autoSpaceDN w:val="0"/>
              <w:adjustRightInd w:val="0"/>
              <w:spacing w:line="360" w:lineRule="auto"/>
              <w:contextualSpacing/>
              <w:jc w:val="both"/>
              <w:rPr>
                <w:rFonts w:ascii="Times New Roman" w:hAnsi="Times New Roman"/>
                <w:sz w:val="18"/>
                <w:szCs w:val="18"/>
              </w:rPr>
            </w:pPr>
            <w:r w:rsidRPr="00F370D7">
              <w:rPr>
                <w:rFonts w:ascii="Times New Roman" w:hAnsi="Times New Roman"/>
                <w:sz w:val="18"/>
                <w:szCs w:val="18"/>
              </w:rPr>
              <w:t>Para qualquer outra situação com potencial comprometimento de segurança da estrutura.</w:t>
            </w:r>
          </w:p>
        </w:tc>
        <w:tc>
          <w:tcPr>
            <w:tcW w:w="874" w:type="pct"/>
            <w:shd w:val="clear" w:color="auto" w:fill="FFFF99"/>
            <w:vAlign w:val="center"/>
          </w:tcPr>
          <w:p w14:paraId="26844ADB" w14:textId="77777777" w:rsidR="00EE0E63" w:rsidRPr="00F370D7" w:rsidRDefault="00EE0E63" w:rsidP="00412D23">
            <w:pPr>
              <w:spacing w:line="360" w:lineRule="auto"/>
              <w:jc w:val="center"/>
              <w:rPr>
                <w:sz w:val="18"/>
                <w:szCs w:val="18"/>
              </w:rPr>
            </w:pPr>
            <w:r w:rsidRPr="00F370D7">
              <w:rPr>
                <w:sz w:val="18"/>
                <w:szCs w:val="18"/>
              </w:rPr>
              <w:t xml:space="preserve">Fluxograma de Notificação para o </w:t>
            </w:r>
            <w:r w:rsidRPr="00F370D7">
              <w:rPr>
                <w:b/>
                <w:sz w:val="18"/>
                <w:szCs w:val="18"/>
              </w:rPr>
              <w:t>NÍVEL 1</w:t>
            </w:r>
          </w:p>
          <w:p w14:paraId="3C387EDD" w14:textId="77777777" w:rsidR="00EE0E63" w:rsidRPr="00F370D7" w:rsidRDefault="00EE0E63" w:rsidP="00412D23">
            <w:pPr>
              <w:pStyle w:val="TableParagraph"/>
              <w:spacing w:line="360" w:lineRule="auto"/>
              <w:jc w:val="center"/>
              <w:rPr>
                <w:rFonts w:ascii="Times New Roman" w:hAnsi="Times New Roman" w:cs="Times New Roman"/>
                <w:sz w:val="18"/>
                <w:szCs w:val="18"/>
              </w:rPr>
            </w:pPr>
          </w:p>
        </w:tc>
      </w:tr>
      <w:tr w:rsidR="00EE0E63" w:rsidRPr="00F370D7" w14:paraId="44407C43" w14:textId="77777777" w:rsidTr="00412D23">
        <w:trPr>
          <w:trHeight w:val="504"/>
        </w:trPr>
        <w:tc>
          <w:tcPr>
            <w:tcW w:w="1795" w:type="pct"/>
            <w:shd w:val="clear" w:color="auto" w:fill="FFC000"/>
            <w:vAlign w:val="center"/>
          </w:tcPr>
          <w:p w14:paraId="4A5DA12C" w14:textId="77777777" w:rsidR="00EE0E63" w:rsidRPr="00F370D7" w:rsidRDefault="00EE0E63" w:rsidP="00412D23">
            <w:pPr>
              <w:jc w:val="center"/>
              <w:rPr>
                <w:b/>
                <w:sz w:val="18"/>
                <w:szCs w:val="18"/>
              </w:rPr>
            </w:pPr>
            <w:r w:rsidRPr="00F370D7">
              <w:rPr>
                <w:b/>
                <w:sz w:val="18"/>
                <w:szCs w:val="18"/>
              </w:rPr>
              <w:t>NÍVEL DE EMERGÊNCIA 2 (NE-2)</w:t>
            </w:r>
          </w:p>
          <w:p w14:paraId="04FCE742" w14:textId="77777777" w:rsidR="00EE0E63" w:rsidRPr="00F370D7" w:rsidRDefault="00EE0E63" w:rsidP="00412D23">
            <w:pPr>
              <w:jc w:val="center"/>
              <w:rPr>
                <w:b/>
                <w:sz w:val="18"/>
                <w:szCs w:val="18"/>
              </w:rPr>
            </w:pPr>
          </w:p>
          <w:p w14:paraId="75409362" w14:textId="77777777" w:rsidR="00EE0E63" w:rsidRPr="00F370D7" w:rsidRDefault="00EE0E63" w:rsidP="00412D23">
            <w:pPr>
              <w:jc w:val="center"/>
              <w:rPr>
                <w:b/>
                <w:sz w:val="18"/>
                <w:szCs w:val="18"/>
              </w:rPr>
            </w:pPr>
            <w:r w:rsidRPr="00F370D7">
              <w:rPr>
                <w:b/>
                <w:sz w:val="18"/>
                <w:szCs w:val="18"/>
              </w:rPr>
              <w:t>ESTADO DE ALERTA</w:t>
            </w:r>
          </w:p>
          <w:p w14:paraId="49631096" w14:textId="77777777" w:rsidR="00EE0E63" w:rsidRPr="00F370D7" w:rsidRDefault="00EE0E63" w:rsidP="00412D23">
            <w:pPr>
              <w:jc w:val="center"/>
              <w:rPr>
                <w:sz w:val="18"/>
                <w:szCs w:val="18"/>
              </w:rPr>
            </w:pPr>
          </w:p>
          <w:p w14:paraId="7880193D" w14:textId="77777777" w:rsidR="00EE0E63" w:rsidRPr="00F370D7" w:rsidRDefault="00EE0E63" w:rsidP="00412D23">
            <w:pPr>
              <w:pStyle w:val="TableParagraph"/>
              <w:spacing w:line="360" w:lineRule="auto"/>
              <w:ind w:right="361"/>
              <w:jc w:val="center"/>
              <w:rPr>
                <w:sz w:val="18"/>
                <w:szCs w:val="18"/>
              </w:rPr>
            </w:pPr>
            <w:r w:rsidRPr="00F370D7">
              <w:rPr>
                <w:rFonts w:ascii="Times New Roman" w:hAnsi="Times New Roman" w:cs="Times New Roman"/>
                <w:sz w:val="18"/>
                <w:szCs w:val="18"/>
              </w:rPr>
              <w:t>Situação de Emergência do Nível 1 não extinta ou não controlada afetando a segurança estrutural da barragem. Considera-se que a situação ainda é passível de mitigação.</w:t>
            </w:r>
          </w:p>
        </w:tc>
        <w:tc>
          <w:tcPr>
            <w:tcW w:w="2330" w:type="pct"/>
            <w:shd w:val="clear" w:color="auto" w:fill="FFC000"/>
            <w:vAlign w:val="center"/>
          </w:tcPr>
          <w:p w14:paraId="655535B0" w14:textId="77777777" w:rsidR="00EE0E63" w:rsidRPr="00F370D7" w:rsidRDefault="00EE0E63" w:rsidP="00DF11A5">
            <w:pPr>
              <w:pStyle w:val="PargrafodaLista"/>
              <w:numPr>
                <w:ilvl w:val="0"/>
                <w:numId w:val="32"/>
              </w:numPr>
              <w:autoSpaceDE w:val="0"/>
              <w:autoSpaceDN w:val="0"/>
              <w:adjustRightInd w:val="0"/>
              <w:spacing w:line="360" w:lineRule="auto"/>
              <w:contextualSpacing/>
              <w:jc w:val="both"/>
              <w:rPr>
                <w:rFonts w:ascii="Times New Roman" w:hAnsi="Times New Roman"/>
                <w:sz w:val="18"/>
                <w:szCs w:val="18"/>
              </w:rPr>
            </w:pPr>
            <w:r w:rsidRPr="00F370D7">
              <w:rPr>
                <w:rFonts w:ascii="Times New Roman" w:hAnsi="Times New Roman"/>
                <w:sz w:val="18"/>
                <w:szCs w:val="18"/>
              </w:rPr>
              <w:t xml:space="preserve">Quando o resultado das ações adotadas na anomalia referida no inciso I for classificado como “não controlado”, de acordo com a definição do § 1º do art. 31 </w:t>
            </w:r>
            <w:r>
              <w:rPr>
                <w:rFonts w:ascii="Times New Roman" w:hAnsi="Times New Roman"/>
                <w:sz w:val="18"/>
                <w:szCs w:val="18"/>
              </w:rPr>
              <w:t>da Resolução Nº 95/2022 da ANM</w:t>
            </w:r>
            <w:r w:rsidRPr="00F370D7">
              <w:rPr>
                <w:rFonts w:ascii="Times New Roman" w:hAnsi="Times New Roman"/>
                <w:sz w:val="18"/>
                <w:szCs w:val="18"/>
              </w:rPr>
              <w:t>; ou</w:t>
            </w:r>
          </w:p>
          <w:p w14:paraId="10F99CF2" w14:textId="39CBA6DF" w:rsidR="00EE0E63" w:rsidRPr="00F370D7" w:rsidRDefault="00EE0E63" w:rsidP="00BC665B">
            <w:pPr>
              <w:pStyle w:val="PargrafodaLista"/>
              <w:numPr>
                <w:ilvl w:val="0"/>
                <w:numId w:val="32"/>
              </w:numPr>
              <w:autoSpaceDE w:val="0"/>
              <w:autoSpaceDN w:val="0"/>
              <w:adjustRightInd w:val="0"/>
              <w:spacing w:line="360" w:lineRule="auto"/>
              <w:contextualSpacing/>
              <w:jc w:val="both"/>
              <w:rPr>
                <w:rFonts w:ascii="Times New Roman" w:hAnsi="Times New Roman"/>
                <w:sz w:val="18"/>
                <w:szCs w:val="18"/>
              </w:rPr>
            </w:pPr>
            <w:r w:rsidRPr="00F370D7">
              <w:rPr>
                <w:rFonts w:ascii="Times New Roman" w:hAnsi="Times New Roman"/>
                <w:sz w:val="18"/>
                <w:szCs w:val="18"/>
              </w:rPr>
              <w:t>Quando o Fator de Segurança drenado estiver entre 1,1 ≤ FS &lt; 1,3</w:t>
            </w:r>
            <w:r w:rsidR="00BC665B">
              <w:rPr>
                <w:rFonts w:ascii="Times New Roman" w:hAnsi="Times New Roman"/>
                <w:sz w:val="18"/>
                <w:szCs w:val="18"/>
              </w:rPr>
              <w:t>.</w:t>
            </w:r>
          </w:p>
        </w:tc>
        <w:tc>
          <w:tcPr>
            <w:tcW w:w="874" w:type="pct"/>
            <w:shd w:val="clear" w:color="auto" w:fill="FFC000"/>
            <w:vAlign w:val="center"/>
          </w:tcPr>
          <w:p w14:paraId="5306BAFE" w14:textId="77777777" w:rsidR="00EE0E63" w:rsidRPr="00F370D7" w:rsidRDefault="00EE0E63" w:rsidP="00412D23">
            <w:pPr>
              <w:spacing w:line="360" w:lineRule="auto"/>
              <w:jc w:val="center"/>
              <w:rPr>
                <w:sz w:val="18"/>
                <w:szCs w:val="18"/>
              </w:rPr>
            </w:pPr>
            <w:r w:rsidRPr="00F370D7">
              <w:rPr>
                <w:sz w:val="18"/>
                <w:szCs w:val="18"/>
              </w:rPr>
              <w:t xml:space="preserve">Fluxograma de Notificação para o </w:t>
            </w:r>
            <w:r w:rsidRPr="00F370D7">
              <w:rPr>
                <w:b/>
                <w:sz w:val="18"/>
                <w:szCs w:val="18"/>
              </w:rPr>
              <w:t>NÍVEL 2</w:t>
            </w:r>
          </w:p>
        </w:tc>
      </w:tr>
      <w:tr w:rsidR="00EE0E63" w:rsidRPr="00F370D7" w14:paraId="6E177FF0" w14:textId="77777777" w:rsidTr="00412D23">
        <w:trPr>
          <w:trHeight w:val="498"/>
        </w:trPr>
        <w:tc>
          <w:tcPr>
            <w:tcW w:w="1795" w:type="pct"/>
            <w:shd w:val="clear" w:color="auto" w:fill="FF0000"/>
            <w:vAlign w:val="center"/>
          </w:tcPr>
          <w:p w14:paraId="78EBF5F2" w14:textId="77777777" w:rsidR="00EE0E63" w:rsidRPr="00F370D7" w:rsidRDefault="00EE0E63" w:rsidP="00412D23">
            <w:pPr>
              <w:jc w:val="center"/>
              <w:rPr>
                <w:b/>
                <w:sz w:val="18"/>
                <w:szCs w:val="18"/>
              </w:rPr>
            </w:pPr>
            <w:r w:rsidRPr="00F370D7">
              <w:rPr>
                <w:b/>
                <w:sz w:val="18"/>
                <w:szCs w:val="18"/>
              </w:rPr>
              <w:t>NÍVEL 3 (NE-3)</w:t>
            </w:r>
          </w:p>
          <w:p w14:paraId="0F473C6E" w14:textId="77777777" w:rsidR="00EE0E63" w:rsidRPr="00F370D7" w:rsidRDefault="00EE0E63" w:rsidP="00412D23">
            <w:pPr>
              <w:jc w:val="center"/>
              <w:rPr>
                <w:b/>
                <w:sz w:val="18"/>
                <w:szCs w:val="18"/>
              </w:rPr>
            </w:pPr>
          </w:p>
          <w:p w14:paraId="3AE5F0A6" w14:textId="77777777" w:rsidR="00EE0E63" w:rsidRPr="00F370D7" w:rsidRDefault="00EE0E63" w:rsidP="00412D23">
            <w:pPr>
              <w:jc w:val="center"/>
              <w:rPr>
                <w:b/>
                <w:sz w:val="18"/>
                <w:szCs w:val="18"/>
              </w:rPr>
            </w:pPr>
            <w:r w:rsidRPr="00F370D7">
              <w:rPr>
                <w:b/>
                <w:sz w:val="18"/>
                <w:szCs w:val="18"/>
              </w:rPr>
              <w:t>ESTADO DE EMERGÊNCIA</w:t>
            </w:r>
          </w:p>
          <w:p w14:paraId="224DDBFC" w14:textId="77777777" w:rsidR="00EE0E63" w:rsidRPr="00F370D7" w:rsidRDefault="00EE0E63" w:rsidP="00412D23">
            <w:pPr>
              <w:jc w:val="center"/>
              <w:rPr>
                <w:sz w:val="18"/>
                <w:szCs w:val="18"/>
              </w:rPr>
            </w:pPr>
          </w:p>
          <w:p w14:paraId="1FFD178F" w14:textId="77777777" w:rsidR="00EE0E63" w:rsidRPr="00F370D7" w:rsidRDefault="00EE0E63" w:rsidP="00412D23">
            <w:pPr>
              <w:pStyle w:val="TableParagraph"/>
              <w:spacing w:line="360" w:lineRule="auto"/>
              <w:ind w:right="361"/>
              <w:jc w:val="center"/>
              <w:rPr>
                <w:rFonts w:ascii="Times New Roman" w:hAnsi="Times New Roman" w:cs="Times New Roman"/>
                <w:sz w:val="18"/>
                <w:szCs w:val="18"/>
              </w:rPr>
            </w:pPr>
            <w:r w:rsidRPr="00F370D7">
              <w:rPr>
                <w:rFonts w:ascii="Times New Roman" w:hAnsi="Times New Roman" w:cs="Times New Roman"/>
                <w:sz w:val="18"/>
                <w:szCs w:val="18"/>
              </w:rPr>
              <w:t>Situação de Emergência fora de controle pelo empreendedor.</w:t>
            </w:r>
          </w:p>
        </w:tc>
        <w:tc>
          <w:tcPr>
            <w:tcW w:w="2330" w:type="pct"/>
            <w:shd w:val="clear" w:color="auto" w:fill="FF0000"/>
            <w:vAlign w:val="center"/>
          </w:tcPr>
          <w:p w14:paraId="4B7D8797" w14:textId="77777777" w:rsidR="00EE0E63" w:rsidRPr="00F370D7" w:rsidRDefault="00EE0E63" w:rsidP="00DF11A5">
            <w:pPr>
              <w:pStyle w:val="PargrafodaLista"/>
              <w:numPr>
                <w:ilvl w:val="0"/>
                <w:numId w:val="33"/>
              </w:numPr>
              <w:autoSpaceDE w:val="0"/>
              <w:autoSpaceDN w:val="0"/>
              <w:adjustRightInd w:val="0"/>
              <w:spacing w:line="360" w:lineRule="auto"/>
              <w:contextualSpacing/>
              <w:jc w:val="both"/>
              <w:rPr>
                <w:rFonts w:ascii="Times New Roman" w:hAnsi="Times New Roman"/>
                <w:sz w:val="18"/>
                <w:szCs w:val="18"/>
              </w:rPr>
            </w:pPr>
            <w:r w:rsidRPr="00F370D7">
              <w:rPr>
                <w:rFonts w:ascii="Times New Roman" w:hAnsi="Times New Roman"/>
                <w:sz w:val="18"/>
                <w:szCs w:val="18"/>
              </w:rPr>
              <w:t>A ruptura é inevitável ou está ocorrendo; ou</w:t>
            </w:r>
          </w:p>
          <w:p w14:paraId="29C78000" w14:textId="58D70A26" w:rsidR="00EE0E63" w:rsidRPr="00F370D7" w:rsidRDefault="00EE0E63" w:rsidP="00BC665B">
            <w:pPr>
              <w:pStyle w:val="PargrafodaLista"/>
              <w:numPr>
                <w:ilvl w:val="0"/>
                <w:numId w:val="33"/>
              </w:numPr>
              <w:spacing w:line="360" w:lineRule="auto"/>
              <w:contextualSpacing/>
              <w:jc w:val="both"/>
              <w:rPr>
                <w:sz w:val="18"/>
                <w:szCs w:val="18"/>
              </w:rPr>
            </w:pPr>
            <w:r w:rsidRPr="00F370D7">
              <w:rPr>
                <w:rFonts w:ascii="Times New Roman" w:hAnsi="Times New Roman"/>
                <w:sz w:val="18"/>
                <w:szCs w:val="18"/>
              </w:rPr>
              <w:t>Quando o Fator de Segurança drenado estiver abaixo de 1,1</w:t>
            </w:r>
            <w:r w:rsidR="00BC665B">
              <w:rPr>
                <w:rFonts w:ascii="Times New Roman" w:hAnsi="Times New Roman"/>
                <w:sz w:val="18"/>
                <w:szCs w:val="18"/>
              </w:rPr>
              <w:t>.</w:t>
            </w:r>
          </w:p>
        </w:tc>
        <w:tc>
          <w:tcPr>
            <w:tcW w:w="874" w:type="pct"/>
            <w:shd w:val="clear" w:color="auto" w:fill="FF0000"/>
            <w:vAlign w:val="center"/>
          </w:tcPr>
          <w:p w14:paraId="6586592A" w14:textId="77777777" w:rsidR="00EE0E63" w:rsidRPr="00F370D7" w:rsidRDefault="00EE0E63" w:rsidP="00412D23">
            <w:pPr>
              <w:spacing w:line="360" w:lineRule="auto"/>
              <w:jc w:val="center"/>
              <w:rPr>
                <w:sz w:val="18"/>
                <w:szCs w:val="18"/>
              </w:rPr>
            </w:pPr>
            <w:r w:rsidRPr="00F370D7">
              <w:rPr>
                <w:sz w:val="18"/>
                <w:szCs w:val="18"/>
              </w:rPr>
              <w:t xml:space="preserve">Fluxograma de Notificação para o </w:t>
            </w:r>
            <w:r w:rsidRPr="00F370D7">
              <w:rPr>
                <w:b/>
                <w:sz w:val="18"/>
                <w:szCs w:val="18"/>
              </w:rPr>
              <w:t>NÍVEL 3</w:t>
            </w:r>
          </w:p>
        </w:tc>
      </w:tr>
    </w:tbl>
    <w:p w14:paraId="169418AB" w14:textId="77777777" w:rsidR="00977771" w:rsidRDefault="00977771" w:rsidP="00977771">
      <w:pPr>
        <w:spacing w:before="240" w:line="300" w:lineRule="atLeast"/>
        <w:rPr>
          <w:sz w:val="22"/>
        </w:rPr>
        <w:sectPr w:rsidR="00977771" w:rsidSect="00977771">
          <w:headerReference w:type="default" r:id="rId27"/>
          <w:pgSz w:w="16839" w:h="11907" w:orient="landscape" w:code="9"/>
          <w:pgMar w:top="1701" w:right="1417" w:bottom="1701" w:left="1417" w:header="708" w:footer="708" w:gutter="0"/>
          <w:cols w:space="708"/>
          <w:docGrid w:linePitch="360"/>
        </w:sectPr>
      </w:pPr>
    </w:p>
    <w:p w14:paraId="4A8322F9" w14:textId="77777777" w:rsidR="00EE0E63" w:rsidRPr="00185C6A" w:rsidRDefault="00EE0E63" w:rsidP="00EE0E63">
      <w:pPr>
        <w:pStyle w:val="Ttulo2"/>
      </w:pPr>
      <w:bookmarkStart w:id="517" w:name="_Ref101885552"/>
      <w:bookmarkStart w:id="518" w:name="_Toc31123032"/>
      <w:bookmarkStart w:id="519" w:name="_Ref32590773"/>
      <w:bookmarkStart w:id="520" w:name="_Ref32590778"/>
      <w:bookmarkStart w:id="521" w:name="_Ref32591220"/>
      <w:bookmarkStart w:id="522" w:name="_Hlk20833108"/>
      <w:r w:rsidRPr="00185C6A">
        <w:t>Descrição da sala de controle e monitoramento da barragem e os recursos utilizados para o monitoramento</w:t>
      </w:r>
      <w:bookmarkEnd w:id="517"/>
      <w:r w:rsidRPr="00185C6A">
        <w:t xml:space="preserve"> </w:t>
      </w:r>
    </w:p>
    <w:p w14:paraId="23E195E8" w14:textId="77777777" w:rsidR="00EE0E63" w:rsidRPr="00EE0E63" w:rsidRDefault="00EE0E63" w:rsidP="00EE0E63">
      <w:pPr>
        <w:pStyle w:val="Ttulo3"/>
        <w:rPr>
          <w:b/>
          <w:i w:val="0"/>
        </w:rPr>
      </w:pPr>
      <w:r w:rsidRPr="00EE0E63">
        <w:rPr>
          <w:b/>
          <w:i w:val="0"/>
        </w:rPr>
        <w:t>Atividades realizadas no Centro de Monitoramento e Inspeções (CMI)</w:t>
      </w:r>
    </w:p>
    <w:p w14:paraId="2040AAE4" w14:textId="77777777" w:rsidR="00EE0E63" w:rsidRPr="00F108CD" w:rsidRDefault="00EE0E63" w:rsidP="00EE0E63"/>
    <w:p w14:paraId="6BE8BCD9" w14:textId="77777777" w:rsidR="008606C1" w:rsidRPr="00C12898" w:rsidRDefault="008606C1" w:rsidP="008606C1">
      <w:pPr>
        <w:pStyle w:val="Ttulo4"/>
        <w:rPr>
          <w:b w:val="0"/>
          <w:i/>
          <w:sz w:val="24"/>
        </w:rPr>
      </w:pPr>
      <w:bookmarkStart w:id="523" w:name="_Toc463855971"/>
      <w:bookmarkEnd w:id="518"/>
      <w:bookmarkEnd w:id="519"/>
      <w:bookmarkEnd w:id="520"/>
      <w:bookmarkEnd w:id="521"/>
      <w:r w:rsidRPr="00C12898">
        <w:rPr>
          <w:b w:val="0"/>
          <w:sz w:val="24"/>
        </w:rPr>
        <w:t>Monitoramento e Inspeções</w:t>
      </w:r>
      <w:bookmarkEnd w:id="523"/>
    </w:p>
    <w:p w14:paraId="5AA1D0BC" w14:textId="77777777" w:rsidR="008606C1" w:rsidRPr="00BC752A" w:rsidRDefault="008606C1" w:rsidP="008606C1">
      <w:pPr>
        <w:spacing w:line="360" w:lineRule="auto"/>
        <w:jc w:val="both"/>
      </w:pPr>
    </w:p>
    <w:p w14:paraId="0CD19889" w14:textId="33D4A45C" w:rsidR="008606C1" w:rsidRPr="0043094F" w:rsidRDefault="008606C1" w:rsidP="008606C1">
      <w:pPr>
        <w:spacing w:line="360" w:lineRule="auto"/>
        <w:jc w:val="both"/>
      </w:pPr>
      <w:r w:rsidRPr="0052243F">
        <w:t>A SAMARCO possui hoje a capacidade de monitoramento contínuo da operação de suas barragens por meio de instrumentos e de inspeções visuais periódicas</w:t>
      </w:r>
      <w:r>
        <w:t>, que</w:t>
      </w:r>
      <w:r w:rsidRPr="0052243F">
        <w:t xml:space="preserve"> conta com uma infraestrutura instalada para atender a essas demandas, denominada Centro de Monitoramento</w:t>
      </w:r>
      <w:r w:rsidRPr="0043094F">
        <w:t xml:space="preserve"> e Inspeção (CMI), </w:t>
      </w:r>
      <w:r>
        <w:fldChar w:fldCharType="begin"/>
      </w:r>
      <w:r>
        <w:instrText xml:space="preserve"> REF _Ref498791703 \h </w:instrText>
      </w:r>
      <w:r>
        <w:fldChar w:fldCharType="separate"/>
      </w:r>
      <w:r w:rsidR="009E6C4A" w:rsidRPr="0043094F">
        <w:t xml:space="preserve">Figura </w:t>
      </w:r>
      <w:r w:rsidR="009E6C4A">
        <w:rPr>
          <w:noProof/>
        </w:rPr>
        <w:t>4</w:t>
      </w:r>
      <w:r w:rsidR="009E6C4A">
        <w:t>.</w:t>
      </w:r>
      <w:r w:rsidR="009E6C4A">
        <w:rPr>
          <w:noProof/>
        </w:rPr>
        <w:t>4</w:t>
      </w:r>
      <w:r>
        <w:fldChar w:fldCharType="end"/>
      </w:r>
      <w:r w:rsidRPr="0043094F">
        <w:t xml:space="preserve">. </w:t>
      </w:r>
    </w:p>
    <w:p w14:paraId="5FD58A3F" w14:textId="77777777" w:rsidR="008606C1" w:rsidRPr="00014B7E" w:rsidRDefault="008606C1" w:rsidP="008606C1">
      <w:pPr>
        <w:spacing w:line="360" w:lineRule="auto"/>
        <w:jc w:val="both"/>
      </w:pPr>
    </w:p>
    <w:p w14:paraId="1E2581DC" w14:textId="77777777" w:rsidR="008606C1" w:rsidRPr="0043094F" w:rsidRDefault="008606C1" w:rsidP="008606C1">
      <w:pPr>
        <w:jc w:val="center"/>
      </w:pPr>
      <w:r w:rsidRPr="00333F21">
        <w:rPr>
          <w:noProof/>
        </w:rPr>
        <w:drawing>
          <wp:inline distT="0" distB="0" distL="0" distR="0" wp14:anchorId="6C1A220A" wp14:editId="4198D4E4">
            <wp:extent cx="4589253" cy="2725738"/>
            <wp:effectExtent l="0" t="0" r="1905" b="0"/>
            <wp:docPr id="2" name="Imagem 2" descr="C:\Users\joao\Documents\MyJabberFiles\00125696@samarco.com.br\MARIANA-42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oao\Documents\MyJabberFiles\00125696@samarco.com.br\MARIANA-4293.jp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641594" cy="2756826"/>
                    </a:xfrm>
                    <a:prstGeom prst="rect">
                      <a:avLst/>
                    </a:prstGeom>
                    <a:noFill/>
                    <a:ln>
                      <a:noFill/>
                    </a:ln>
                  </pic:spPr>
                </pic:pic>
              </a:graphicData>
            </a:graphic>
          </wp:inline>
        </w:drawing>
      </w:r>
    </w:p>
    <w:p w14:paraId="1FF388C6" w14:textId="76C201A6" w:rsidR="008606C1" w:rsidRPr="0043094F" w:rsidRDefault="008606C1" w:rsidP="008606C1">
      <w:pPr>
        <w:spacing w:after="120"/>
        <w:jc w:val="center"/>
      </w:pPr>
      <w:bookmarkStart w:id="524" w:name="_Ref498791703"/>
      <w:r w:rsidRPr="0043094F">
        <w:t xml:space="preserve">Figura </w:t>
      </w:r>
      <w:fldSimple w:instr=" STYLEREF 1 \s ">
        <w:r w:rsidR="00996F5C">
          <w:rPr>
            <w:noProof/>
          </w:rPr>
          <w:t>4</w:t>
        </w:r>
      </w:fldSimple>
      <w:r w:rsidR="00830E06">
        <w:t>.</w:t>
      </w:r>
      <w:fldSimple w:instr=" SEQ Figura \* ARABIC \s 1 ">
        <w:r w:rsidR="009E6C4A">
          <w:rPr>
            <w:noProof/>
          </w:rPr>
          <w:t>4</w:t>
        </w:r>
      </w:fldSimple>
      <w:bookmarkEnd w:id="524"/>
      <w:r w:rsidRPr="0043094F">
        <w:t xml:space="preserve"> – </w:t>
      </w:r>
      <w:r w:rsidRPr="00D4312D">
        <w:t>Centro de Monitoramento Integrado</w:t>
      </w:r>
      <w:r>
        <w:t>.</w:t>
      </w:r>
    </w:p>
    <w:p w14:paraId="5CD2E214" w14:textId="77777777" w:rsidR="00A356FA" w:rsidRDefault="00A356FA" w:rsidP="008606C1">
      <w:pPr>
        <w:spacing w:line="360" w:lineRule="auto"/>
        <w:jc w:val="both"/>
      </w:pPr>
    </w:p>
    <w:p w14:paraId="2138046A" w14:textId="77777777" w:rsidR="008606C1" w:rsidRPr="00BC752A" w:rsidRDefault="008606C1" w:rsidP="008606C1">
      <w:pPr>
        <w:spacing w:line="360" w:lineRule="auto"/>
        <w:jc w:val="both"/>
      </w:pPr>
      <w:r w:rsidRPr="00BC752A">
        <w:t>O CMI é responsável pelo monitoramento de uma série de instrumentos utilizados no processo de aquisição, registro e processamento sistemático dos dados (auscultação quantitativa) e inspeção visual sistemática nas estruturas da barragem, cavas, pilhas de estéreis e diques</w:t>
      </w:r>
      <w:r w:rsidRPr="00917011">
        <w:t xml:space="preserve"> </w:t>
      </w:r>
      <w:r w:rsidRPr="005C4B35">
        <w:t>de contenção de sedimentos</w:t>
      </w:r>
      <w:r w:rsidRPr="00BC752A">
        <w:t>.</w:t>
      </w:r>
    </w:p>
    <w:p w14:paraId="7D0E269A" w14:textId="77777777" w:rsidR="008606C1" w:rsidRPr="00BC752A" w:rsidRDefault="008606C1" w:rsidP="008606C1">
      <w:pPr>
        <w:spacing w:line="360" w:lineRule="auto"/>
        <w:jc w:val="both"/>
      </w:pPr>
    </w:p>
    <w:p w14:paraId="22EBE8D1" w14:textId="090DE2F6" w:rsidR="008606C1" w:rsidRDefault="008606C1" w:rsidP="008606C1">
      <w:pPr>
        <w:spacing w:line="360" w:lineRule="auto"/>
        <w:jc w:val="both"/>
        <w:rPr>
          <w:rFonts w:ascii="TimesNewRomanPSMT" w:hAnsi="TimesNewRomanPSMT" w:cs="TimesNewRomanPSMT"/>
        </w:rPr>
      </w:pPr>
      <w:r w:rsidRPr="00BC752A">
        <w:t>Tod</w:t>
      </w:r>
      <w:r>
        <w:t>a</w:t>
      </w:r>
      <w:r w:rsidRPr="00BC752A">
        <w:t xml:space="preserve">s </w:t>
      </w:r>
      <w:r w:rsidRPr="005C4B35">
        <w:t>as atividades de coleta d</w:t>
      </w:r>
      <w:r w:rsidRPr="00BC752A">
        <w:t xml:space="preserve">os dados de instrumentos automatizados ou </w:t>
      </w:r>
      <w:r>
        <w:t>lidos</w:t>
      </w:r>
      <w:r w:rsidRPr="00BC752A">
        <w:t xml:space="preserve"> em campo através de leitura manual, além das inspeções visuais, são </w:t>
      </w:r>
      <w:r>
        <w:t>realizadas</w:t>
      </w:r>
      <w:r w:rsidRPr="00BC752A">
        <w:t xml:space="preserve"> por técnicos</w:t>
      </w:r>
      <w:r>
        <w:t xml:space="preserve"> devidamente</w:t>
      </w:r>
      <w:r w:rsidRPr="00BC752A">
        <w:t xml:space="preserve"> capacitados.</w:t>
      </w:r>
      <w:r w:rsidRPr="008E0370">
        <w:rPr>
          <w:rFonts w:ascii="TimesNewRomanPSMT" w:hAnsi="TimesNewRomanPSMT" w:cs="TimesNewRomanPSMT"/>
        </w:rPr>
        <w:t xml:space="preserve"> </w:t>
      </w:r>
      <w:r>
        <w:rPr>
          <w:rFonts w:ascii="TimesNewRomanPSMT" w:hAnsi="TimesNewRomanPSMT" w:cs="TimesNewRomanPSMT"/>
        </w:rPr>
        <w:t>Os métodos utilizados no CMI podem ser visualizados no infográfico i</w:t>
      </w:r>
      <w:r w:rsidR="008C0AC3">
        <w:rPr>
          <w:rFonts w:ascii="TimesNewRomanPSMT" w:hAnsi="TimesNewRomanPSMT" w:cs="TimesNewRomanPSMT"/>
        </w:rPr>
        <w:t>lustrado na</w:t>
      </w:r>
      <w:r>
        <w:rPr>
          <w:rFonts w:ascii="TimesNewRomanPSMT" w:hAnsi="TimesNewRomanPSMT" w:cs="TimesNewRomanPSMT"/>
        </w:rPr>
        <w:t xml:space="preserve"> </w:t>
      </w:r>
      <w:r>
        <w:rPr>
          <w:rFonts w:ascii="TimesNewRomanPSMT" w:hAnsi="TimesNewRomanPSMT" w:cs="TimesNewRomanPSMT"/>
        </w:rPr>
        <w:fldChar w:fldCharType="begin"/>
      </w:r>
      <w:r>
        <w:rPr>
          <w:rFonts w:ascii="TimesNewRomanPSMT" w:hAnsi="TimesNewRomanPSMT" w:cs="TimesNewRomanPSMT"/>
        </w:rPr>
        <w:instrText xml:space="preserve"> REF _Ref29823454 \h </w:instrText>
      </w:r>
      <w:r>
        <w:rPr>
          <w:rFonts w:ascii="TimesNewRomanPSMT" w:hAnsi="TimesNewRomanPSMT" w:cs="TimesNewRomanPSMT"/>
        </w:rPr>
      </w:r>
      <w:r>
        <w:rPr>
          <w:rFonts w:ascii="TimesNewRomanPSMT" w:hAnsi="TimesNewRomanPSMT" w:cs="TimesNewRomanPSMT"/>
        </w:rPr>
        <w:fldChar w:fldCharType="separate"/>
      </w:r>
      <w:r w:rsidR="009E6C4A" w:rsidRPr="00BC752A">
        <w:t xml:space="preserve">Figura </w:t>
      </w:r>
      <w:r w:rsidR="009E6C4A">
        <w:rPr>
          <w:noProof/>
        </w:rPr>
        <w:t>4</w:t>
      </w:r>
      <w:r w:rsidR="009E6C4A">
        <w:t>.</w:t>
      </w:r>
      <w:r w:rsidR="009E6C4A">
        <w:rPr>
          <w:noProof/>
        </w:rPr>
        <w:t>5</w:t>
      </w:r>
      <w:r>
        <w:rPr>
          <w:rFonts w:ascii="TimesNewRomanPSMT" w:hAnsi="TimesNewRomanPSMT" w:cs="TimesNewRomanPSMT"/>
        </w:rPr>
        <w:fldChar w:fldCharType="end"/>
      </w:r>
      <w:r>
        <w:rPr>
          <w:rFonts w:ascii="TimesNewRomanPSMT" w:hAnsi="TimesNewRomanPSMT" w:cs="TimesNewRomanPSMT"/>
        </w:rPr>
        <w:t>.</w:t>
      </w:r>
    </w:p>
    <w:p w14:paraId="4F4F71F7" w14:textId="77777777" w:rsidR="008606C1" w:rsidRDefault="008606C1" w:rsidP="008606C1">
      <w:pPr>
        <w:jc w:val="both"/>
      </w:pPr>
      <w:r>
        <w:rPr>
          <w:rFonts w:ascii="TimesNewRomanPSMT" w:hAnsi="TimesNewRomanPSMT" w:cs="TimesNewRomanPSMT"/>
          <w:noProof/>
        </w:rPr>
        <w:drawing>
          <wp:inline distT="0" distB="0" distL="0" distR="0" wp14:anchorId="1F2C0107" wp14:editId="763026FB">
            <wp:extent cx="5400000" cy="3221760"/>
            <wp:effectExtent l="0" t="0" r="0" b="0"/>
            <wp:docPr id="4" name="Imagem 4" descr="C:\Users\joao\AppData\Local\Microsoft\Windows\INetCache\Content.Word\Infográfico_CMI20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oao\AppData\Local\Microsoft\Windows\INetCache\Content.Word\Infográfico_CMI2020.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400000" cy="3221760"/>
                    </a:xfrm>
                    <a:prstGeom prst="rect">
                      <a:avLst/>
                    </a:prstGeom>
                    <a:noFill/>
                    <a:ln>
                      <a:noFill/>
                    </a:ln>
                  </pic:spPr>
                </pic:pic>
              </a:graphicData>
            </a:graphic>
          </wp:inline>
        </w:drawing>
      </w:r>
    </w:p>
    <w:p w14:paraId="35D3FAFB" w14:textId="302A05BE" w:rsidR="008606C1" w:rsidRDefault="008606C1" w:rsidP="008606C1">
      <w:pPr>
        <w:jc w:val="center"/>
      </w:pPr>
      <w:bookmarkStart w:id="525" w:name="_Ref29823454"/>
      <w:r w:rsidRPr="00BC752A">
        <w:t xml:space="preserve">Figura </w:t>
      </w:r>
      <w:fldSimple w:instr=" STYLEREF 1 \s ">
        <w:r w:rsidR="00996F5C">
          <w:rPr>
            <w:noProof/>
          </w:rPr>
          <w:t>4</w:t>
        </w:r>
      </w:fldSimple>
      <w:r w:rsidR="00830E06">
        <w:t>.</w:t>
      </w:r>
      <w:fldSimple w:instr=" SEQ Figura \* ARABIC \s 1 ">
        <w:r w:rsidR="009E6C4A">
          <w:rPr>
            <w:noProof/>
          </w:rPr>
          <w:t>5</w:t>
        </w:r>
      </w:fldSimple>
      <w:bookmarkEnd w:id="525"/>
      <w:r w:rsidRPr="0043094F">
        <w:t xml:space="preserve"> – </w:t>
      </w:r>
      <w:r w:rsidR="008C0AC3">
        <w:t>Ilustração</w:t>
      </w:r>
      <w:r>
        <w:t xml:space="preserve"> do</w:t>
      </w:r>
      <w:r w:rsidR="008C0AC3">
        <w:t xml:space="preserve"> infográfico do</w:t>
      </w:r>
      <w:r>
        <w:t xml:space="preserve"> sistema de monitoramento do Centro de Monitoramento e Inspeção Geotécnico da Samarco (CMI).</w:t>
      </w:r>
    </w:p>
    <w:p w14:paraId="20503864" w14:textId="77777777" w:rsidR="008606C1" w:rsidRPr="00BC752A" w:rsidRDefault="008606C1" w:rsidP="008606C1">
      <w:pPr>
        <w:spacing w:line="360" w:lineRule="auto"/>
        <w:jc w:val="both"/>
      </w:pPr>
    </w:p>
    <w:p w14:paraId="40901990" w14:textId="77777777" w:rsidR="008606C1" w:rsidRPr="00BC752A" w:rsidRDefault="008606C1" w:rsidP="008606C1">
      <w:pPr>
        <w:spacing w:line="360" w:lineRule="auto"/>
        <w:jc w:val="both"/>
      </w:pPr>
      <w:r w:rsidRPr="00BC752A">
        <w:t>Após a coleta dos diversos dados de monitoramento e inspeção, os técnicos da sala de controle do CMI executam análises de consistência e tratamento dos dados, que são disponibilizados para diversos clientes.</w:t>
      </w:r>
    </w:p>
    <w:p w14:paraId="73317CDB" w14:textId="77777777" w:rsidR="008606C1" w:rsidRDefault="008606C1" w:rsidP="008606C1">
      <w:pPr>
        <w:spacing w:line="360" w:lineRule="auto"/>
        <w:jc w:val="both"/>
      </w:pPr>
    </w:p>
    <w:p w14:paraId="4C8FCBB4" w14:textId="77777777" w:rsidR="008606C1" w:rsidRDefault="008606C1" w:rsidP="008606C1">
      <w:pPr>
        <w:autoSpaceDE w:val="0"/>
        <w:autoSpaceDN w:val="0"/>
        <w:adjustRightInd w:val="0"/>
        <w:spacing w:line="360" w:lineRule="auto"/>
        <w:jc w:val="both"/>
        <w:rPr>
          <w:rFonts w:ascii="TimesNewRomanPSMT" w:hAnsi="TimesNewRomanPSMT" w:cs="TimesNewRomanPSMT"/>
        </w:rPr>
      </w:pPr>
      <w:bookmarkStart w:id="526" w:name="_Ref505781448"/>
      <w:r>
        <w:rPr>
          <w:rFonts w:ascii="TimesNewRomanPSMT" w:hAnsi="TimesNewRomanPSMT" w:cs="TimesNewRomanPSMT"/>
        </w:rPr>
        <w:t>Os trabalhos são realizados com uma frequência rigorosa respeitando os manuais de segurança de cada estrutura.</w:t>
      </w:r>
    </w:p>
    <w:p w14:paraId="438692D4" w14:textId="77777777" w:rsidR="000C7371" w:rsidRDefault="000C7371" w:rsidP="008606C1">
      <w:pPr>
        <w:autoSpaceDE w:val="0"/>
        <w:autoSpaceDN w:val="0"/>
        <w:adjustRightInd w:val="0"/>
        <w:spacing w:line="360" w:lineRule="auto"/>
        <w:jc w:val="both"/>
        <w:rPr>
          <w:rFonts w:ascii="TimesNewRomanPSMT" w:hAnsi="TimesNewRomanPSMT" w:cs="TimesNewRomanPSMT"/>
        </w:rPr>
      </w:pPr>
    </w:p>
    <w:p w14:paraId="1CBBB213" w14:textId="77777777" w:rsidR="008606C1" w:rsidRDefault="008606C1" w:rsidP="008606C1">
      <w:pPr>
        <w:autoSpaceDE w:val="0"/>
        <w:autoSpaceDN w:val="0"/>
        <w:adjustRightInd w:val="0"/>
        <w:spacing w:line="360" w:lineRule="auto"/>
        <w:jc w:val="both"/>
        <w:rPr>
          <w:rFonts w:ascii="TimesNewRomanPSMT" w:hAnsi="TimesNewRomanPSMT" w:cs="TimesNewRomanPSMT"/>
        </w:rPr>
      </w:pPr>
      <w:r>
        <w:rPr>
          <w:rFonts w:ascii="TimesNewRomanPSMT" w:hAnsi="TimesNewRomanPSMT" w:cs="TimesNewRomanPSMT"/>
        </w:rPr>
        <w:t>A equipe do CMI é composta por:</w:t>
      </w:r>
    </w:p>
    <w:p w14:paraId="67AB3B52" w14:textId="77777777" w:rsidR="008606C1" w:rsidRPr="008E0370" w:rsidRDefault="008606C1" w:rsidP="00DF11A5">
      <w:pPr>
        <w:pStyle w:val="PargrafodaLista"/>
        <w:numPr>
          <w:ilvl w:val="0"/>
          <w:numId w:val="26"/>
        </w:numPr>
        <w:autoSpaceDE w:val="0"/>
        <w:autoSpaceDN w:val="0"/>
        <w:adjustRightInd w:val="0"/>
        <w:spacing w:line="360" w:lineRule="auto"/>
        <w:jc w:val="both"/>
        <w:rPr>
          <w:rFonts w:ascii="TimesNewRomanPSMT" w:hAnsi="TimesNewRomanPSMT" w:cs="TimesNewRomanPSMT"/>
        </w:rPr>
      </w:pPr>
      <w:r w:rsidRPr="008E0370">
        <w:rPr>
          <w:rFonts w:ascii="TimesNewRomanPSMT" w:hAnsi="TimesNewRomanPSMT" w:cs="TimesNewRomanPSMT"/>
        </w:rPr>
        <w:t>Técnicos de sala de controle;</w:t>
      </w:r>
    </w:p>
    <w:p w14:paraId="2F0FB060" w14:textId="77777777" w:rsidR="008606C1" w:rsidRPr="008E0370" w:rsidRDefault="008606C1" w:rsidP="00DF11A5">
      <w:pPr>
        <w:pStyle w:val="PargrafodaLista"/>
        <w:numPr>
          <w:ilvl w:val="0"/>
          <w:numId w:val="26"/>
        </w:numPr>
        <w:autoSpaceDE w:val="0"/>
        <w:autoSpaceDN w:val="0"/>
        <w:adjustRightInd w:val="0"/>
        <w:spacing w:line="360" w:lineRule="auto"/>
        <w:jc w:val="both"/>
        <w:rPr>
          <w:rFonts w:ascii="TimesNewRomanPSMT" w:hAnsi="TimesNewRomanPSMT" w:cs="TimesNewRomanPSMT"/>
        </w:rPr>
      </w:pPr>
      <w:r w:rsidRPr="008E0370">
        <w:rPr>
          <w:rFonts w:ascii="TimesNewRomanPSMT" w:hAnsi="TimesNewRomanPSMT" w:cs="TimesNewRomanPSMT"/>
        </w:rPr>
        <w:t>Técnicos de campo;</w:t>
      </w:r>
    </w:p>
    <w:p w14:paraId="07EE28D2" w14:textId="77777777" w:rsidR="008606C1" w:rsidRPr="008E0370" w:rsidRDefault="008606C1" w:rsidP="00DF11A5">
      <w:pPr>
        <w:pStyle w:val="PargrafodaLista"/>
        <w:numPr>
          <w:ilvl w:val="0"/>
          <w:numId w:val="26"/>
        </w:numPr>
        <w:autoSpaceDE w:val="0"/>
        <w:autoSpaceDN w:val="0"/>
        <w:adjustRightInd w:val="0"/>
        <w:spacing w:line="360" w:lineRule="auto"/>
        <w:jc w:val="both"/>
        <w:rPr>
          <w:rFonts w:ascii="TimesNewRomanPSMT" w:hAnsi="TimesNewRomanPSMT" w:cs="TimesNewRomanPSMT"/>
        </w:rPr>
      </w:pPr>
      <w:r w:rsidRPr="008E0370">
        <w:rPr>
          <w:rFonts w:ascii="TimesNewRomanPSMT" w:hAnsi="TimesNewRomanPSMT" w:cs="TimesNewRomanPSMT"/>
        </w:rPr>
        <w:t>Engenheiros;</w:t>
      </w:r>
    </w:p>
    <w:p w14:paraId="56A0C0E0" w14:textId="77777777" w:rsidR="008606C1" w:rsidRDefault="008606C1" w:rsidP="00DF11A5">
      <w:pPr>
        <w:pStyle w:val="PargrafodaLista"/>
        <w:numPr>
          <w:ilvl w:val="0"/>
          <w:numId w:val="26"/>
        </w:numPr>
        <w:autoSpaceDE w:val="0"/>
        <w:autoSpaceDN w:val="0"/>
        <w:adjustRightInd w:val="0"/>
        <w:spacing w:line="360" w:lineRule="auto"/>
        <w:jc w:val="both"/>
        <w:rPr>
          <w:rFonts w:ascii="TimesNewRomanPSMT" w:hAnsi="TimesNewRomanPSMT" w:cs="TimesNewRomanPSMT"/>
        </w:rPr>
      </w:pPr>
      <w:r w:rsidRPr="008E0370">
        <w:rPr>
          <w:rFonts w:ascii="TimesNewRomanPSMT" w:hAnsi="TimesNewRomanPSMT" w:cs="TimesNewRomanPSMT"/>
        </w:rPr>
        <w:t>Coordenador.</w:t>
      </w:r>
    </w:p>
    <w:p w14:paraId="7014413E" w14:textId="77777777" w:rsidR="00C12898" w:rsidRPr="00C12898" w:rsidRDefault="00C12898" w:rsidP="00C12898">
      <w:pPr>
        <w:autoSpaceDE w:val="0"/>
        <w:autoSpaceDN w:val="0"/>
        <w:adjustRightInd w:val="0"/>
        <w:spacing w:line="360" w:lineRule="auto"/>
        <w:ind w:left="360"/>
        <w:jc w:val="both"/>
        <w:rPr>
          <w:rFonts w:ascii="TimesNewRomanPSMT" w:hAnsi="TimesNewRomanPSMT" w:cs="TimesNewRomanPSMT"/>
        </w:rPr>
      </w:pPr>
    </w:p>
    <w:p w14:paraId="5417C8A1" w14:textId="77777777" w:rsidR="00A356FA" w:rsidRDefault="008606C1" w:rsidP="008606C1">
      <w:pPr>
        <w:autoSpaceDE w:val="0"/>
        <w:autoSpaceDN w:val="0"/>
        <w:adjustRightInd w:val="0"/>
        <w:spacing w:line="360" w:lineRule="auto"/>
        <w:jc w:val="both"/>
        <w:rPr>
          <w:rFonts w:ascii="TimesNewRomanPSMT" w:hAnsi="TimesNewRomanPSMT" w:cs="TimesNewRomanPSMT"/>
        </w:rPr>
      </w:pPr>
      <w:r>
        <w:rPr>
          <w:rFonts w:ascii="TimesNewRomanPSMT" w:hAnsi="TimesNewRomanPSMT" w:cs="TimesNewRomanPSMT"/>
        </w:rPr>
        <w:t>Todas as estruturas Geotécnicas do complexo são monitoradas pela equipe da Geotecnia e Hidrogeologia, inclusive estruturas em Matipó e Anchieta. O vídeo-monitoramento deve ser mantido 24 horas por dia, devendo ser armazenado conforme legislação.</w:t>
      </w:r>
    </w:p>
    <w:p w14:paraId="2F78B1EA" w14:textId="77777777" w:rsidR="00A356FA" w:rsidRDefault="00A356FA">
      <w:pPr>
        <w:rPr>
          <w:rFonts w:ascii="TimesNewRomanPSMT" w:hAnsi="TimesNewRomanPSMT" w:cs="TimesNewRomanPSMT"/>
        </w:rPr>
      </w:pPr>
      <w:r>
        <w:rPr>
          <w:rFonts w:ascii="TimesNewRomanPSMT" w:hAnsi="TimesNewRomanPSMT" w:cs="TimesNewRomanPSMT"/>
        </w:rPr>
        <w:br w:type="page"/>
      </w:r>
    </w:p>
    <w:bookmarkEnd w:id="526"/>
    <w:p w14:paraId="444E274A" w14:textId="77777777" w:rsidR="008606C1" w:rsidRPr="00185C6A" w:rsidRDefault="008606C1" w:rsidP="008606C1">
      <w:pPr>
        <w:pStyle w:val="Ttulo3"/>
        <w:rPr>
          <w:rFonts w:cs="Times New Roman"/>
          <w:b/>
          <w:i w:val="0"/>
        </w:rPr>
      </w:pPr>
      <w:r w:rsidRPr="00185C6A">
        <w:rPr>
          <w:rFonts w:cs="Times New Roman"/>
          <w:b/>
          <w:i w:val="0"/>
        </w:rPr>
        <w:t>Instrumentação</w:t>
      </w:r>
    </w:p>
    <w:p w14:paraId="05460E17" w14:textId="77777777" w:rsidR="008606C1" w:rsidRPr="00BC752A" w:rsidRDefault="008606C1" w:rsidP="008606C1">
      <w:pPr>
        <w:spacing w:line="360" w:lineRule="auto"/>
        <w:jc w:val="both"/>
      </w:pPr>
    </w:p>
    <w:p w14:paraId="6B97316A" w14:textId="77777777" w:rsidR="008606C1" w:rsidRPr="00A16CA7" w:rsidRDefault="008606C1" w:rsidP="008606C1">
      <w:pPr>
        <w:spacing w:line="360" w:lineRule="auto"/>
        <w:jc w:val="both"/>
      </w:pPr>
      <w:r w:rsidRPr="00A16CA7">
        <w:t xml:space="preserve">A aquisição de dados de todos os instrumentos deve ser automatizada, com acompanhamento em tempo real e período integral. Adicionalmente, a aquisição de dados pode ser feita em campo pela equipe técnica, através da leitura manual dos instrumentos, registrados em </w:t>
      </w:r>
      <w:r w:rsidRPr="00A16CA7">
        <w:rPr>
          <w:i/>
        </w:rPr>
        <w:t xml:space="preserve">tablets </w:t>
      </w:r>
      <w:r w:rsidRPr="00A16CA7">
        <w:t>e que após sincronização ficam armazenados no banco de dados específicos.</w:t>
      </w:r>
    </w:p>
    <w:p w14:paraId="224F9E07" w14:textId="77777777" w:rsidR="008606C1" w:rsidRPr="00A16CA7" w:rsidRDefault="008606C1" w:rsidP="008606C1">
      <w:pPr>
        <w:spacing w:line="360" w:lineRule="auto"/>
        <w:jc w:val="both"/>
      </w:pPr>
    </w:p>
    <w:p w14:paraId="636E4962" w14:textId="77777777" w:rsidR="008606C1" w:rsidRPr="00A16CA7" w:rsidRDefault="008606C1" w:rsidP="008606C1">
      <w:pPr>
        <w:spacing w:line="360" w:lineRule="auto"/>
        <w:jc w:val="both"/>
      </w:pPr>
      <w:r w:rsidRPr="00A16CA7">
        <w:t>Na aquisição automatizada o instrumento está ligado a um sistema de telemetria, sem intervenção manual. As leituras são feitas em uma frequência pré-definida, de acordo com a necessidade estabelecida pela equipe de geotécnicos, também atendendo as legislações aplicáveis.</w:t>
      </w:r>
    </w:p>
    <w:p w14:paraId="19022273" w14:textId="77777777" w:rsidR="008606C1" w:rsidRPr="00A16CA7" w:rsidRDefault="008606C1" w:rsidP="008606C1">
      <w:pPr>
        <w:spacing w:line="360" w:lineRule="auto"/>
        <w:jc w:val="both"/>
      </w:pPr>
    </w:p>
    <w:p w14:paraId="01F05432" w14:textId="77777777" w:rsidR="008606C1" w:rsidRPr="00A16CA7" w:rsidRDefault="008606C1" w:rsidP="008606C1">
      <w:pPr>
        <w:autoSpaceDE w:val="0"/>
        <w:autoSpaceDN w:val="0"/>
        <w:adjustRightInd w:val="0"/>
        <w:spacing w:line="360" w:lineRule="auto"/>
        <w:jc w:val="both"/>
      </w:pPr>
      <w:r w:rsidRPr="00A16CA7">
        <w:t>A seguir uma breve descrição de alguns instrumentos e tecnologias de monitoramento utilizadas pela SAMARCO:</w:t>
      </w:r>
    </w:p>
    <w:p w14:paraId="7BDAC166" w14:textId="77777777" w:rsidR="008606C1" w:rsidRPr="00A16CA7" w:rsidRDefault="008606C1" w:rsidP="008606C1">
      <w:pPr>
        <w:spacing w:line="360" w:lineRule="auto"/>
        <w:jc w:val="both"/>
      </w:pPr>
    </w:p>
    <w:p w14:paraId="123A71F4" w14:textId="77777777" w:rsidR="008606C1" w:rsidRPr="00A16CA7" w:rsidRDefault="008606C1" w:rsidP="00DF11A5">
      <w:pPr>
        <w:pStyle w:val="PargrafodaLista"/>
        <w:numPr>
          <w:ilvl w:val="0"/>
          <w:numId w:val="27"/>
        </w:numPr>
        <w:autoSpaceDE w:val="0"/>
        <w:autoSpaceDN w:val="0"/>
        <w:adjustRightInd w:val="0"/>
        <w:spacing w:line="360" w:lineRule="auto"/>
        <w:jc w:val="both"/>
        <w:rPr>
          <w:rFonts w:ascii="Times New Roman" w:hAnsi="Times New Roman"/>
        </w:rPr>
      </w:pPr>
      <w:r w:rsidRPr="00A16CA7">
        <w:rPr>
          <w:rFonts w:ascii="Times New Roman" w:hAnsi="Times New Roman"/>
          <w:b/>
        </w:rPr>
        <w:t>INA / Piezômetro</w:t>
      </w:r>
      <w:r w:rsidR="000357C4">
        <w:rPr>
          <w:rFonts w:ascii="Times New Roman" w:hAnsi="Times New Roman"/>
        </w:rPr>
        <w:t>: i</w:t>
      </w:r>
      <w:r w:rsidRPr="00A16CA7">
        <w:rPr>
          <w:rFonts w:ascii="Times New Roman" w:hAnsi="Times New Roman"/>
        </w:rPr>
        <w:t xml:space="preserve">nstrumentos que medem o nível de água e a carga piezométrica do solo, ou a poropressão em diferentes profundidades, utilizado para a medida </w:t>
      </w:r>
      <w:r w:rsidRPr="002B7DE4">
        <w:rPr>
          <w:rFonts w:ascii="Times New Roman" w:hAnsi="Times New Roman"/>
          <w:i/>
        </w:rPr>
        <w:t>in situ</w:t>
      </w:r>
      <w:r w:rsidRPr="00A16CA7">
        <w:rPr>
          <w:rFonts w:ascii="Times New Roman" w:hAnsi="Times New Roman"/>
        </w:rPr>
        <w:t xml:space="preserve"> de pressões neutras e subpressões. Na SAMARCO há 2 tipos instalados, os piezômetros de corda vibrante (acústicos) e os de tubo aberto (Casagrande). Os primeiros têm seu funcionamento baseado em um fio esticado conectado em uma das extremidades a um diafragma. Uma vibração é aplicada ao fio, cuja frequência de ressonância é proporcional a quão tensionado ele está. Com a pressão da água aplicada ao diafragma, esse nível de tensionamento varia, alterando a frequência de vibração do fio. Ao medir essa frequência, é possível encontrar o valor de poropressão. Os do tipo Casagrande possuem uma câmara drenante instalada em uma posição conhecida, onde é possível medir o nível de água desde a sua base, determinando assim a poropressão no subsolo.</w:t>
      </w:r>
    </w:p>
    <w:p w14:paraId="67324679" w14:textId="77777777" w:rsidR="008606C1" w:rsidRPr="00A16CA7" w:rsidRDefault="008606C1" w:rsidP="008606C1">
      <w:pPr>
        <w:pStyle w:val="PargrafodaLista"/>
        <w:autoSpaceDE w:val="0"/>
        <w:autoSpaceDN w:val="0"/>
        <w:adjustRightInd w:val="0"/>
        <w:spacing w:line="360" w:lineRule="auto"/>
        <w:ind w:left="720"/>
        <w:jc w:val="both"/>
        <w:rPr>
          <w:rFonts w:ascii="Times New Roman" w:hAnsi="Times New Roman"/>
        </w:rPr>
      </w:pPr>
    </w:p>
    <w:p w14:paraId="0EC68FF0" w14:textId="77777777" w:rsidR="008606C1" w:rsidRPr="00A16CA7" w:rsidRDefault="008606C1" w:rsidP="00DF11A5">
      <w:pPr>
        <w:pStyle w:val="PargrafodaLista"/>
        <w:numPr>
          <w:ilvl w:val="0"/>
          <w:numId w:val="27"/>
        </w:numPr>
        <w:autoSpaceDE w:val="0"/>
        <w:autoSpaceDN w:val="0"/>
        <w:adjustRightInd w:val="0"/>
        <w:spacing w:line="360" w:lineRule="auto"/>
        <w:jc w:val="both"/>
        <w:rPr>
          <w:rFonts w:ascii="Times New Roman" w:hAnsi="Times New Roman"/>
        </w:rPr>
      </w:pPr>
      <w:r w:rsidRPr="00A16CA7">
        <w:rPr>
          <w:rFonts w:ascii="Times New Roman" w:hAnsi="Times New Roman"/>
          <w:b/>
        </w:rPr>
        <w:t>Slope Stability Radar:</w:t>
      </w:r>
      <w:r w:rsidRPr="00A16CA7">
        <w:rPr>
          <w:rFonts w:ascii="Times New Roman" w:hAnsi="Times New Roman"/>
        </w:rPr>
        <w:t xml:space="preserve"> acrônimo da expressão “</w:t>
      </w:r>
      <w:r w:rsidRPr="00A16CA7">
        <w:rPr>
          <w:rFonts w:ascii="Times New Roman" w:hAnsi="Times New Roman"/>
          <w:i/>
          <w:iCs/>
        </w:rPr>
        <w:t>radio detection and ranging</w:t>
      </w:r>
      <w:r w:rsidRPr="00A16CA7">
        <w:rPr>
          <w:rFonts w:ascii="Times New Roman" w:hAnsi="Times New Roman"/>
        </w:rPr>
        <w:t xml:space="preserve">” para avaliar a estabilidade dos taludes, é um equipamento que interage com um alvo, com registro de potência, variação temporal e o tempo de retorno. Funcionam pela emissão e captação de ondas eletromagnéticas, utilizando a técnica de interferometria, </w:t>
      </w:r>
      <w:r>
        <w:rPr>
          <w:rFonts w:ascii="Times New Roman" w:hAnsi="Times New Roman"/>
        </w:rPr>
        <w:t>na qual</w:t>
      </w:r>
      <w:r w:rsidRPr="00A16CA7">
        <w:rPr>
          <w:rFonts w:ascii="Times New Roman" w:hAnsi="Times New Roman"/>
        </w:rPr>
        <w:t xml:space="preserve"> variações sub-milimétricas na superfície monitorada entre duas aquisições consecutivas são apresentadas como deslocamento. Atualmente há dois tipos de radares em operação na área da SAMARCO: o de abertura real (RAR – </w:t>
      </w:r>
      <w:r w:rsidRPr="00A16CA7">
        <w:rPr>
          <w:rFonts w:ascii="Times New Roman" w:hAnsi="Times New Roman"/>
          <w:i/>
          <w:iCs/>
        </w:rPr>
        <w:t>Real Aperture Radar</w:t>
      </w:r>
      <w:r w:rsidRPr="00A16CA7">
        <w:rPr>
          <w:rFonts w:ascii="Times New Roman" w:hAnsi="Times New Roman"/>
        </w:rPr>
        <w:t xml:space="preserve">) e o de abertura sintética (SAR – </w:t>
      </w:r>
      <w:r w:rsidRPr="00A16CA7">
        <w:rPr>
          <w:rFonts w:ascii="Times New Roman" w:hAnsi="Times New Roman"/>
          <w:i/>
          <w:iCs/>
        </w:rPr>
        <w:t>Sinthetic Aperture Radar</w:t>
      </w:r>
      <w:r w:rsidRPr="00A16CA7">
        <w:rPr>
          <w:rFonts w:ascii="Times New Roman" w:hAnsi="Times New Roman"/>
        </w:rPr>
        <w:t>).</w:t>
      </w:r>
    </w:p>
    <w:p w14:paraId="728CA6F4" w14:textId="77777777" w:rsidR="008606C1" w:rsidRPr="00A16CA7" w:rsidRDefault="008606C1" w:rsidP="008606C1">
      <w:pPr>
        <w:autoSpaceDE w:val="0"/>
        <w:autoSpaceDN w:val="0"/>
        <w:adjustRightInd w:val="0"/>
        <w:spacing w:line="360" w:lineRule="auto"/>
        <w:jc w:val="both"/>
      </w:pPr>
    </w:p>
    <w:p w14:paraId="18EDC465" w14:textId="0F2252FF" w:rsidR="008606C1" w:rsidRPr="00A16CA7" w:rsidRDefault="008606C1" w:rsidP="00DF11A5">
      <w:pPr>
        <w:pStyle w:val="PargrafodaLista"/>
        <w:numPr>
          <w:ilvl w:val="0"/>
          <w:numId w:val="27"/>
        </w:numPr>
        <w:autoSpaceDE w:val="0"/>
        <w:autoSpaceDN w:val="0"/>
        <w:adjustRightInd w:val="0"/>
        <w:spacing w:line="360" w:lineRule="auto"/>
        <w:jc w:val="both"/>
        <w:rPr>
          <w:rFonts w:ascii="Times New Roman" w:hAnsi="Times New Roman"/>
        </w:rPr>
      </w:pPr>
      <w:r w:rsidRPr="00A16CA7">
        <w:rPr>
          <w:rFonts w:ascii="Times New Roman" w:hAnsi="Times New Roman"/>
          <w:b/>
        </w:rPr>
        <w:t>Estação Total Robótica</w:t>
      </w:r>
      <w:r w:rsidRPr="00A16CA7">
        <w:rPr>
          <w:rFonts w:ascii="Times New Roman" w:hAnsi="Times New Roman"/>
        </w:rPr>
        <w:t>: equipamento de alta precisão, para realização do monitoramento de deslocamentos horizontal e vertical, a partir de uma base geor</w:t>
      </w:r>
      <w:r w:rsidR="00E268FE">
        <w:rPr>
          <w:rFonts w:ascii="Times New Roman" w:hAnsi="Times New Roman"/>
        </w:rPr>
        <w:t>r</w:t>
      </w:r>
      <w:r w:rsidRPr="00A16CA7">
        <w:rPr>
          <w:rFonts w:ascii="Times New Roman" w:hAnsi="Times New Roman"/>
        </w:rPr>
        <w:t>eferenciada e de pontos fixos instalados na estrutura, como marcos superficiais e prismas, conforme objetivo do monitoramento. Com esta metodologia, obtém-se a movimentação real nos três eixos de coordenadas (x, y e z), informando o deslocamento do ponto nas variáveis: direção, grandeza e velocidade do movimento. É possível verificar se a estrutura está tendo movimentação e calibrar níveis de segurança.</w:t>
      </w:r>
    </w:p>
    <w:p w14:paraId="749423F1" w14:textId="77777777" w:rsidR="008606C1" w:rsidRPr="00A16CA7" w:rsidRDefault="008606C1" w:rsidP="008606C1">
      <w:pPr>
        <w:autoSpaceDE w:val="0"/>
        <w:autoSpaceDN w:val="0"/>
        <w:adjustRightInd w:val="0"/>
        <w:spacing w:line="360" w:lineRule="auto"/>
        <w:jc w:val="both"/>
      </w:pPr>
    </w:p>
    <w:p w14:paraId="7233B8CD" w14:textId="77777777" w:rsidR="008606C1" w:rsidRPr="00A16CA7" w:rsidRDefault="008606C1" w:rsidP="00DF11A5">
      <w:pPr>
        <w:pStyle w:val="PargrafodaLista"/>
        <w:numPr>
          <w:ilvl w:val="0"/>
          <w:numId w:val="8"/>
        </w:numPr>
        <w:spacing w:line="360" w:lineRule="auto"/>
        <w:jc w:val="both"/>
        <w:rPr>
          <w:rFonts w:ascii="Times New Roman" w:hAnsi="Times New Roman"/>
        </w:rPr>
      </w:pPr>
      <w:r w:rsidRPr="00A16CA7">
        <w:rPr>
          <w:rFonts w:ascii="Times New Roman" w:hAnsi="Times New Roman"/>
          <w:b/>
        </w:rPr>
        <w:t>Estação meteorológica:</w:t>
      </w:r>
      <w:r w:rsidRPr="00A16CA7">
        <w:rPr>
          <w:rFonts w:ascii="Times New Roman" w:hAnsi="Times New Roman"/>
        </w:rPr>
        <w:t xml:space="preserve"> equipamento para medição de índices pluviométricos/precipitação, temperatura do ar, umidade, pressão, velocidade e direção do vento. Es</w:t>
      </w:r>
      <w:r>
        <w:rPr>
          <w:rFonts w:ascii="Times New Roman" w:hAnsi="Times New Roman"/>
        </w:rPr>
        <w:t>s</w:t>
      </w:r>
      <w:r w:rsidRPr="00A16CA7">
        <w:rPr>
          <w:rFonts w:ascii="Times New Roman" w:hAnsi="Times New Roman"/>
        </w:rPr>
        <w:t>es dados são coletados em tempo real, integrados por telemetria, armazenados em um banco de dados e apresentados, conforme periodicidade desejada (horária ou diária).</w:t>
      </w:r>
    </w:p>
    <w:p w14:paraId="4545922C" w14:textId="77777777" w:rsidR="008606C1" w:rsidRPr="00A16CA7" w:rsidRDefault="008606C1" w:rsidP="008606C1">
      <w:pPr>
        <w:pStyle w:val="PargrafodaLista"/>
        <w:spacing w:line="360" w:lineRule="auto"/>
        <w:ind w:left="720"/>
        <w:jc w:val="both"/>
        <w:rPr>
          <w:rFonts w:ascii="Times New Roman" w:hAnsi="Times New Roman"/>
        </w:rPr>
      </w:pPr>
    </w:p>
    <w:p w14:paraId="19058C03" w14:textId="77777777" w:rsidR="008606C1" w:rsidRPr="00A16CA7" w:rsidRDefault="008606C1" w:rsidP="00DF11A5">
      <w:pPr>
        <w:pStyle w:val="PargrafodaLista"/>
        <w:numPr>
          <w:ilvl w:val="0"/>
          <w:numId w:val="8"/>
        </w:numPr>
        <w:spacing w:line="360" w:lineRule="auto"/>
        <w:jc w:val="both"/>
        <w:rPr>
          <w:rFonts w:ascii="Times New Roman" w:hAnsi="Times New Roman"/>
        </w:rPr>
      </w:pPr>
      <w:r w:rsidRPr="00A16CA7">
        <w:rPr>
          <w:rFonts w:ascii="Times New Roman" w:hAnsi="Times New Roman"/>
          <w:b/>
        </w:rPr>
        <w:t xml:space="preserve">Acelerômetro: </w:t>
      </w:r>
      <w:r w:rsidRPr="00A16CA7">
        <w:rPr>
          <w:rFonts w:ascii="Times New Roman" w:hAnsi="Times New Roman"/>
        </w:rPr>
        <w:t>instrumento utilizado para monitoramento de vibração na barragem, através da medição de abalos sísmicos naturais ou induzidos (ex.: desmontes por explosivo ou tráfego de equipamentos). O monitoramento ocorre em três eixos: vertical (cota), transversal (Coordenada Norte) e longitudinal (Coordenada Leste), informando as seguintes variáveis: Aceleração, Velocidade, Deformação.</w:t>
      </w:r>
    </w:p>
    <w:p w14:paraId="04D90365" w14:textId="77777777" w:rsidR="008606C1" w:rsidRPr="00A16CA7" w:rsidRDefault="008606C1" w:rsidP="008606C1">
      <w:pPr>
        <w:spacing w:line="360" w:lineRule="auto"/>
        <w:jc w:val="both"/>
      </w:pPr>
    </w:p>
    <w:p w14:paraId="1463E4EE" w14:textId="77777777" w:rsidR="008606C1" w:rsidRPr="00A16CA7" w:rsidRDefault="008606C1" w:rsidP="00DF11A5">
      <w:pPr>
        <w:pStyle w:val="PargrafodaLista"/>
        <w:numPr>
          <w:ilvl w:val="0"/>
          <w:numId w:val="8"/>
        </w:numPr>
        <w:spacing w:line="360" w:lineRule="auto"/>
        <w:jc w:val="both"/>
        <w:rPr>
          <w:rFonts w:ascii="Times New Roman" w:hAnsi="Times New Roman"/>
        </w:rPr>
      </w:pPr>
      <w:r w:rsidRPr="00A16CA7">
        <w:rPr>
          <w:rFonts w:ascii="Times New Roman" w:hAnsi="Times New Roman"/>
          <w:b/>
        </w:rPr>
        <w:t>Medidor de vazão:</w:t>
      </w:r>
      <w:r w:rsidRPr="00A16CA7">
        <w:rPr>
          <w:rFonts w:ascii="Times New Roman" w:hAnsi="Times New Roman"/>
        </w:rPr>
        <w:t xml:space="preserve"> instrumento que mede o volume de líquido que escoa (percolação), por meio de uma seção, na unidade de tempo. A determinação de vazões contínuas é feita em um registrador da variação da lâmina d’água, onde a coleta dos dados pode ser automatizada, com envio de dados por telemetria ou anotada manualmente. </w:t>
      </w:r>
    </w:p>
    <w:p w14:paraId="57522A85" w14:textId="77777777" w:rsidR="008606C1" w:rsidRPr="00A16CA7" w:rsidRDefault="008606C1" w:rsidP="00DF11A5">
      <w:pPr>
        <w:pStyle w:val="PargrafodaLista"/>
        <w:numPr>
          <w:ilvl w:val="0"/>
          <w:numId w:val="8"/>
        </w:numPr>
        <w:spacing w:line="360" w:lineRule="auto"/>
        <w:jc w:val="both"/>
        <w:rPr>
          <w:rFonts w:ascii="Times New Roman" w:hAnsi="Times New Roman"/>
        </w:rPr>
      </w:pPr>
      <w:r w:rsidRPr="00A16CA7">
        <w:rPr>
          <w:rFonts w:ascii="Times New Roman" w:hAnsi="Times New Roman"/>
          <w:b/>
        </w:rPr>
        <w:t>Inclinômetro:</w:t>
      </w:r>
      <w:r w:rsidRPr="00A16CA7">
        <w:rPr>
          <w:rFonts w:ascii="Times New Roman" w:hAnsi="Times New Roman"/>
        </w:rPr>
        <w:t xml:space="preserve"> utilizado para determinar deformações e deslocamentos horizontais em subsuperfície, decorrentes da compressibilidade dos materiais do aterro da estrutura, que podem desenvolver fissuras transversais, erosão interna e superfícies potenciais de ruptura.</w:t>
      </w:r>
    </w:p>
    <w:p w14:paraId="063602AB" w14:textId="77777777" w:rsidR="008606C1" w:rsidRPr="00A16CA7" w:rsidRDefault="008606C1" w:rsidP="008606C1">
      <w:pPr>
        <w:pStyle w:val="PargrafodaLista"/>
        <w:spacing w:line="360" w:lineRule="auto"/>
        <w:jc w:val="both"/>
        <w:rPr>
          <w:rFonts w:ascii="Times New Roman" w:hAnsi="Times New Roman"/>
        </w:rPr>
      </w:pPr>
    </w:p>
    <w:p w14:paraId="6110FF22" w14:textId="77777777" w:rsidR="008606C1" w:rsidRPr="00A16CA7" w:rsidRDefault="008606C1" w:rsidP="00DF11A5">
      <w:pPr>
        <w:pStyle w:val="Default"/>
        <w:numPr>
          <w:ilvl w:val="0"/>
          <w:numId w:val="8"/>
        </w:numPr>
        <w:spacing w:line="360" w:lineRule="auto"/>
        <w:jc w:val="both"/>
        <w:rPr>
          <w:rFonts w:ascii="Times New Roman" w:hAnsi="Times New Roman" w:cs="Times New Roman"/>
          <w:bCs/>
          <w:color w:val="auto"/>
        </w:rPr>
      </w:pPr>
      <w:r w:rsidRPr="00A16CA7">
        <w:rPr>
          <w:rFonts w:ascii="Times New Roman" w:hAnsi="Times New Roman" w:cs="Times New Roman"/>
          <w:b/>
        </w:rPr>
        <w:t>InSAR</w:t>
      </w:r>
      <w:r w:rsidRPr="00A16CA7">
        <w:rPr>
          <w:rFonts w:ascii="Times New Roman" w:hAnsi="Times New Roman" w:cs="Times New Roman"/>
        </w:rPr>
        <w:t xml:space="preserve"> (radar em satélites): </w:t>
      </w:r>
      <w:r w:rsidRPr="00A16CA7">
        <w:rPr>
          <w:rFonts w:ascii="Times New Roman" w:eastAsiaTheme="minorHAnsi" w:hAnsi="Times New Roman" w:cs="Times New Roman"/>
          <w:color w:val="auto"/>
        </w:rPr>
        <w:t>Permite análise e monitoramento da deformação do terreno, utilizando imagens de satélite em banda X (resolução 3x3m), em órbitas ascendentes e descendentes nas direções dos deslocamentos Leste-Oeste e Norte-Sul (quando possível) e na Vertical, obtidos pelo processamento dos produtos de alta resolução, através da tecnologia de interferometria por SAR orbital</w:t>
      </w:r>
      <w:r w:rsidRPr="00A16CA7">
        <w:rPr>
          <w:rFonts w:ascii="Times New Roman" w:hAnsi="Times New Roman" w:cs="Times New Roman"/>
          <w:bCs/>
          <w:color w:val="auto"/>
        </w:rPr>
        <w:t>, com precisão milimétrica para deslocamentos lentos.</w:t>
      </w:r>
    </w:p>
    <w:p w14:paraId="6418B136" w14:textId="77777777" w:rsidR="008606C1" w:rsidRPr="00A16CA7" w:rsidRDefault="008606C1" w:rsidP="008606C1">
      <w:pPr>
        <w:pStyle w:val="PargrafodaLista"/>
        <w:autoSpaceDE w:val="0"/>
        <w:autoSpaceDN w:val="0"/>
        <w:adjustRightInd w:val="0"/>
        <w:spacing w:line="360" w:lineRule="auto"/>
        <w:ind w:left="720"/>
        <w:jc w:val="both"/>
        <w:rPr>
          <w:rFonts w:ascii="Times New Roman" w:hAnsi="Times New Roman"/>
        </w:rPr>
      </w:pPr>
    </w:p>
    <w:p w14:paraId="22535A1B" w14:textId="6D3E40DD" w:rsidR="008606C1" w:rsidRPr="00A16CA7" w:rsidRDefault="008606C1" w:rsidP="00DF11A5">
      <w:pPr>
        <w:pStyle w:val="PargrafodaLista"/>
        <w:numPr>
          <w:ilvl w:val="0"/>
          <w:numId w:val="8"/>
        </w:numPr>
        <w:autoSpaceDE w:val="0"/>
        <w:autoSpaceDN w:val="0"/>
        <w:adjustRightInd w:val="0"/>
        <w:spacing w:line="360" w:lineRule="auto"/>
        <w:jc w:val="both"/>
        <w:rPr>
          <w:rFonts w:ascii="Times New Roman" w:hAnsi="Times New Roman"/>
        </w:rPr>
      </w:pPr>
      <w:r w:rsidRPr="00A16CA7">
        <w:rPr>
          <w:rFonts w:ascii="Times New Roman" w:hAnsi="Times New Roman"/>
          <w:b/>
        </w:rPr>
        <w:t>Vídeo-Monitoramento:</w:t>
      </w:r>
      <w:r w:rsidRPr="00A16CA7">
        <w:rPr>
          <w:rFonts w:ascii="Times New Roman" w:hAnsi="Times New Roman"/>
        </w:rPr>
        <w:t xml:space="preserve"> as imagens são visualizadas em tempo real (</w:t>
      </w:r>
      <w:r w:rsidRPr="00A16CA7">
        <w:rPr>
          <w:rFonts w:ascii="Times New Roman" w:hAnsi="Times New Roman"/>
        </w:rPr>
        <w:fldChar w:fldCharType="begin"/>
      </w:r>
      <w:r w:rsidRPr="00A16CA7">
        <w:rPr>
          <w:rFonts w:ascii="Times New Roman" w:hAnsi="Times New Roman"/>
        </w:rPr>
        <w:instrText xml:space="preserve"> REF _Ref505782052 \h  \* MERGEFORMAT </w:instrText>
      </w:r>
      <w:r w:rsidRPr="00A16CA7">
        <w:rPr>
          <w:rFonts w:ascii="Times New Roman" w:hAnsi="Times New Roman"/>
        </w:rPr>
      </w:r>
      <w:r w:rsidRPr="00A16CA7">
        <w:rPr>
          <w:rFonts w:ascii="Times New Roman" w:hAnsi="Times New Roman"/>
        </w:rPr>
        <w:fldChar w:fldCharType="separate"/>
      </w:r>
      <w:r w:rsidR="009E6C4A" w:rsidRPr="009E6C4A">
        <w:rPr>
          <w:rFonts w:ascii="Times New Roman" w:hAnsi="Times New Roman"/>
        </w:rPr>
        <w:t>Figura 4.6</w:t>
      </w:r>
      <w:r w:rsidRPr="00A16CA7">
        <w:rPr>
          <w:rFonts w:ascii="Times New Roman" w:hAnsi="Times New Roman"/>
        </w:rPr>
        <w:fldChar w:fldCharType="end"/>
      </w:r>
      <w:r w:rsidRPr="00A16CA7">
        <w:rPr>
          <w:rFonts w:ascii="Times New Roman" w:hAnsi="Times New Roman"/>
        </w:rPr>
        <w:t>) ou, caso necessário, podem ser recuperadas para visualização posterior. Com este monitoramento acompanha-se o andamento das obras, eventos de chuvas, anomalias nas estruturas e condições de segurança.</w:t>
      </w:r>
    </w:p>
    <w:p w14:paraId="72B49074" w14:textId="77777777" w:rsidR="008606C1" w:rsidRPr="00796407" w:rsidRDefault="008606C1" w:rsidP="008606C1">
      <w:pPr>
        <w:autoSpaceDE w:val="0"/>
        <w:autoSpaceDN w:val="0"/>
        <w:adjustRightInd w:val="0"/>
        <w:spacing w:line="360" w:lineRule="auto"/>
        <w:jc w:val="both"/>
      </w:pPr>
    </w:p>
    <w:p w14:paraId="14169965" w14:textId="77777777" w:rsidR="008606C1" w:rsidRPr="0052243F" w:rsidRDefault="008606C1" w:rsidP="008606C1">
      <w:pPr>
        <w:tabs>
          <w:tab w:val="left" w:pos="0"/>
        </w:tabs>
        <w:ind w:left="357"/>
        <w:jc w:val="center"/>
        <w:rPr>
          <w:noProof/>
        </w:rPr>
      </w:pPr>
      <w:bookmarkStart w:id="527" w:name="_Ref498943372"/>
      <w:r w:rsidRPr="00BA6C1E">
        <w:rPr>
          <w:rFonts w:ascii="TimesNewRomanPSMT" w:hAnsi="TimesNewRomanPSMT" w:cs="TimesNewRomanPSMT"/>
          <w:noProof/>
        </w:rPr>
        <w:drawing>
          <wp:inline distT="0" distB="0" distL="0" distR="0" wp14:anchorId="3054694A" wp14:editId="31580A55">
            <wp:extent cx="5400000" cy="3080176"/>
            <wp:effectExtent l="0" t="0" r="0" b="6350"/>
            <wp:docPr id="10" name="Imagem 10" descr="C:\Users\00125261\OneDrive - Samarco Mineração\Área de Trabalho\WhatsApp Image 2020-01-10 at 11.23.5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00125261\OneDrive - Samarco Mineração\Área de Trabalho\WhatsApp Image 2020-01-10 at 11.23.50.jpe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00000" cy="3080176"/>
                    </a:xfrm>
                    <a:prstGeom prst="rect">
                      <a:avLst/>
                    </a:prstGeom>
                    <a:noFill/>
                    <a:ln>
                      <a:noFill/>
                    </a:ln>
                  </pic:spPr>
                </pic:pic>
              </a:graphicData>
            </a:graphic>
          </wp:inline>
        </w:drawing>
      </w:r>
    </w:p>
    <w:p w14:paraId="420776DB" w14:textId="1DB86B0E" w:rsidR="008606C1" w:rsidRPr="00AF45CE" w:rsidRDefault="008606C1" w:rsidP="008606C1">
      <w:pPr>
        <w:spacing w:after="120"/>
        <w:jc w:val="center"/>
      </w:pPr>
      <w:bookmarkStart w:id="528" w:name="_Ref505782052"/>
      <w:r w:rsidRPr="0043094F">
        <w:t xml:space="preserve">Figura </w:t>
      </w:r>
      <w:fldSimple w:instr=" STYLEREF 1 \s ">
        <w:r w:rsidR="00996F5C">
          <w:rPr>
            <w:noProof/>
          </w:rPr>
          <w:t>4</w:t>
        </w:r>
      </w:fldSimple>
      <w:r w:rsidR="00830E06">
        <w:t>.</w:t>
      </w:r>
      <w:fldSimple w:instr=" SEQ Figura \* ARABIC \s 1 ">
        <w:r w:rsidR="009E6C4A">
          <w:rPr>
            <w:noProof/>
          </w:rPr>
          <w:t>6</w:t>
        </w:r>
      </w:fldSimple>
      <w:bookmarkEnd w:id="527"/>
      <w:bookmarkEnd w:id="528"/>
      <w:r w:rsidRPr="0052243F">
        <w:t xml:space="preserve"> – </w:t>
      </w:r>
      <w:r w:rsidRPr="00796407">
        <w:t>Monitoramento por câmeras</w:t>
      </w:r>
      <w:r>
        <w:t>.</w:t>
      </w:r>
    </w:p>
    <w:p w14:paraId="33678E1F" w14:textId="77777777" w:rsidR="008606C1" w:rsidRDefault="008606C1" w:rsidP="008606C1">
      <w:pPr>
        <w:spacing w:line="360" w:lineRule="auto"/>
        <w:jc w:val="both"/>
      </w:pPr>
    </w:p>
    <w:p w14:paraId="26C3F795" w14:textId="4C2D861D" w:rsidR="008606C1" w:rsidRPr="00796407" w:rsidRDefault="008606C1" w:rsidP="00DF11A5">
      <w:pPr>
        <w:pStyle w:val="PargrafodaLista"/>
        <w:numPr>
          <w:ilvl w:val="0"/>
          <w:numId w:val="27"/>
        </w:numPr>
        <w:autoSpaceDE w:val="0"/>
        <w:autoSpaceDN w:val="0"/>
        <w:adjustRightInd w:val="0"/>
        <w:spacing w:line="360" w:lineRule="auto"/>
        <w:jc w:val="both"/>
        <w:rPr>
          <w:rFonts w:ascii="TimesNewRomanPSMT" w:hAnsi="TimesNewRomanPSMT" w:cs="TimesNewRomanPSMT"/>
        </w:rPr>
      </w:pPr>
      <w:r w:rsidRPr="00796407">
        <w:rPr>
          <w:rFonts w:ascii="TimesNewRomanPSMT" w:hAnsi="TimesNewRomanPSMT" w:cs="TimesNewRomanPSMT"/>
          <w:b/>
        </w:rPr>
        <w:t>Topobatimetria:</w:t>
      </w:r>
      <w:r w:rsidRPr="00796407">
        <w:rPr>
          <w:rFonts w:ascii="TimesNewRomanPSMT" w:hAnsi="TimesNewRomanPSMT" w:cs="TimesNewRomanPSMT"/>
        </w:rPr>
        <w:t xml:space="preserve"> A junção de dados adquiridos por VANT e um sistema ecobat</w:t>
      </w:r>
      <w:r>
        <w:rPr>
          <w:rFonts w:ascii="TimesNewRomanPSMT" w:hAnsi="TimesNewRomanPSMT" w:cs="TimesNewRomanPSMT"/>
        </w:rPr>
        <w:t>í</w:t>
      </w:r>
      <w:r w:rsidRPr="00796407">
        <w:rPr>
          <w:rFonts w:ascii="TimesNewRomanPSMT" w:hAnsi="TimesNewRomanPSMT" w:cs="TimesNewRomanPSMT"/>
        </w:rPr>
        <w:t>metro possibilita a an</w:t>
      </w:r>
      <w:r w:rsidR="00D8697E">
        <w:rPr>
          <w:rFonts w:ascii="TimesNewRomanPSMT" w:hAnsi="TimesNewRomanPSMT" w:cs="TimesNewRomanPSMT"/>
        </w:rPr>
        <w:t>á</w:t>
      </w:r>
      <w:r w:rsidRPr="00796407">
        <w:rPr>
          <w:rFonts w:ascii="TimesNewRomanPSMT" w:hAnsi="TimesNewRomanPSMT" w:cs="TimesNewRomanPSMT"/>
        </w:rPr>
        <w:t xml:space="preserve">lise geométrica das estruturas </w:t>
      </w:r>
      <w:r>
        <w:rPr>
          <w:rFonts w:ascii="TimesNewRomanPSMT" w:hAnsi="TimesNewRomanPSMT" w:cs="TimesNewRomanPSMT"/>
        </w:rPr>
        <w:t xml:space="preserve">da </w:t>
      </w:r>
      <w:r w:rsidRPr="00796407">
        <w:rPr>
          <w:rFonts w:ascii="TimesNewRomanPSMT" w:hAnsi="TimesNewRomanPSMT" w:cs="TimesNewRomanPSMT"/>
        </w:rPr>
        <w:t>SAMARCO. Com es</w:t>
      </w:r>
      <w:r>
        <w:rPr>
          <w:rFonts w:ascii="TimesNewRomanPSMT" w:hAnsi="TimesNewRomanPSMT" w:cs="TimesNewRomanPSMT"/>
        </w:rPr>
        <w:t>s</w:t>
      </w:r>
      <w:r w:rsidRPr="00796407">
        <w:rPr>
          <w:rFonts w:ascii="TimesNewRomanPSMT" w:hAnsi="TimesNewRomanPSMT" w:cs="TimesNewRomanPSMT"/>
        </w:rPr>
        <w:t>e tipo de monitoramento é possível controlar a taxa de assoreamento em reservatórios e estruturas geotécnicas (</w:t>
      </w:r>
      <w:r>
        <w:rPr>
          <w:rFonts w:ascii="TimesNewRomanPSMT" w:hAnsi="TimesNewRomanPSMT" w:cs="TimesNewRomanPSMT"/>
        </w:rPr>
        <w:fldChar w:fldCharType="begin"/>
      </w:r>
      <w:r>
        <w:rPr>
          <w:rFonts w:ascii="TimesNewRomanPSMT" w:hAnsi="TimesNewRomanPSMT" w:cs="TimesNewRomanPSMT"/>
        </w:rPr>
        <w:instrText xml:space="preserve"> REF _Ref29824473 \h </w:instrText>
      </w:r>
      <w:r>
        <w:rPr>
          <w:rFonts w:ascii="TimesNewRomanPSMT" w:hAnsi="TimesNewRomanPSMT" w:cs="TimesNewRomanPSMT"/>
        </w:rPr>
      </w:r>
      <w:r>
        <w:rPr>
          <w:rFonts w:ascii="TimesNewRomanPSMT" w:hAnsi="TimesNewRomanPSMT" w:cs="TimesNewRomanPSMT"/>
        </w:rPr>
        <w:fldChar w:fldCharType="separate"/>
      </w:r>
      <w:r w:rsidR="009E6C4A" w:rsidRPr="00796407">
        <w:rPr>
          <w:rFonts w:ascii="Times New Roman" w:hAnsi="Times New Roman"/>
        </w:rPr>
        <w:t xml:space="preserve">Figura </w:t>
      </w:r>
      <w:r w:rsidR="009E6C4A">
        <w:rPr>
          <w:rFonts w:ascii="Times New Roman" w:hAnsi="Times New Roman"/>
          <w:noProof/>
        </w:rPr>
        <w:t>4</w:t>
      </w:r>
      <w:r w:rsidR="009E6C4A">
        <w:rPr>
          <w:rFonts w:ascii="Times New Roman" w:hAnsi="Times New Roman"/>
        </w:rPr>
        <w:t>.</w:t>
      </w:r>
      <w:r w:rsidR="009E6C4A">
        <w:rPr>
          <w:rFonts w:ascii="Times New Roman" w:hAnsi="Times New Roman"/>
          <w:noProof/>
        </w:rPr>
        <w:t>7</w:t>
      </w:r>
      <w:r>
        <w:rPr>
          <w:rFonts w:ascii="TimesNewRomanPSMT" w:hAnsi="TimesNewRomanPSMT" w:cs="TimesNewRomanPSMT"/>
        </w:rPr>
        <w:fldChar w:fldCharType="end"/>
      </w:r>
      <w:r w:rsidRPr="00796407">
        <w:rPr>
          <w:rFonts w:ascii="TimesNewRomanPSMT" w:hAnsi="TimesNewRomanPSMT" w:cs="TimesNewRomanPSMT"/>
        </w:rPr>
        <w:t>). Dentre as entregas geradas por este tipo de monitoramento, têm-se os produtos para análise de nuvem de pontos (</w:t>
      </w:r>
      <w:r>
        <w:rPr>
          <w:rFonts w:ascii="TimesNewRomanPSMT" w:hAnsi="TimesNewRomanPSMT" w:cs="TimesNewRomanPSMT"/>
        </w:rPr>
        <w:fldChar w:fldCharType="begin"/>
      </w:r>
      <w:r>
        <w:rPr>
          <w:rFonts w:ascii="TimesNewRomanPSMT" w:hAnsi="TimesNewRomanPSMT" w:cs="TimesNewRomanPSMT"/>
        </w:rPr>
        <w:instrText xml:space="preserve"> REF _Ref29824526 \h </w:instrText>
      </w:r>
      <w:r>
        <w:rPr>
          <w:rFonts w:ascii="TimesNewRomanPSMT" w:hAnsi="TimesNewRomanPSMT" w:cs="TimesNewRomanPSMT"/>
        </w:rPr>
      </w:r>
      <w:r>
        <w:rPr>
          <w:rFonts w:ascii="TimesNewRomanPSMT" w:hAnsi="TimesNewRomanPSMT" w:cs="TimesNewRomanPSMT"/>
        </w:rPr>
        <w:fldChar w:fldCharType="separate"/>
      </w:r>
      <w:r w:rsidR="009E6C4A" w:rsidRPr="00796407">
        <w:rPr>
          <w:rFonts w:ascii="Times New Roman" w:hAnsi="Times New Roman"/>
        </w:rPr>
        <w:t xml:space="preserve">Figura </w:t>
      </w:r>
      <w:r w:rsidR="009E6C4A">
        <w:rPr>
          <w:rFonts w:ascii="Times New Roman" w:hAnsi="Times New Roman"/>
          <w:noProof/>
        </w:rPr>
        <w:t>4</w:t>
      </w:r>
      <w:r w:rsidR="009E6C4A">
        <w:rPr>
          <w:rFonts w:ascii="Times New Roman" w:hAnsi="Times New Roman"/>
        </w:rPr>
        <w:t>.</w:t>
      </w:r>
      <w:r w:rsidR="009E6C4A">
        <w:rPr>
          <w:rFonts w:ascii="Times New Roman" w:hAnsi="Times New Roman"/>
          <w:noProof/>
        </w:rPr>
        <w:t>8</w:t>
      </w:r>
      <w:r>
        <w:rPr>
          <w:rFonts w:ascii="TimesNewRomanPSMT" w:hAnsi="TimesNewRomanPSMT" w:cs="TimesNewRomanPSMT"/>
        </w:rPr>
        <w:fldChar w:fldCharType="end"/>
      </w:r>
      <w:r w:rsidR="009E6C4A">
        <w:rPr>
          <w:rFonts w:ascii="TimesNewRomanPSMT" w:hAnsi="TimesNewRomanPSMT" w:cs="TimesNewRomanPSMT"/>
        </w:rPr>
        <w:t xml:space="preserve"> e </w:t>
      </w:r>
      <w:r w:rsidR="009E6C4A">
        <w:rPr>
          <w:rFonts w:ascii="TimesNewRomanPSMT" w:hAnsi="TimesNewRomanPSMT" w:cs="TimesNewRomanPSMT"/>
        </w:rPr>
        <w:fldChar w:fldCharType="begin"/>
      </w:r>
      <w:r w:rsidR="009E6C4A">
        <w:rPr>
          <w:rFonts w:ascii="TimesNewRomanPSMT" w:hAnsi="TimesNewRomanPSMT" w:cs="TimesNewRomanPSMT"/>
        </w:rPr>
        <w:instrText xml:space="preserve"> REF _Ref103009186 \h </w:instrText>
      </w:r>
      <w:r w:rsidR="009E6C4A">
        <w:rPr>
          <w:rFonts w:ascii="TimesNewRomanPSMT" w:hAnsi="TimesNewRomanPSMT" w:cs="TimesNewRomanPSMT"/>
        </w:rPr>
      </w:r>
      <w:r w:rsidR="009E6C4A">
        <w:rPr>
          <w:rFonts w:ascii="TimesNewRomanPSMT" w:hAnsi="TimesNewRomanPSMT" w:cs="TimesNewRomanPSMT"/>
        </w:rPr>
        <w:fldChar w:fldCharType="separate"/>
      </w:r>
      <w:r w:rsidR="009E6C4A" w:rsidRPr="00796407">
        <w:rPr>
          <w:rFonts w:ascii="Times New Roman" w:hAnsi="Times New Roman"/>
        </w:rPr>
        <w:t xml:space="preserve">Figura </w:t>
      </w:r>
      <w:r w:rsidR="009E6C4A">
        <w:rPr>
          <w:rFonts w:ascii="Times New Roman" w:hAnsi="Times New Roman"/>
          <w:noProof/>
        </w:rPr>
        <w:t>4</w:t>
      </w:r>
      <w:r w:rsidR="009E6C4A">
        <w:rPr>
          <w:rFonts w:ascii="Times New Roman" w:hAnsi="Times New Roman"/>
        </w:rPr>
        <w:t>.</w:t>
      </w:r>
      <w:r w:rsidR="009E6C4A">
        <w:rPr>
          <w:rFonts w:ascii="Times New Roman" w:hAnsi="Times New Roman"/>
          <w:noProof/>
        </w:rPr>
        <w:t>9</w:t>
      </w:r>
      <w:r w:rsidR="009E6C4A">
        <w:rPr>
          <w:rFonts w:ascii="TimesNewRomanPSMT" w:hAnsi="TimesNewRomanPSMT" w:cs="TimesNewRomanPSMT"/>
        </w:rPr>
        <w:fldChar w:fldCharType="end"/>
      </w:r>
      <w:r w:rsidRPr="00796407">
        <w:rPr>
          <w:rFonts w:ascii="TimesNewRomanPSMT" w:hAnsi="TimesNewRomanPSMT" w:cs="TimesNewRomanPSMT"/>
        </w:rPr>
        <w:t xml:space="preserve">), ângulos de talude, identificação de erosões e anomalias de natureza geométrica nas estruturas </w:t>
      </w:r>
      <w:r>
        <w:rPr>
          <w:rFonts w:ascii="TimesNewRomanPSMT" w:hAnsi="TimesNewRomanPSMT" w:cs="TimesNewRomanPSMT"/>
        </w:rPr>
        <w:t xml:space="preserve">da </w:t>
      </w:r>
      <w:r w:rsidRPr="00796407">
        <w:rPr>
          <w:rFonts w:ascii="TimesNewRomanPSMT" w:hAnsi="TimesNewRomanPSMT" w:cs="TimesNewRomanPSMT"/>
        </w:rPr>
        <w:t>SAMARCO.</w:t>
      </w:r>
    </w:p>
    <w:p w14:paraId="46FDCB12" w14:textId="77777777" w:rsidR="008606C1" w:rsidRDefault="008606C1" w:rsidP="008606C1">
      <w:pPr>
        <w:autoSpaceDE w:val="0"/>
        <w:autoSpaceDN w:val="0"/>
        <w:adjustRightInd w:val="0"/>
        <w:spacing w:line="360" w:lineRule="auto"/>
        <w:jc w:val="both"/>
        <w:rPr>
          <w:rFonts w:ascii="TimesNewRomanPSMT" w:hAnsi="TimesNewRomanPSMT" w:cs="TimesNewRomanPSMT"/>
        </w:rPr>
      </w:pPr>
    </w:p>
    <w:p w14:paraId="1164575F" w14:textId="77777777" w:rsidR="008606C1" w:rsidRDefault="008606C1" w:rsidP="000357C4">
      <w:pPr>
        <w:autoSpaceDE w:val="0"/>
        <w:autoSpaceDN w:val="0"/>
        <w:adjustRightInd w:val="0"/>
        <w:jc w:val="center"/>
        <w:rPr>
          <w:rFonts w:ascii="TimesNewRomanPSMT" w:hAnsi="TimesNewRomanPSMT" w:cs="TimesNewRomanPSMT"/>
        </w:rPr>
      </w:pPr>
      <w:r>
        <w:rPr>
          <w:noProof/>
        </w:rPr>
        <w:drawing>
          <wp:inline distT="0" distB="0" distL="0" distR="0" wp14:anchorId="19913F8A" wp14:editId="743F50BE">
            <wp:extent cx="4918509" cy="2664000"/>
            <wp:effectExtent l="0" t="0" r="0" b="3175"/>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918509" cy="2664000"/>
                    </a:xfrm>
                    <a:prstGeom prst="rect">
                      <a:avLst/>
                    </a:prstGeom>
                  </pic:spPr>
                </pic:pic>
              </a:graphicData>
            </a:graphic>
          </wp:inline>
        </w:drawing>
      </w:r>
    </w:p>
    <w:p w14:paraId="51788538" w14:textId="10E5EF72" w:rsidR="008606C1" w:rsidRDefault="008606C1" w:rsidP="000357C4">
      <w:pPr>
        <w:pStyle w:val="Legenda"/>
        <w:spacing w:before="0" w:after="0" w:line="240" w:lineRule="auto"/>
        <w:jc w:val="center"/>
        <w:rPr>
          <w:rFonts w:ascii="Times New Roman" w:hAnsi="Times New Roman" w:cs="Times New Roman"/>
        </w:rPr>
      </w:pPr>
      <w:bookmarkStart w:id="529" w:name="_Ref29824473"/>
      <w:r w:rsidRPr="00796407">
        <w:rPr>
          <w:rFonts w:ascii="Times New Roman" w:hAnsi="Times New Roman" w:cs="Times New Roman"/>
        </w:rPr>
        <w:t xml:space="preserve">Figura </w:t>
      </w:r>
      <w:r w:rsidR="00830E06">
        <w:rPr>
          <w:rFonts w:ascii="Times New Roman" w:hAnsi="Times New Roman" w:cs="Times New Roman"/>
        </w:rPr>
        <w:fldChar w:fldCharType="begin"/>
      </w:r>
      <w:r w:rsidR="00830E06">
        <w:rPr>
          <w:rFonts w:ascii="Times New Roman" w:hAnsi="Times New Roman" w:cs="Times New Roman"/>
        </w:rPr>
        <w:instrText xml:space="preserve"> STYLEREF 1 \s </w:instrText>
      </w:r>
      <w:r w:rsidR="00830E06">
        <w:rPr>
          <w:rFonts w:ascii="Times New Roman" w:hAnsi="Times New Roman" w:cs="Times New Roman"/>
        </w:rPr>
        <w:fldChar w:fldCharType="separate"/>
      </w:r>
      <w:r w:rsidR="00996F5C">
        <w:rPr>
          <w:rFonts w:ascii="Times New Roman" w:hAnsi="Times New Roman" w:cs="Times New Roman"/>
          <w:noProof/>
        </w:rPr>
        <w:t>4</w:t>
      </w:r>
      <w:r w:rsidR="00830E06">
        <w:rPr>
          <w:rFonts w:ascii="Times New Roman" w:hAnsi="Times New Roman" w:cs="Times New Roman"/>
        </w:rPr>
        <w:fldChar w:fldCharType="end"/>
      </w:r>
      <w:r w:rsidR="00830E06">
        <w:rPr>
          <w:rFonts w:ascii="Times New Roman" w:hAnsi="Times New Roman" w:cs="Times New Roman"/>
        </w:rPr>
        <w:t>.</w:t>
      </w:r>
      <w:r w:rsidR="00830E06">
        <w:rPr>
          <w:rFonts w:ascii="Times New Roman" w:hAnsi="Times New Roman" w:cs="Times New Roman"/>
        </w:rPr>
        <w:fldChar w:fldCharType="begin"/>
      </w:r>
      <w:r w:rsidR="00830E06">
        <w:rPr>
          <w:rFonts w:ascii="Times New Roman" w:hAnsi="Times New Roman" w:cs="Times New Roman"/>
        </w:rPr>
        <w:instrText xml:space="preserve"> SEQ Figura \* ARABIC \s 1 </w:instrText>
      </w:r>
      <w:r w:rsidR="00830E06">
        <w:rPr>
          <w:rFonts w:ascii="Times New Roman" w:hAnsi="Times New Roman" w:cs="Times New Roman"/>
        </w:rPr>
        <w:fldChar w:fldCharType="separate"/>
      </w:r>
      <w:r w:rsidR="009E6C4A">
        <w:rPr>
          <w:rFonts w:ascii="Times New Roman" w:hAnsi="Times New Roman" w:cs="Times New Roman"/>
          <w:noProof/>
        </w:rPr>
        <w:t>7</w:t>
      </w:r>
      <w:r w:rsidR="00830E06">
        <w:rPr>
          <w:rFonts w:ascii="Times New Roman" w:hAnsi="Times New Roman" w:cs="Times New Roman"/>
        </w:rPr>
        <w:fldChar w:fldCharType="end"/>
      </w:r>
      <w:bookmarkEnd w:id="529"/>
      <w:r w:rsidRPr="00796407">
        <w:rPr>
          <w:rFonts w:ascii="Times New Roman" w:hAnsi="Times New Roman" w:cs="Times New Roman"/>
        </w:rPr>
        <w:t xml:space="preserve"> – Resultado de topobatimetria.</w:t>
      </w:r>
    </w:p>
    <w:p w14:paraId="179B878B" w14:textId="77777777" w:rsidR="008606C1" w:rsidRPr="00171758" w:rsidRDefault="008606C1" w:rsidP="000357C4">
      <w:pPr>
        <w:spacing w:line="360" w:lineRule="auto"/>
      </w:pPr>
    </w:p>
    <w:p w14:paraId="44AB9CF0" w14:textId="77777777" w:rsidR="008606C1" w:rsidRPr="00171758" w:rsidRDefault="008606C1" w:rsidP="000357C4">
      <w:pPr>
        <w:jc w:val="center"/>
      </w:pPr>
      <w:r w:rsidRPr="00171758">
        <w:rPr>
          <w:noProof/>
        </w:rPr>
        <w:drawing>
          <wp:inline distT="0" distB="0" distL="0" distR="0" wp14:anchorId="3C099165" wp14:editId="561B99A5">
            <wp:extent cx="4653886" cy="3621757"/>
            <wp:effectExtent l="0" t="0" r="0" b="0"/>
            <wp:docPr id="14"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2"/>
                    <pic:cNvPicPr>
                      <a:picLocks noChangeAspect="1"/>
                    </pic:cNvPicPr>
                  </pic:nvPicPr>
                  <pic:blipFill>
                    <a:blip r:embed="rId32"/>
                    <a:stretch>
                      <a:fillRect/>
                    </a:stretch>
                  </pic:blipFill>
                  <pic:spPr>
                    <a:xfrm>
                      <a:off x="0" y="0"/>
                      <a:ext cx="4653886" cy="3621757"/>
                    </a:xfrm>
                    <a:prstGeom prst="rect">
                      <a:avLst/>
                    </a:prstGeom>
                  </pic:spPr>
                </pic:pic>
              </a:graphicData>
            </a:graphic>
          </wp:inline>
        </w:drawing>
      </w:r>
    </w:p>
    <w:p w14:paraId="06B07AEF" w14:textId="50BBB496" w:rsidR="008606C1" w:rsidRDefault="008606C1" w:rsidP="000357C4">
      <w:pPr>
        <w:pStyle w:val="Legenda"/>
        <w:spacing w:before="0" w:after="0" w:line="240" w:lineRule="auto"/>
        <w:jc w:val="center"/>
        <w:rPr>
          <w:rFonts w:ascii="Times New Roman" w:hAnsi="Times New Roman" w:cs="Times New Roman"/>
        </w:rPr>
      </w:pPr>
      <w:bookmarkStart w:id="530" w:name="_Ref29824526"/>
      <w:r w:rsidRPr="00796407">
        <w:rPr>
          <w:rFonts w:ascii="Times New Roman" w:hAnsi="Times New Roman" w:cs="Times New Roman"/>
        </w:rPr>
        <w:t xml:space="preserve">Figura </w:t>
      </w:r>
      <w:r w:rsidR="00830E06">
        <w:rPr>
          <w:rFonts w:ascii="Times New Roman" w:hAnsi="Times New Roman" w:cs="Times New Roman"/>
        </w:rPr>
        <w:fldChar w:fldCharType="begin"/>
      </w:r>
      <w:r w:rsidR="00830E06">
        <w:rPr>
          <w:rFonts w:ascii="Times New Roman" w:hAnsi="Times New Roman" w:cs="Times New Roman"/>
        </w:rPr>
        <w:instrText xml:space="preserve"> STYLEREF 1 \s </w:instrText>
      </w:r>
      <w:r w:rsidR="00830E06">
        <w:rPr>
          <w:rFonts w:ascii="Times New Roman" w:hAnsi="Times New Roman" w:cs="Times New Roman"/>
        </w:rPr>
        <w:fldChar w:fldCharType="separate"/>
      </w:r>
      <w:r w:rsidR="00996F5C">
        <w:rPr>
          <w:rFonts w:ascii="Times New Roman" w:hAnsi="Times New Roman" w:cs="Times New Roman"/>
          <w:noProof/>
        </w:rPr>
        <w:t>4</w:t>
      </w:r>
      <w:r w:rsidR="00830E06">
        <w:rPr>
          <w:rFonts w:ascii="Times New Roman" w:hAnsi="Times New Roman" w:cs="Times New Roman"/>
        </w:rPr>
        <w:fldChar w:fldCharType="end"/>
      </w:r>
      <w:r w:rsidR="00830E06">
        <w:rPr>
          <w:rFonts w:ascii="Times New Roman" w:hAnsi="Times New Roman" w:cs="Times New Roman"/>
        </w:rPr>
        <w:t>.</w:t>
      </w:r>
      <w:r w:rsidR="00830E06">
        <w:rPr>
          <w:rFonts w:ascii="Times New Roman" w:hAnsi="Times New Roman" w:cs="Times New Roman"/>
        </w:rPr>
        <w:fldChar w:fldCharType="begin"/>
      </w:r>
      <w:r w:rsidR="00830E06">
        <w:rPr>
          <w:rFonts w:ascii="Times New Roman" w:hAnsi="Times New Roman" w:cs="Times New Roman"/>
        </w:rPr>
        <w:instrText xml:space="preserve"> SEQ Figura \* ARABIC \s 1 </w:instrText>
      </w:r>
      <w:r w:rsidR="00830E06">
        <w:rPr>
          <w:rFonts w:ascii="Times New Roman" w:hAnsi="Times New Roman" w:cs="Times New Roman"/>
        </w:rPr>
        <w:fldChar w:fldCharType="separate"/>
      </w:r>
      <w:r w:rsidR="009E6C4A">
        <w:rPr>
          <w:rFonts w:ascii="Times New Roman" w:hAnsi="Times New Roman" w:cs="Times New Roman"/>
          <w:noProof/>
        </w:rPr>
        <w:t>8</w:t>
      </w:r>
      <w:r w:rsidR="00830E06">
        <w:rPr>
          <w:rFonts w:ascii="Times New Roman" w:hAnsi="Times New Roman" w:cs="Times New Roman"/>
        </w:rPr>
        <w:fldChar w:fldCharType="end"/>
      </w:r>
      <w:bookmarkEnd w:id="530"/>
      <w:r w:rsidRPr="00796407">
        <w:rPr>
          <w:rFonts w:ascii="Times New Roman" w:hAnsi="Times New Roman" w:cs="Times New Roman"/>
        </w:rPr>
        <w:t xml:space="preserve"> – </w:t>
      </w:r>
      <w:r w:rsidRPr="00171758">
        <w:rPr>
          <w:rFonts w:ascii="Times New Roman" w:hAnsi="Times New Roman" w:cs="Times New Roman"/>
        </w:rPr>
        <w:t>Resultado Nuvem de pontos.</w:t>
      </w:r>
    </w:p>
    <w:p w14:paraId="3B68CAD6" w14:textId="77777777" w:rsidR="008606C1" w:rsidRPr="00171758" w:rsidRDefault="008606C1" w:rsidP="000357C4">
      <w:pPr>
        <w:autoSpaceDE w:val="0"/>
        <w:autoSpaceDN w:val="0"/>
        <w:adjustRightInd w:val="0"/>
        <w:jc w:val="center"/>
      </w:pPr>
      <w:r w:rsidRPr="00171758">
        <w:rPr>
          <w:noProof/>
        </w:rPr>
        <w:drawing>
          <wp:inline distT="0" distB="0" distL="0" distR="0" wp14:anchorId="7BE2337E" wp14:editId="2FDE5FD6">
            <wp:extent cx="4752754" cy="2762007"/>
            <wp:effectExtent l="0" t="0" r="0" b="635"/>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4761423" cy="2767045"/>
                    </a:xfrm>
                    <a:prstGeom prst="rect">
                      <a:avLst/>
                    </a:prstGeom>
                  </pic:spPr>
                </pic:pic>
              </a:graphicData>
            </a:graphic>
          </wp:inline>
        </w:drawing>
      </w:r>
    </w:p>
    <w:p w14:paraId="3E3A4D6F" w14:textId="2A1A6467" w:rsidR="008606C1" w:rsidRDefault="008606C1" w:rsidP="000357C4">
      <w:pPr>
        <w:pStyle w:val="Legenda"/>
        <w:spacing w:before="0" w:after="0" w:line="240" w:lineRule="auto"/>
        <w:jc w:val="center"/>
        <w:rPr>
          <w:rFonts w:ascii="Times New Roman" w:hAnsi="Times New Roman" w:cs="Times New Roman"/>
        </w:rPr>
      </w:pPr>
      <w:bookmarkStart w:id="531" w:name="_Ref103009186"/>
      <w:r w:rsidRPr="00796407">
        <w:rPr>
          <w:rFonts w:ascii="Times New Roman" w:hAnsi="Times New Roman" w:cs="Times New Roman"/>
        </w:rPr>
        <w:t xml:space="preserve">Figura </w:t>
      </w:r>
      <w:r w:rsidR="00830E06">
        <w:rPr>
          <w:rFonts w:ascii="Times New Roman" w:hAnsi="Times New Roman" w:cs="Times New Roman"/>
        </w:rPr>
        <w:fldChar w:fldCharType="begin"/>
      </w:r>
      <w:r w:rsidR="00830E06">
        <w:rPr>
          <w:rFonts w:ascii="Times New Roman" w:hAnsi="Times New Roman" w:cs="Times New Roman"/>
        </w:rPr>
        <w:instrText xml:space="preserve"> STYLEREF 1 \s </w:instrText>
      </w:r>
      <w:r w:rsidR="00830E06">
        <w:rPr>
          <w:rFonts w:ascii="Times New Roman" w:hAnsi="Times New Roman" w:cs="Times New Roman"/>
        </w:rPr>
        <w:fldChar w:fldCharType="separate"/>
      </w:r>
      <w:r w:rsidR="00996F5C">
        <w:rPr>
          <w:rFonts w:ascii="Times New Roman" w:hAnsi="Times New Roman" w:cs="Times New Roman"/>
          <w:noProof/>
        </w:rPr>
        <w:t>4</w:t>
      </w:r>
      <w:r w:rsidR="00830E06">
        <w:rPr>
          <w:rFonts w:ascii="Times New Roman" w:hAnsi="Times New Roman" w:cs="Times New Roman"/>
        </w:rPr>
        <w:fldChar w:fldCharType="end"/>
      </w:r>
      <w:r w:rsidR="00830E06">
        <w:rPr>
          <w:rFonts w:ascii="Times New Roman" w:hAnsi="Times New Roman" w:cs="Times New Roman"/>
        </w:rPr>
        <w:t>.</w:t>
      </w:r>
      <w:r w:rsidR="00830E06">
        <w:rPr>
          <w:rFonts w:ascii="Times New Roman" w:hAnsi="Times New Roman" w:cs="Times New Roman"/>
        </w:rPr>
        <w:fldChar w:fldCharType="begin"/>
      </w:r>
      <w:r w:rsidR="00830E06">
        <w:rPr>
          <w:rFonts w:ascii="Times New Roman" w:hAnsi="Times New Roman" w:cs="Times New Roman"/>
        </w:rPr>
        <w:instrText xml:space="preserve"> SEQ Figura \* ARABIC \s 1 </w:instrText>
      </w:r>
      <w:r w:rsidR="00830E06">
        <w:rPr>
          <w:rFonts w:ascii="Times New Roman" w:hAnsi="Times New Roman" w:cs="Times New Roman"/>
        </w:rPr>
        <w:fldChar w:fldCharType="separate"/>
      </w:r>
      <w:r w:rsidR="009E6C4A">
        <w:rPr>
          <w:rFonts w:ascii="Times New Roman" w:hAnsi="Times New Roman" w:cs="Times New Roman"/>
          <w:noProof/>
        </w:rPr>
        <w:t>9</w:t>
      </w:r>
      <w:r w:rsidR="00830E06">
        <w:rPr>
          <w:rFonts w:ascii="Times New Roman" w:hAnsi="Times New Roman" w:cs="Times New Roman"/>
        </w:rPr>
        <w:fldChar w:fldCharType="end"/>
      </w:r>
      <w:bookmarkEnd w:id="531"/>
      <w:r w:rsidRPr="00796407">
        <w:rPr>
          <w:rFonts w:ascii="Times New Roman" w:hAnsi="Times New Roman" w:cs="Times New Roman"/>
        </w:rPr>
        <w:t xml:space="preserve"> – </w:t>
      </w:r>
      <w:r w:rsidRPr="00171758">
        <w:rPr>
          <w:rFonts w:ascii="Times New Roman" w:hAnsi="Times New Roman" w:cs="Times New Roman"/>
        </w:rPr>
        <w:t>Resultado Nuvem de pontos renderizada.</w:t>
      </w:r>
    </w:p>
    <w:p w14:paraId="5DB95F0F" w14:textId="77777777" w:rsidR="008606C1" w:rsidRDefault="008606C1" w:rsidP="008606C1">
      <w:pPr>
        <w:spacing w:line="360" w:lineRule="auto"/>
        <w:jc w:val="both"/>
      </w:pPr>
    </w:p>
    <w:p w14:paraId="2B80A415" w14:textId="77777777" w:rsidR="00553669" w:rsidRDefault="00553669" w:rsidP="00553669">
      <w:pPr>
        <w:pStyle w:val="PargrafoGHT"/>
      </w:pPr>
      <w:r w:rsidRPr="005D7B21">
        <w:t xml:space="preserve">A instrumentação de controle instalada no </w:t>
      </w:r>
      <w:r w:rsidR="006C2A60" w:rsidRPr="005D7B21">
        <w:t xml:space="preserve">Novo </w:t>
      </w:r>
      <w:r w:rsidR="008C0AC3">
        <w:t>Dique dos Macacos</w:t>
      </w:r>
      <w:r w:rsidR="005D7B21" w:rsidRPr="005D7B21">
        <w:t xml:space="preserve"> é composta por Piezômetros acústicos (PA) de corda vibrante, </w:t>
      </w:r>
      <w:r w:rsidR="00430BC8">
        <w:t>m</w:t>
      </w:r>
      <w:r w:rsidR="005D7B21" w:rsidRPr="005D7B21">
        <w:t>edidor de vazão da drenagem interna (FI) e está previst</w:t>
      </w:r>
      <w:r w:rsidR="00430BC8">
        <w:t>a</w:t>
      </w:r>
      <w:r w:rsidR="005D7B21" w:rsidRPr="005D7B21">
        <w:t xml:space="preserve"> a instalação de marcos superficiais conforme projeto executivo, apresentado pela GeoHydroTech Engenharia (doc. </w:t>
      </w:r>
      <w:r w:rsidR="00430BC8" w:rsidRPr="005D7B21">
        <w:t>N</w:t>
      </w:r>
      <w:r w:rsidR="00430BC8">
        <w:t>º</w:t>
      </w:r>
      <w:r w:rsidR="005D7B21" w:rsidRPr="005D7B21">
        <w:t xml:space="preserve"> 103100-O-1RI002).</w:t>
      </w:r>
    </w:p>
    <w:p w14:paraId="0123871C" w14:textId="77777777" w:rsidR="0030205D" w:rsidRPr="00EA0C9D" w:rsidRDefault="0030205D" w:rsidP="00553669">
      <w:pPr>
        <w:pStyle w:val="PargrafoGHT"/>
      </w:pPr>
    </w:p>
    <w:p w14:paraId="4B02E99B" w14:textId="77777777" w:rsidR="008606C1" w:rsidRPr="0030205D" w:rsidRDefault="0030205D" w:rsidP="008606C1">
      <w:pPr>
        <w:spacing w:line="360" w:lineRule="auto"/>
        <w:jc w:val="both"/>
        <w:rPr>
          <w:b/>
          <w:u w:val="single"/>
        </w:rPr>
      </w:pPr>
      <w:r w:rsidRPr="009D042D">
        <w:rPr>
          <w:b/>
          <w:u w:val="single"/>
        </w:rPr>
        <w:t>Inspeção</w:t>
      </w:r>
    </w:p>
    <w:p w14:paraId="49C8AE22" w14:textId="77777777" w:rsidR="008606C1" w:rsidRDefault="008606C1" w:rsidP="008606C1">
      <w:pPr>
        <w:autoSpaceDE w:val="0"/>
        <w:autoSpaceDN w:val="0"/>
        <w:adjustRightInd w:val="0"/>
        <w:spacing w:line="360" w:lineRule="auto"/>
        <w:jc w:val="both"/>
        <w:rPr>
          <w:rFonts w:ascii="TimesNewRomanPSMT" w:eastAsia="Calibri" w:hAnsi="TimesNewRomanPSMT" w:cs="TimesNewRomanPSMT"/>
          <w:color w:val="000000"/>
        </w:rPr>
      </w:pPr>
      <w:r w:rsidRPr="0090068E">
        <w:rPr>
          <w:rFonts w:ascii="TimesNewRomanPSMT" w:eastAsia="Calibri" w:hAnsi="TimesNewRomanPSMT" w:cs="TimesNewRomanPSMT"/>
          <w:color w:val="000000"/>
        </w:rPr>
        <w:t xml:space="preserve">A inspeção é um processo da avaliação qualitativa, através de visitas periódicas de campo, com a finalidade de se observar as condições e desempenho, através do preenchimento de um formulário de </w:t>
      </w:r>
      <w:r>
        <w:rPr>
          <w:rFonts w:ascii="TimesNewRomanPSMT" w:eastAsia="Calibri" w:hAnsi="TimesNewRomanPSMT" w:cs="TimesNewRomanPSMT"/>
          <w:color w:val="000000"/>
        </w:rPr>
        <w:t>descrição, digital ou manual</w:t>
      </w:r>
      <w:r w:rsidRPr="0090068E">
        <w:rPr>
          <w:rFonts w:ascii="TimesNewRomanPSMT" w:eastAsia="Calibri" w:hAnsi="TimesNewRomanPSMT" w:cs="TimesNewRomanPSMT"/>
          <w:color w:val="000000"/>
        </w:rPr>
        <w:t>. Os itens comumente observados são abatimentos localizados, danos aos sistemas de proteção, surgências de água, desagregação de blocos de rochas, fissuras por ressecamento, tração ou recalques diferenciais, obstrução da drenagem superficial, erosões laminares ou ravinamento, vazões excessivas, deformações ou subsidência do terreno</w:t>
      </w:r>
      <w:r>
        <w:rPr>
          <w:rFonts w:ascii="TimesNewRomanPSMT" w:eastAsia="Calibri" w:hAnsi="TimesNewRomanPSMT" w:cs="TimesNewRomanPSMT"/>
          <w:color w:val="000000"/>
        </w:rPr>
        <w:t>, bem como todos os outros pontos descritos no manual de operação de cada estrutura</w:t>
      </w:r>
      <w:r w:rsidRPr="0090068E">
        <w:rPr>
          <w:rFonts w:ascii="TimesNewRomanPSMT" w:eastAsia="Calibri" w:hAnsi="TimesNewRomanPSMT" w:cs="TimesNewRomanPSMT"/>
          <w:color w:val="000000"/>
        </w:rPr>
        <w:t>. Tod</w:t>
      </w:r>
      <w:r>
        <w:rPr>
          <w:rFonts w:ascii="TimesNewRomanPSMT" w:eastAsia="Calibri" w:hAnsi="TimesNewRomanPSMT" w:cs="TimesNewRomanPSMT"/>
          <w:color w:val="000000"/>
        </w:rPr>
        <w:t>a</w:t>
      </w:r>
      <w:r w:rsidRPr="0090068E">
        <w:rPr>
          <w:rFonts w:ascii="TimesNewRomanPSMT" w:eastAsia="Calibri" w:hAnsi="TimesNewRomanPSMT" w:cs="TimesNewRomanPSMT"/>
          <w:color w:val="000000"/>
        </w:rPr>
        <w:t xml:space="preserve">s </w:t>
      </w:r>
      <w:r>
        <w:rPr>
          <w:rFonts w:ascii="TimesNewRomanPSMT" w:eastAsia="Calibri" w:hAnsi="TimesNewRomanPSMT" w:cs="TimesNewRomanPSMT"/>
          <w:color w:val="000000"/>
        </w:rPr>
        <w:t>as inspeções são acompanhada</w:t>
      </w:r>
      <w:r w:rsidRPr="0090068E">
        <w:rPr>
          <w:rFonts w:ascii="TimesNewRomanPSMT" w:eastAsia="Calibri" w:hAnsi="TimesNewRomanPSMT" w:cs="TimesNewRomanPSMT"/>
          <w:color w:val="000000"/>
        </w:rPr>
        <w:t>s de registro fotográfico.</w:t>
      </w:r>
    </w:p>
    <w:p w14:paraId="32CD36F4" w14:textId="77777777" w:rsidR="008606C1" w:rsidRDefault="008606C1" w:rsidP="008606C1">
      <w:pPr>
        <w:autoSpaceDE w:val="0"/>
        <w:autoSpaceDN w:val="0"/>
        <w:adjustRightInd w:val="0"/>
        <w:spacing w:line="360" w:lineRule="auto"/>
        <w:jc w:val="both"/>
        <w:rPr>
          <w:rFonts w:ascii="TimesNewRomanPSMT" w:eastAsia="Calibri" w:hAnsi="TimesNewRomanPSMT" w:cs="TimesNewRomanPSMT"/>
          <w:color w:val="000000"/>
        </w:rPr>
      </w:pPr>
    </w:p>
    <w:p w14:paraId="05C1F800" w14:textId="77777777" w:rsidR="008606C1" w:rsidRDefault="008606C1" w:rsidP="008606C1">
      <w:pPr>
        <w:autoSpaceDE w:val="0"/>
        <w:autoSpaceDN w:val="0"/>
        <w:adjustRightInd w:val="0"/>
        <w:spacing w:line="360" w:lineRule="auto"/>
        <w:jc w:val="both"/>
        <w:rPr>
          <w:rFonts w:ascii="TimesNewRomanPSMT" w:eastAsia="Calibri" w:hAnsi="TimesNewRomanPSMT" w:cs="TimesNewRomanPSMT"/>
          <w:color w:val="000000"/>
        </w:rPr>
      </w:pPr>
      <w:r>
        <w:rPr>
          <w:rFonts w:ascii="TimesNewRomanPSMT" w:eastAsia="Calibri" w:hAnsi="TimesNewRomanPSMT" w:cs="TimesNewRomanPSMT"/>
          <w:color w:val="000000"/>
        </w:rPr>
        <w:t xml:space="preserve">As inspeções devem ser diárias, com o respectivo lançamento das informações no SIGBM, conforme comunicado da ANM no dia 11 de fevereiro de 2019. </w:t>
      </w:r>
    </w:p>
    <w:p w14:paraId="7D53C4CE" w14:textId="77777777" w:rsidR="008606C1" w:rsidRPr="0090068E" w:rsidRDefault="008606C1" w:rsidP="008606C1">
      <w:pPr>
        <w:autoSpaceDE w:val="0"/>
        <w:autoSpaceDN w:val="0"/>
        <w:adjustRightInd w:val="0"/>
        <w:spacing w:line="360" w:lineRule="auto"/>
        <w:jc w:val="both"/>
        <w:rPr>
          <w:rFonts w:ascii="TimesNewRomanPSMT" w:eastAsia="Calibri" w:hAnsi="TimesNewRomanPSMT" w:cs="TimesNewRomanPSMT"/>
          <w:color w:val="000000"/>
        </w:rPr>
      </w:pPr>
    </w:p>
    <w:p w14:paraId="11B20481" w14:textId="77777777" w:rsidR="008606C1" w:rsidRPr="0090068E" w:rsidRDefault="008606C1" w:rsidP="008606C1">
      <w:pPr>
        <w:autoSpaceDE w:val="0"/>
        <w:autoSpaceDN w:val="0"/>
        <w:adjustRightInd w:val="0"/>
        <w:spacing w:line="360" w:lineRule="auto"/>
        <w:jc w:val="both"/>
        <w:rPr>
          <w:rFonts w:ascii="TimesNewRomanPSMT" w:eastAsia="Calibri" w:hAnsi="TimesNewRomanPSMT" w:cs="TimesNewRomanPSMT"/>
          <w:color w:val="000000"/>
        </w:rPr>
      </w:pPr>
      <w:r w:rsidRPr="0090068E">
        <w:rPr>
          <w:rFonts w:ascii="TimesNewRomanPSMT" w:eastAsia="Calibri" w:hAnsi="TimesNewRomanPSMT" w:cs="TimesNewRomanPSMT"/>
          <w:color w:val="000000"/>
        </w:rPr>
        <w:t xml:space="preserve">As inspeções de campo são realizadas pelos engenheiros e técnicos da equipe de Geotecnia e Hidrogeologia, compreendendo todas as estruturas geotécnicas da SAMARCO. </w:t>
      </w:r>
    </w:p>
    <w:p w14:paraId="75639177" w14:textId="77777777" w:rsidR="008606C1" w:rsidRPr="0090068E" w:rsidRDefault="008606C1" w:rsidP="008606C1">
      <w:pPr>
        <w:autoSpaceDE w:val="0"/>
        <w:autoSpaceDN w:val="0"/>
        <w:adjustRightInd w:val="0"/>
        <w:spacing w:line="360" w:lineRule="auto"/>
        <w:jc w:val="both"/>
        <w:rPr>
          <w:rFonts w:ascii="TimesNewRomanPSMT" w:eastAsia="Calibri" w:hAnsi="TimesNewRomanPSMT" w:cs="TimesNewRomanPSMT"/>
          <w:color w:val="000000"/>
        </w:rPr>
      </w:pPr>
    </w:p>
    <w:p w14:paraId="07D082D0" w14:textId="77777777" w:rsidR="008606C1" w:rsidRDefault="008606C1" w:rsidP="000C7371">
      <w:pPr>
        <w:autoSpaceDE w:val="0"/>
        <w:autoSpaceDN w:val="0"/>
        <w:adjustRightInd w:val="0"/>
        <w:spacing w:line="360" w:lineRule="auto"/>
        <w:jc w:val="both"/>
        <w:rPr>
          <w:rFonts w:ascii="TimesNewRomanPSMT" w:eastAsia="Calibri" w:hAnsi="TimesNewRomanPSMT" w:cs="TimesNewRomanPSMT"/>
          <w:color w:val="000000"/>
        </w:rPr>
      </w:pPr>
      <w:r w:rsidRPr="0090068E">
        <w:rPr>
          <w:rFonts w:ascii="TimesNewRomanPSMT" w:eastAsia="Calibri" w:hAnsi="TimesNewRomanPSMT" w:cs="TimesNewRomanPSMT"/>
          <w:color w:val="000000"/>
        </w:rPr>
        <w:t xml:space="preserve">As anomalias verificadas durante as inspeções são avaliadas pela equipe de Geotecnia da GGH e, caso represente uma situação de risco, deverá ser feita uma avaliação técnica, para definição do nível de acionamento dentro do PAEBM. As anomalias que não demandam acionamento do plano são gerenciadas, conforme procedimentos internos. Os resultados das inspeções ficam armazenados em sistemas específicos sob gestão dos Geotécnicos responsáveis. </w:t>
      </w:r>
    </w:p>
    <w:p w14:paraId="65370D59" w14:textId="77777777" w:rsidR="000357C4" w:rsidRPr="000C7371" w:rsidRDefault="000357C4" w:rsidP="000C7371">
      <w:pPr>
        <w:autoSpaceDE w:val="0"/>
        <w:autoSpaceDN w:val="0"/>
        <w:adjustRightInd w:val="0"/>
        <w:spacing w:line="360" w:lineRule="auto"/>
        <w:jc w:val="both"/>
        <w:rPr>
          <w:rFonts w:ascii="TimesNewRomanPSMT" w:eastAsia="Calibri" w:hAnsi="TimesNewRomanPSMT" w:cs="TimesNewRomanPSMT"/>
          <w:color w:val="000000"/>
        </w:rPr>
      </w:pPr>
    </w:p>
    <w:p w14:paraId="0C07FA7C" w14:textId="77777777" w:rsidR="008606C1" w:rsidRPr="003D1450" w:rsidRDefault="003D1450" w:rsidP="008606C1">
      <w:pPr>
        <w:spacing w:line="360" w:lineRule="auto"/>
        <w:jc w:val="both"/>
        <w:rPr>
          <w:b/>
          <w:u w:val="single"/>
        </w:rPr>
      </w:pPr>
      <w:r w:rsidRPr="009D042D">
        <w:rPr>
          <w:b/>
          <w:u w:val="single"/>
        </w:rPr>
        <w:t>Sistema de gerenciamento de dados</w:t>
      </w:r>
    </w:p>
    <w:p w14:paraId="292110C9" w14:textId="77777777" w:rsidR="008606C1" w:rsidRDefault="008606C1" w:rsidP="008606C1">
      <w:pPr>
        <w:autoSpaceDE w:val="0"/>
        <w:autoSpaceDN w:val="0"/>
        <w:adjustRightInd w:val="0"/>
        <w:spacing w:line="360" w:lineRule="auto"/>
        <w:jc w:val="both"/>
        <w:rPr>
          <w:rFonts w:ascii="TimesNewRomanPSMT" w:hAnsi="TimesNewRomanPSMT" w:cs="TimesNewRomanPSMT"/>
        </w:rPr>
      </w:pPr>
      <w:r w:rsidRPr="00B3795C">
        <w:rPr>
          <w:rFonts w:ascii="TimesNewRomanPSMT" w:hAnsi="TimesNewRomanPSMT" w:cs="TimesNewRomanPSMT"/>
        </w:rPr>
        <w:t xml:space="preserve">Os sistemas de gerenciamento são fundamentais para a segurança e integridade de todo o processo de aquisição de dados. Tais sistemas apresentam rastreabilidade de todo o processo de entrada, utilização, alteração e disponibilização de dados, com registro e níveis de permissão de acesso dos usuários, definição de papéis e responsabilidades. Os dados devem ser armazenados de forma organizada e </w:t>
      </w:r>
      <w:r>
        <w:rPr>
          <w:rFonts w:ascii="TimesNewRomanPSMT" w:hAnsi="TimesNewRomanPSMT" w:cs="TimesNewRomanPSMT"/>
        </w:rPr>
        <w:t>funcional</w:t>
      </w:r>
      <w:r w:rsidRPr="00B3795C">
        <w:rPr>
          <w:rFonts w:ascii="TimesNewRomanPSMT" w:hAnsi="TimesNewRomanPSMT" w:cs="TimesNewRomanPSMT"/>
        </w:rPr>
        <w:t xml:space="preserve"> e com ferramentas de validação e consistência atribuídas por parâmetros auditáveis, permitindo acesso às informações nos diversos estágios de tomadas de decisões, com</w:t>
      </w:r>
      <w:r>
        <w:rPr>
          <w:rFonts w:ascii="TimesNewRomanPSMT" w:hAnsi="TimesNewRomanPSMT" w:cs="TimesNewRomanPSMT"/>
        </w:rPr>
        <w:t xml:space="preserve"> </w:t>
      </w:r>
      <w:r w:rsidRPr="00B3795C">
        <w:rPr>
          <w:rFonts w:ascii="TimesNewRomanPSMT" w:hAnsi="TimesNewRomanPSMT" w:cs="TimesNewRomanPSMT"/>
        </w:rPr>
        <w:t>visualização otimizada, contextualizada e personalizada.</w:t>
      </w:r>
    </w:p>
    <w:p w14:paraId="748DA929" w14:textId="77777777" w:rsidR="008606C1" w:rsidRDefault="008606C1" w:rsidP="008606C1">
      <w:pPr>
        <w:autoSpaceDE w:val="0"/>
        <w:autoSpaceDN w:val="0"/>
        <w:adjustRightInd w:val="0"/>
        <w:spacing w:line="360" w:lineRule="auto"/>
        <w:jc w:val="both"/>
        <w:rPr>
          <w:rFonts w:ascii="TimesNewRomanPSMT" w:hAnsi="TimesNewRomanPSMT" w:cs="TimesNewRomanPSMT"/>
        </w:rPr>
      </w:pPr>
    </w:p>
    <w:p w14:paraId="799F884C" w14:textId="30D2D10E" w:rsidR="008606C1" w:rsidRDefault="008606C1" w:rsidP="008606C1">
      <w:pPr>
        <w:autoSpaceDE w:val="0"/>
        <w:autoSpaceDN w:val="0"/>
        <w:adjustRightInd w:val="0"/>
        <w:spacing w:line="360" w:lineRule="auto"/>
        <w:jc w:val="both"/>
        <w:rPr>
          <w:rFonts w:ascii="TimesNewRomanPSMT" w:hAnsi="TimesNewRomanPSMT" w:cs="TimesNewRomanPSMT"/>
        </w:rPr>
      </w:pPr>
      <w:r>
        <w:rPr>
          <w:rFonts w:ascii="TimesNewRomanPSMT" w:hAnsi="TimesNewRomanPSMT" w:cs="TimesNewRomanPSMT"/>
        </w:rPr>
        <w:t xml:space="preserve">Atualmente o Centro de Monitoramento e Inspeção tem o </w:t>
      </w:r>
      <w:r w:rsidRPr="002B7DE4">
        <w:rPr>
          <w:rFonts w:ascii="TimesNewRomanPSMT" w:hAnsi="TimesNewRomanPSMT" w:cs="TimesNewRomanPSMT"/>
          <w:i/>
        </w:rPr>
        <w:t>software</w:t>
      </w:r>
      <w:r>
        <w:rPr>
          <w:rFonts w:ascii="TimesNewRomanPSMT" w:hAnsi="TimesNewRomanPSMT" w:cs="TimesNewRomanPSMT"/>
        </w:rPr>
        <w:t xml:space="preserve"> SHMS (</w:t>
      </w:r>
      <w:r>
        <w:rPr>
          <w:rFonts w:ascii="TimesNewRomanPSMT" w:hAnsi="TimesNewRomanPSMT" w:cs="TimesNewRomanPSMT"/>
        </w:rPr>
        <w:fldChar w:fldCharType="begin"/>
      </w:r>
      <w:r>
        <w:rPr>
          <w:rFonts w:ascii="TimesNewRomanPSMT" w:hAnsi="TimesNewRomanPSMT" w:cs="TimesNewRomanPSMT"/>
        </w:rPr>
        <w:instrText xml:space="preserve"> REF _Ref29824735 \h </w:instrText>
      </w:r>
      <w:r>
        <w:rPr>
          <w:rFonts w:ascii="TimesNewRomanPSMT" w:hAnsi="TimesNewRomanPSMT" w:cs="TimesNewRomanPSMT"/>
        </w:rPr>
      </w:r>
      <w:r>
        <w:rPr>
          <w:rFonts w:ascii="TimesNewRomanPSMT" w:hAnsi="TimesNewRomanPSMT" w:cs="TimesNewRomanPSMT"/>
        </w:rPr>
        <w:fldChar w:fldCharType="separate"/>
      </w:r>
      <w:r w:rsidR="009E6C4A" w:rsidRPr="00796407">
        <w:t xml:space="preserve">Figura </w:t>
      </w:r>
      <w:r w:rsidR="009E6C4A">
        <w:rPr>
          <w:noProof/>
        </w:rPr>
        <w:t>4</w:t>
      </w:r>
      <w:r w:rsidR="009E6C4A">
        <w:t>.</w:t>
      </w:r>
      <w:r w:rsidR="009E6C4A">
        <w:rPr>
          <w:noProof/>
        </w:rPr>
        <w:t>10</w:t>
      </w:r>
      <w:r>
        <w:rPr>
          <w:rFonts w:ascii="TimesNewRomanPSMT" w:hAnsi="TimesNewRomanPSMT" w:cs="TimesNewRomanPSMT"/>
        </w:rPr>
        <w:fldChar w:fldCharType="end"/>
      </w:r>
      <w:r>
        <w:rPr>
          <w:rFonts w:ascii="TimesNewRomanPSMT" w:hAnsi="TimesNewRomanPSMT" w:cs="TimesNewRomanPSMT"/>
        </w:rPr>
        <w:t xml:space="preserve"> e </w:t>
      </w:r>
      <w:r>
        <w:rPr>
          <w:rFonts w:ascii="TimesNewRomanPSMT" w:hAnsi="TimesNewRomanPSMT" w:cs="TimesNewRomanPSMT"/>
        </w:rPr>
        <w:fldChar w:fldCharType="begin"/>
      </w:r>
      <w:r>
        <w:rPr>
          <w:rFonts w:ascii="TimesNewRomanPSMT" w:hAnsi="TimesNewRomanPSMT" w:cs="TimesNewRomanPSMT"/>
        </w:rPr>
        <w:instrText xml:space="preserve"> REF _Ref29824737 \h </w:instrText>
      </w:r>
      <w:r>
        <w:rPr>
          <w:rFonts w:ascii="TimesNewRomanPSMT" w:hAnsi="TimesNewRomanPSMT" w:cs="TimesNewRomanPSMT"/>
        </w:rPr>
      </w:r>
      <w:r>
        <w:rPr>
          <w:rFonts w:ascii="TimesNewRomanPSMT" w:hAnsi="TimesNewRomanPSMT" w:cs="TimesNewRomanPSMT"/>
        </w:rPr>
        <w:fldChar w:fldCharType="separate"/>
      </w:r>
      <w:r w:rsidR="009E6C4A" w:rsidRPr="00796407">
        <w:t xml:space="preserve">Figura </w:t>
      </w:r>
      <w:r w:rsidR="009E6C4A">
        <w:rPr>
          <w:noProof/>
        </w:rPr>
        <w:t>4</w:t>
      </w:r>
      <w:r w:rsidR="009E6C4A">
        <w:t>.</w:t>
      </w:r>
      <w:r w:rsidR="009E6C4A">
        <w:rPr>
          <w:noProof/>
        </w:rPr>
        <w:t>11</w:t>
      </w:r>
      <w:r>
        <w:rPr>
          <w:rFonts w:ascii="TimesNewRomanPSMT" w:hAnsi="TimesNewRomanPSMT" w:cs="TimesNewRomanPSMT"/>
        </w:rPr>
        <w:fldChar w:fldCharType="end"/>
      </w:r>
      <w:r>
        <w:rPr>
          <w:rFonts w:ascii="TimesNewRomanPSMT" w:hAnsi="TimesNewRomanPSMT" w:cs="TimesNewRomanPSMT"/>
        </w:rPr>
        <w:t>) como banco de dados principal, além de outros softwares específicos, criando uma interação dinâmica entre vários instrumentos de controle geotécnico.</w:t>
      </w:r>
    </w:p>
    <w:p w14:paraId="783CB5EE" w14:textId="77777777" w:rsidR="00185C6A" w:rsidRDefault="00185C6A" w:rsidP="008606C1">
      <w:pPr>
        <w:autoSpaceDE w:val="0"/>
        <w:autoSpaceDN w:val="0"/>
        <w:adjustRightInd w:val="0"/>
        <w:spacing w:line="360" w:lineRule="auto"/>
        <w:jc w:val="both"/>
        <w:rPr>
          <w:rFonts w:ascii="TimesNewRomanPSMT" w:hAnsi="TimesNewRomanPSMT" w:cs="TimesNewRomanPSMT"/>
        </w:rPr>
      </w:pPr>
    </w:p>
    <w:p w14:paraId="4C1C6212" w14:textId="77777777" w:rsidR="008606C1" w:rsidRPr="00FE70AE" w:rsidRDefault="008606C1" w:rsidP="000357C4">
      <w:pPr>
        <w:keepNext/>
        <w:autoSpaceDE w:val="0"/>
        <w:autoSpaceDN w:val="0"/>
        <w:adjustRightInd w:val="0"/>
        <w:jc w:val="center"/>
      </w:pPr>
      <w:r w:rsidRPr="00FE70AE">
        <w:rPr>
          <w:noProof/>
        </w:rPr>
        <w:drawing>
          <wp:inline distT="0" distB="0" distL="0" distR="0" wp14:anchorId="010F6059" wp14:editId="45EFF45F">
            <wp:extent cx="3390900" cy="1806821"/>
            <wp:effectExtent l="0" t="0" r="0" b="3175"/>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402372" cy="1812934"/>
                    </a:xfrm>
                    <a:prstGeom prst="rect">
                      <a:avLst/>
                    </a:prstGeom>
                  </pic:spPr>
                </pic:pic>
              </a:graphicData>
            </a:graphic>
          </wp:inline>
        </w:drawing>
      </w:r>
    </w:p>
    <w:p w14:paraId="77EB3B0E" w14:textId="29B21D7D" w:rsidR="008606C1" w:rsidRDefault="008606C1" w:rsidP="000357C4">
      <w:pPr>
        <w:pStyle w:val="Legenda"/>
        <w:spacing w:before="0" w:after="0" w:line="240" w:lineRule="auto"/>
        <w:jc w:val="center"/>
        <w:rPr>
          <w:rFonts w:ascii="Times New Roman" w:hAnsi="Times New Roman" w:cs="Times New Roman"/>
        </w:rPr>
      </w:pPr>
      <w:bookmarkStart w:id="532" w:name="_Ref29824735"/>
      <w:r w:rsidRPr="00796407">
        <w:rPr>
          <w:rFonts w:ascii="Times New Roman" w:hAnsi="Times New Roman" w:cs="Times New Roman"/>
        </w:rPr>
        <w:t xml:space="preserve">Figura </w:t>
      </w:r>
      <w:r w:rsidR="00830E06">
        <w:rPr>
          <w:rFonts w:ascii="Times New Roman" w:hAnsi="Times New Roman" w:cs="Times New Roman"/>
        </w:rPr>
        <w:fldChar w:fldCharType="begin"/>
      </w:r>
      <w:r w:rsidR="00830E06">
        <w:rPr>
          <w:rFonts w:ascii="Times New Roman" w:hAnsi="Times New Roman" w:cs="Times New Roman"/>
        </w:rPr>
        <w:instrText xml:space="preserve"> STYLEREF 1 \s </w:instrText>
      </w:r>
      <w:r w:rsidR="00830E06">
        <w:rPr>
          <w:rFonts w:ascii="Times New Roman" w:hAnsi="Times New Roman" w:cs="Times New Roman"/>
        </w:rPr>
        <w:fldChar w:fldCharType="separate"/>
      </w:r>
      <w:r w:rsidR="00996F5C">
        <w:rPr>
          <w:rFonts w:ascii="Times New Roman" w:hAnsi="Times New Roman" w:cs="Times New Roman"/>
          <w:noProof/>
        </w:rPr>
        <w:t>4</w:t>
      </w:r>
      <w:r w:rsidR="00830E06">
        <w:rPr>
          <w:rFonts w:ascii="Times New Roman" w:hAnsi="Times New Roman" w:cs="Times New Roman"/>
        </w:rPr>
        <w:fldChar w:fldCharType="end"/>
      </w:r>
      <w:r w:rsidR="00830E06">
        <w:rPr>
          <w:rFonts w:ascii="Times New Roman" w:hAnsi="Times New Roman" w:cs="Times New Roman"/>
        </w:rPr>
        <w:t>.</w:t>
      </w:r>
      <w:r w:rsidR="00830E06">
        <w:rPr>
          <w:rFonts w:ascii="Times New Roman" w:hAnsi="Times New Roman" w:cs="Times New Roman"/>
        </w:rPr>
        <w:fldChar w:fldCharType="begin"/>
      </w:r>
      <w:r w:rsidR="00830E06">
        <w:rPr>
          <w:rFonts w:ascii="Times New Roman" w:hAnsi="Times New Roman" w:cs="Times New Roman"/>
        </w:rPr>
        <w:instrText xml:space="preserve"> SEQ Figura \* ARABIC \s 1 </w:instrText>
      </w:r>
      <w:r w:rsidR="00830E06">
        <w:rPr>
          <w:rFonts w:ascii="Times New Roman" w:hAnsi="Times New Roman" w:cs="Times New Roman"/>
        </w:rPr>
        <w:fldChar w:fldCharType="separate"/>
      </w:r>
      <w:r w:rsidR="009E6C4A">
        <w:rPr>
          <w:rFonts w:ascii="Times New Roman" w:hAnsi="Times New Roman" w:cs="Times New Roman"/>
          <w:noProof/>
        </w:rPr>
        <w:t>10</w:t>
      </w:r>
      <w:r w:rsidR="00830E06">
        <w:rPr>
          <w:rFonts w:ascii="Times New Roman" w:hAnsi="Times New Roman" w:cs="Times New Roman"/>
        </w:rPr>
        <w:fldChar w:fldCharType="end"/>
      </w:r>
      <w:bookmarkEnd w:id="532"/>
      <w:r w:rsidRPr="00796407">
        <w:rPr>
          <w:rFonts w:ascii="Times New Roman" w:hAnsi="Times New Roman" w:cs="Times New Roman"/>
        </w:rPr>
        <w:t xml:space="preserve"> – </w:t>
      </w:r>
      <w:r w:rsidRPr="00FE70AE">
        <w:rPr>
          <w:rFonts w:ascii="Times New Roman" w:hAnsi="Times New Roman" w:cs="Times New Roman"/>
          <w:i/>
        </w:rPr>
        <w:t xml:space="preserve">Software </w:t>
      </w:r>
      <w:r w:rsidRPr="00FE70AE">
        <w:rPr>
          <w:rFonts w:ascii="Times New Roman" w:hAnsi="Times New Roman" w:cs="Times New Roman"/>
        </w:rPr>
        <w:t>de interação dos instrumentos</w:t>
      </w:r>
      <w:r>
        <w:rPr>
          <w:rFonts w:ascii="Times New Roman" w:hAnsi="Times New Roman" w:cs="Times New Roman"/>
        </w:rPr>
        <w:t>.</w:t>
      </w:r>
    </w:p>
    <w:p w14:paraId="16458538" w14:textId="77777777" w:rsidR="000357C4" w:rsidRPr="000357C4" w:rsidRDefault="000357C4" w:rsidP="00434E49">
      <w:pPr>
        <w:spacing w:line="360" w:lineRule="auto"/>
      </w:pPr>
    </w:p>
    <w:p w14:paraId="04147603" w14:textId="77777777" w:rsidR="008606C1" w:rsidRPr="00FE70AE" w:rsidRDefault="008606C1" w:rsidP="000357C4">
      <w:pPr>
        <w:keepNext/>
        <w:autoSpaceDE w:val="0"/>
        <w:autoSpaceDN w:val="0"/>
        <w:adjustRightInd w:val="0"/>
        <w:jc w:val="center"/>
      </w:pPr>
      <w:r w:rsidRPr="00FE70AE">
        <w:rPr>
          <w:noProof/>
        </w:rPr>
        <w:drawing>
          <wp:inline distT="0" distB="0" distL="0" distR="0" wp14:anchorId="217EC9A4" wp14:editId="180A5174">
            <wp:extent cx="3992794" cy="2124000"/>
            <wp:effectExtent l="0" t="0" r="8255" b="0"/>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992794" cy="2124000"/>
                    </a:xfrm>
                    <a:prstGeom prst="rect">
                      <a:avLst/>
                    </a:prstGeom>
                  </pic:spPr>
                </pic:pic>
              </a:graphicData>
            </a:graphic>
          </wp:inline>
        </w:drawing>
      </w:r>
    </w:p>
    <w:p w14:paraId="1FFFFB34" w14:textId="3B070122" w:rsidR="00185C6A" w:rsidRDefault="008606C1" w:rsidP="000357C4">
      <w:pPr>
        <w:pStyle w:val="Legenda"/>
        <w:spacing w:before="0" w:after="0" w:line="240" w:lineRule="auto"/>
        <w:jc w:val="center"/>
        <w:rPr>
          <w:rFonts w:ascii="Times New Roman" w:hAnsi="Times New Roman" w:cs="Times New Roman"/>
          <w:i/>
        </w:rPr>
      </w:pPr>
      <w:bookmarkStart w:id="533" w:name="_Ref29824737"/>
      <w:r w:rsidRPr="00796407">
        <w:rPr>
          <w:rFonts w:ascii="Times New Roman" w:hAnsi="Times New Roman" w:cs="Times New Roman"/>
        </w:rPr>
        <w:t xml:space="preserve">Figura </w:t>
      </w:r>
      <w:r w:rsidR="00830E06">
        <w:rPr>
          <w:rFonts w:ascii="Times New Roman" w:hAnsi="Times New Roman" w:cs="Times New Roman"/>
        </w:rPr>
        <w:fldChar w:fldCharType="begin"/>
      </w:r>
      <w:r w:rsidR="00830E06">
        <w:rPr>
          <w:rFonts w:ascii="Times New Roman" w:hAnsi="Times New Roman" w:cs="Times New Roman"/>
        </w:rPr>
        <w:instrText xml:space="preserve"> STYLEREF 1 \s </w:instrText>
      </w:r>
      <w:r w:rsidR="00830E06">
        <w:rPr>
          <w:rFonts w:ascii="Times New Roman" w:hAnsi="Times New Roman" w:cs="Times New Roman"/>
        </w:rPr>
        <w:fldChar w:fldCharType="separate"/>
      </w:r>
      <w:r w:rsidR="00996F5C">
        <w:rPr>
          <w:rFonts w:ascii="Times New Roman" w:hAnsi="Times New Roman" w:cs="Times New Roman"/>
          <w:noProof/>
        </w:rPr>
        <w:t>4</w:t>
      </w:r>
      <w:r w:rsidR="00830E06">
        <w:rPr>
          <w:rFonts w:ascii="Times New Roman" w:hAnsi="Times New Roman" w:cs="Times New Roman"/>
        </w:rPr>
        <w:fldChar w:fldCharType="end"/>
      </w:r>
      <w:r w:rsidR="00830E06">
        <w:rPr>
          <w:rFonts w:ascii="Times New Roman" w:hAnsi="Times New Roman" w:cs="Times New Roman"/>
        </w:rPr>
        <w:t>.</w:t>
      </w:r>
      <w:r w:rsidR="00830E06">
        <w:rPr>
          <w:rFonts w:ascii="Times New Roman" w:hAnsi="Times New Roman" w:cs="Times New Roman"/>
        </w:rPr>
        <w:fldChar w:fldCharType="begin"/>
      </w:r>
      <w:r w:rsidR="00830E06">
        <w:rPr>
          <w:rFonts w:ascii="Times New Roman" w:hAnsi="Times New Roman" w:cs="Times New Roman"/>
        </w:rPr>
        <w:instrText xml:space="preserve"> SEQ Figura \* ARABIC \s 1 </w:instrText>
      </w:r>
      <w:r w:rsidR="00830E06">
        <w:rPr>
          <w:rFonts w:ascii="Times New Roman" w:hAnsi="Times New Roman" w:cs="Times New Roman"/>
        </w:rPr>
        <w:fldChar w:fldCharType="separate"/>
      </w:r>
      <w:r w:rsidR="009E6C4A">
        <w:rPr>
          <w:rFonts w:ascii="Times New Roman" w:hAnsi="Times New Roman" w:cs="Times New Roman"/>
          <w:noProof/>
        </w:rPr>
        <w:t>11</w:t>
      </w:r>
      <w:r w:rsidR="00830E06">
        <w:rPr>
          <w:rFonts w:ascii="Times New Roman" w:hAnsi="Times New Roman" w:cs="Times New Roman"/>
        </w:rPr>
        <w:fldChar w:fldCharType="end"/>
      </w:r>
      <w:bookmarkEnd w:id="533"/>
      <w:r w:rsidRPr="00796407">
        <w:rPr>
          <w:rFonts w:ascii="Times New Roman" w:hAnsi="Times New Roman" w:cs="Times New Roman"/>
        </w:rPr>
        <w:t xml:space="preserve"> – </w:t>
      </w:r>
      <w:r w:rsidRPr="00FE70AE">
        <w:rPr>
          <w:rFonts w:ascii="Times New Roman" w:hAnsi="Times New Roman" w:cs="Times New Roman"/>
        </w:rPr>
        <w:t xml:space="preserve">Visualização 2D do </w:t>
      </w:r>
      <w:r w:rsidRPr="00FE70AE">
        <w:rPr>
          <w:rFonts w:ascii="Times New Roman" w:hAnsi="Times New Roman" w:cs="Times New Roman"/>
          <w:i/>
        </w:rPr>
        <w:t>software.</w:t>
      </w:r>
    </w:p>
    <w:p w14:paraId="3A54B084" w14:textId="77777777" w:rsidR="008606C1" w:rsidRDefault="008606C1" w:rsidP="00185C6A">
      <w:pPr>
        <w:pStyle w:val="Legenda"/>
        <w:spacing w:before="0" w:after="0" w:line="240" w:lineRule="auto"/>
        <w:rPr>
          <w:rFonts w:ascii="Times New Roman" w:hAnsi="Times New Roman" w:cs="Times New Roman"/>
        </w:rPr>
      </w:pPr>
    </w:p>
    <w:p w14:paraId="5E047B63" w14:textId="77777777" w:rsidR="00185C6A" w:rsidRPr="0096414D" w:rsidRDefault="00185C6A" w:rsidP="00185C6A">
      <w:pPr>
        <w:pStyle w:val="Ttulo2"/>
        <w:ind w:left="576" w:hanging="576"/>
      </w:pPr>
      <w:bookmarkStart w:id="534" w:name="_Ref101885642"/>
      <w:r w:rsidRPr="0096414D">
        <w:t>Estratégias de acionamento do plano com os órgãos federais/estaduais/municipais e comunicação de emergência com a comunidade</w:t>
      </w:r>
      <w:bookmarkEnd w:id="534"/>
    </w:p>
    <w:p w14:paraId="6CFE7115" w14:textId="77777777" w:rsidR="00185C6A" w:rsidRPr="000B38A5" w:rsidRDefault="00185C6A" w:rsidP="00185C6A">
      <w:pPr>
        <w:spacing w:line="360" w:lineRule="auto"/>
        <w:jc w:val="both"/>
      </w:pPr>
    </w:p>
    <w:bookmarkEnd w:id="522"/>
    <w:p w14:paraId="784536F3" w14:textId="77777777" w:rsidR="00185C6A" w:rsidRDefault="0096414D" w:rsidP="00185C6A">
      <w:pPr>
        <w:spacing w:line="360" w:lineRule="auto"/>
        <w:jc w:val="both"/>
      </w:pPr>
      <w:r>
        <w:t xml:space="preserve">O </w:t>
      </w:r>
      <w:r w:rsidR="00185C6A">
        <w:t>sistema de alerta deverá ser acionado pela SAMARCO na Zona de Autossalvamento (ZAS). Na Zona de Salvamento Secundário (ZSS) o alerta será realizado de forma compartilhada pela SAMARCO e Defesa Civil Municipal ou entidade publica que compõe o sistema de resposta e emergência do Estado.</w:t>
      </w:r>
    </w:p>
    <w:p w14:paraId="125A0017" w14:textId="77777777" w:rsidR="00185C6A" w:rsidRDefault="00185C6A" w:rsidP="00185C6A">
      <w:pPr>
        <w:spacing w:line="360" w:lineRule="auto"/>
        <w:jc w:val="both"/>
      </w:pPr>
    </w:p>
    <w:p w14:paraId="21C236EB" w14:textId="0F877B34" w:rsidR="00185C6A" w:rsidRDefault="00185C6A" w:rsidP="00185C6A">
      <w:pPr>
        <w:spacing w:line="360" w:lineRule="auto"/>
        <w:jc w:val="both"/>
      </w:pPr>
      <w:r>
        <w:t xml:space="preserve">As estratégias de acionamento do plano com órgãos governamentais estão apresentadas de forma geral nas </w:t>
      </w:r>
      <w:r w:rsidR="0096414D">
        <w:fldChar w:fldCharType="begin"/>
      </w:r>
      <w:r w:rsidR="0096414D">
        <w:instrText xml:space="preserve"> REF _Ref101782025 \h </w:instrText>
      </w:r>
      <w:r w:rsidR="0096414D">
        <w:fldChar w:fldCharType="separate"/>
      </w:r>
      <w:r w:rsidR="00996F5C" w:rsidRPr="000B38A5">
        <w:t xml:space="preserve">Figura </w:t>
      </w:r>
      <w:r w:rsidR="00996F5C">
        <w:rPr>
          <w:noProof/>
        </w:rPr>
        <w:t>4</w:t>
      </w:r>
      <w:r w:rsidR="00996F5C">
        <w:t>.</w:t>
      </w:r>
      <w:r w:rsidR="00996F5C">
        <w:rPr>
          <w:noProof/>
        </w:rPr>
        <w:t>1</w:t>
      </w:r>
      <w:r w:rsidR="0096414D">
        <w:fldChar w:fldCharType="end"/>
      </w:r>
      <w:r w:rsidR="0096414D">
        <w:t xml:space="preserve"> a</w:t>
      </w:r>
      <w:r>
        <w:t xml:space="preserve"> </w:t>
      </w:r>
      <w:r w:rsidR="009E6C4A">
        <w:fldChar w:fldCharType="begin"/>
      </w:r>
      <w:r w:rsidR="009E6C4A">
        <w:instrText xml:space="preserve"> REF _Ref101782084 \h </w:instrText>
      </w:r>
      <w:r w:rsidR="009E6C4A">
        <w:fldChar w:fldCharType="separate"/>
      </w:r>
      <w:r w:rsidR="009E6C4A" w:rsidRPr="000B38A5">
        <w:t xml:space="preserve">Figura </w:t>
      </w:r>
      <w:r w:rsidR="009E6C4A">
        <w:rPr>
          <w:noProof/>
        </w:rPr>
        <w:t>4</w:t>
      </w:r>
      <w:r w:rsidR="009E6C4A">
        <w:t>.</w:t>
      </w:r>
      <w:r w:rsidR="009E6C4A">
        <w:rPr>
          <w:noProof/>
        </w:rPr>
        <w:t>3</w:t>
      </w:r>
      <w:r w:rsidR="009E6C4A">
        <w:fldChar w:fldCharType="end"/>
      </w:r>
      <w:r>
        <w:t xml:space="preserve">, indicadas no Item </w:t>
      </w:r>
      <w:r w:rsidR="00E60C24">
        <w:fldChar w:fldCharType="begin"/>
      </w:r>
      <w:r w:rsidR="00E60C24">
        <w:instrText xml:space="preserve"> REF _Ref101273805 \r \h </w:instrText>
      </w:r>
      <w:r w:rsidR="00E60C24">
        <w:fldChar w:fldCharType="separate"/>
      </w:r>
      <w:r w:rsidR="00996F5C">
        <w:t>4.1</w:t>
      </w:r>
      <w:r w:rsidR="00E60C24">
        <w:fldChar w:fldCharType="end"/>
      </w:r>
      <w:r>
        <w:t xml:space="preserve">, e estão detalhadas nos Planos de Ação Geral por nível de emergência apresentado no Item </w:t>
      </w:r>
      <w:r w:rsidR="00E60C24">
        <w:fldChar w:fldCharType="begin"/>
      </w:r>
      <w:r w:rsidR="00E60C24">
        <w:instrText xml:space="preserve"> REF _Ref101878415 \r \h </w:instrText>
      </w:r>
      <w:r w:rsidR="00E60C24">
        <w:fldChar w:fldCharType="separate"/>
      </w:r>
      <w:r w:rsidR="00996F5C">
        <w:t>4.19</w:t>
      </w:r>
      <w:r w:rsidR="00E60C24">
        <w:fldChar w:fldCharType="end"/>
      </w:r>
      <w:r>
        <w:t>.</w:t>
      </w:r>
    </w:p>
    <w:p w14:paraId="32C19091" w14:textId="77777777" w:rsidR="00185C6A" w:rsidRDefault="00185C6A" w:rsidP="00185C6A">
      <w:pPr>
        <w:spacing w:line="360" w:lineRule="auto"/>
        <w:jc w:val="both"/>
      </w:pPr>
    </w:p>
    <w:p w14:paraId="46D3D12F" w14:textId="5669C80B" w:rsidR="00557669" w:rsidRDefault="00557669" w:rsidP="00557669">
      <w:pPr>
        <w:spacing w:line="360" w:lineRule="auto"/>
        <w:jc w:val="both"/>
      </w:pPr>
      <w:r w:rsidRPr="00281064">
        <w:t xml:space="preserve">A </w:t>
      </w:r>
      <w:r w:rsidR="00F34EE1">
        <w:fldChar w:fldCharType="begin"/>
      </w:r>
      <w:r w:rsidR="00F34EE1">
        <w:instrText xml:space="preserve"> REF _Ref32841781 \h </w:instrText>
      </w:r>
      <w:r w:rsidR="00F34EE1">
        <w:fldChar w:fldCharType="separate"/>
      </w:r>
      <w:r w:rsidR="009E6C4A" w:rsidRPr="00796407">
        <w:t xml:space="preserve">Figura </w:t>
      </w:r>
      <w:r w:rsidR="009E6C4A">
        <w:rPr>
          <w:noProof/>
        </w:rPr>
        <w:t>4</w:t>
      </w:r>
      <w:r w:rsidR="009E6C4A">
        <w:t>.</w:t>
      </w:r>
      <w:r w:rsidR="009E6C4A">
        <w:rPr>
          <w:noProof/>
        </w:rPr>
        <w:t>12</w:t>
      </w:r>
      <w:r w:rsidR="00F34EE1">
        <w:fldChar w:fldCharType="end"/>
      </w:r>
      <w:r w:rsidR="00F34EE1">
        <w:t xml:space="preserve"> </w:t>
      </w:r>
      <w:r w:rsidRPr="00281064">
        <w:t>apresenta o ma</w:t>
      </w:r>
      <w:r w:rsidR="00380EB5" w:rsidRPr="00281064">
        <w:t>pa chave do plano de evacuação</w:t>
      </w:r>
      <w:r w:rsidR="00553669">
        <w:t xml:space="preserve"> do </w:t>
      </w:r>
      <w:r w:rsidR="006C2A60">
        <w:t xml:space="preserve">Novo </w:t>
      </w:r>
      <w:r w:rsidR="008C0AC3">
        <w:t>Dique dos Macacos</w:t>
      </w:r>
      <w:r w:rsidR="00AC1698" w:rsidRPr="00281064">
        <w:t>. Esse mapa conté</w:t>
      </w:r>
      <w:r w:rsidRPr="00281064">
        <w:t xml:space="preserve">m a localização das folhas dos mapas que compõem o presente </w:t>
      </w:r>
      <w:r w:rsidR="00380EB5" w:rsidRPr="00281064">
        <w:t>documento</w:t>
      </w:r>
      <w:r w:rsidRPr="00281064">
        <w:t xml:space="preserve"> e uma síntese das informações mínimas necessárias à evacuação de cada localidade.</w:t>
      </w:r>
    </w:p>
    <w:p w14:paraId="470CCEFE" w14:textId="77777777" w:rsidR="00557669" w:rsidRPr="008571FD" w:rsidRDefault="00557669" w:rsidP="000B38A5">
      <w:pPr>
        <w:spacing w:line="360" w:lineRule="auto"/>
        <w:jc w:val="both"/>
      </w:pPr>
    </w:p>
    <w:p w14:paraId="516DB4B9" w14:textId="77777777" w:rsidR="00977771" w:rsidRPr="008571FD" w:rsidRDefault="00977771" w:rsidP="00977771"/>
    <w:p w14:paraId="78BAFDDD" w14:textId="77777777" w:rsidR="00977771" w:rsidRPr="008571FD" w:rsidRDefault="00977771" w:rsidP="00977771"/>
    <w:p w14:paraId="38A9ED43" w14:textId="77777777" w:rsidR="00443AA4" w:rsidRDefault="00443AA4">
      <w:pPr>
        <w:sectPr w:rsidR="00443AA4" w:rsidSect="00977771">
          <w:headerReference w:type="default" r:id="rId36"/>
          <w:pgSz w:w="11906" w:h="16838"/>
          <w:pgMar w:top="1417" w:right="1701" w:bottom="1417" w:left="1701" w:header="708" w:footer="708" w:gutter="0"/>
          <w:cols w:space="708"/>
          <w:docGrid w:linePitch="360"/>
        </w:sectPr>
      </w:pPr>
      <w:bookmarkStart w:id="535" w:name="_Ref499545591"/>
    </w:p>
    <w:bookmarkEnd w:id="535"/>
    <w:p w14:paraId="6A00056B" w14:textId="37437E45" w:rsidR="00C43FE9" w:rsidRDefault="007A11E3" w:rsidP="008C66B2">
      <w:pPr>
        <w:jc w:val="center"/>
      </w:pPr>
      <w:r w:rsidRPr="007A11E3">
        <w:rPr>
          <w:noProof/>
        </w:rPr>
        <w:drawing>
          <wp:inline distT="0" distB="0" distL="0" distR="0" wp14:anchorId="6B03B670" wp14:editId="21A033A1">
            <wp:extent cx="11335407" cy="8024954"/>
            <wp:effectExtent l="0" t="0" r="0" b="0"/>
            <wp:docPr id="5" name="Imagem 5" descr="P:\PROJETOS\Andamento\WBH 030-20 - SAMARCO - Guarda-Chuva - Hidrologia e Hidraulica\OS 005 - Atualização DAM BREAK e PAEBM - Cava e Barragem\03-DESENVOLVIMENTO\03-REC HIDRICOS\01-SIG\06_Plotagem\Figura_Relatorio_N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PROJETOS\Andamento\WBH 030-20 - SAMARCO - Guarda-Chuva - Hidrologia e Hidraulica\OS 005 - Atualização DAM BREAK e PAEBM - Cava e Barragem\03-DESENVOLVIMENTO\03-REC HIDRICOS\01-SIG\06_Plotagem\Figura_Relatorio_NM.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1338008" cy="8026795"/>
                    </a:xfrm>
                    <a:prstGeom prst="rect">
                      <a:avLst/>
                    </a:prstGeom>
                    <a:noFill/>
                    <a:ln>
                      <a:noFill/>
                    </a:ln>
                  </pic:spPr>
                </pic:pic>
              </a:graphicData>
            </a:graphic>
          </wp:inline>
        </w:drawing>
      </w:r>
    </w:p>
    <w:p w14:paraId="1DDCD129" w14:textId="5FCDE4F9" w:rsidR="008C66B2" w:rsidRDefault="008C66B2" w:rsidP="008C66B2">
      <w:pPr>
        <w:jc w:val="center"/>
        <w:sectPr w:rsidR="008C66B2" w:rsidSect="008C66B2">
          <w:headerReference w:type="default" r:id="rId38"/>
          <w:pgSz w:w="23814" w:h="16839" w:orient="landscape" w:code="8"/>
          <w:pgMar w:top="1701" w:right="1418" w:bottom="1701" w:left="1418" w:header="709" w:footer="709" w:gutter="0"/>
          <w:cols w:space="708"/>
          <w:docGrid w:linePitch="360"/>
        </w:sectPr>
      </w:pPr>
      <w:bookmarkStart w:id="536" w:name="_Ref32841781"/>
      <w:r w:rsidRPr="00796407">
        <w:t xml:space="preserve">Figura </w:t>
      </w:r>
      <w:fldSimple w:instr=" STYLEREF 1 \s ">
        <w:r w:rsidR="00996F5C">
          <w:rPr>
            <w:noProof/>
          </w:rPr>
          <w:t>4</w:t>
        </w:r>
      </w:fldSimple>
      <w:r w:rsidR="00830E06">
        <w:t>.</w:t>
      </w:r>
      <w:fldSimple w:instr=" SEQ Figura \* ARABIC \s 1 ">
        <w:r w:rsidR="009E6C4A">
          <w:rPr>
            <w:noProof/>
          </w:rPr>
          <w:t>12</w:t>
        </w:r>
      </w:fldSimple>
      <w:bookmarkEnd w:id="536"/>
      <w:r w:rsidRPr="00796407">
        <w:t xml:space="preserve"> – </w:t>
      </w:r>
      <w:r w:rsidRPr="008C66B2">
        <w:t>Mapa chave do plano de evacuação</w:t>
      </w:r>
      <w:r w:rsidR="00C6586D">
        <w:t xml:space="preserve"> </w:t>
      </w:r>
      <w:r w:rsidRPr="008C66B2">
        <w:t>do PAEBM</w:t>
      </w:r>
      <w:r w:rsidR="00553669">
        <w:t xml:space="preserve"> </w:t>
      </w:r>
      <w:r w:rsidR="006C2A60">
        <w:t xml:space="preserve">Novo </w:t>
      </w:r>
      <w:r w:rsidR="008C0AC3">
        <w:t>Dique dos Macacos</w:t>
      </w:r>
      <w:r w:rsidRPr="008C66B2">
        <w:t>.</w:t>
      </w:r>
    </w:p>
    <w:p w14:paraId="3B50CBF7" w14:textId="77777777" w:rsidR="00557669" w:rsidRPr="005B4CCD" w:rsidRDefault="00557669" w:rsidP="00C6586D">
      <w:pPr>
        <w:spacing w:line="360" w:lineRule="auto"/>
        <w:jc w:val="both"/>
      </w:pPr>
      <w:r w:rsidRPr="005B4CCD">
        <w:t xml:space="preserve">Cabe mencionar que, neste </w:t>
      </w:r>
      <w:r w:rsidR="00380EB5">
        <w:t>documento,</w:t>
      </w:r>
      <w:r w:rsidRPr="005B4CCD">
        <w:t xml:space="preserve"> os locais seguros que possuem rotas de fuga, foram chamados de “Ponto de Encontro” e aqueles que não possuem rotas de fuga, ou seja, estão ilhados, foram chamados de “Ponto de Espera”. Todos os locais seguros serão devidamente identificados.</w:t>
      </w:r>
    </w:p>
    <w:p w14:paraId="25AD93CE" w14:textId="77777777" w:rsidR="00977771" w:rsidRDefault="00977771" w:rsidP="00C6586D">
      <w:pPr>
        <w:spacing w:line="360" w:lineRule="auto"/>
      </w:pPr>
    </w:p>
    <w:p w14:paraId="0F0C0DD8" w14:textId="77777777" w:rsidR="00557669" w:rsidRPr="008B062D" w:rsidRDefault="00557669" w:rsidP="00C6586D">
      <w:pPr>
        <w:spacing w:line="360" w:lineRule="auto"/>
        <w:jc w:val="both"/>
      </w:pPr>
      <w:r w:rsidRPr="008B062D">
        <w:t xml:space="preserve">Revisões e atualizações, especialmente da localização dos pontos de encontro/pontos de espera (PE) e rotas de fuga serão realizadas periodicamente, contando sempre com a experiência da equipe da Defesa Civil, com o apoio da área de segurança da SAMARCO e participação das lideranças comunitárias das áreas atingidas. </w:t>
      </w:r>
    </w:p>
    <w:p w14:paraId="5C7BE04C" w14:textId="77777777" w:rsidR="00557669" w:rsidRPr="00BC752A" w:rsidRDefault="00557669" w:rsidP="00C6586D">
      <w:pPr>
        <w:spacing w:line="360" w:lineRule="auto"/>
        <w:jc w:val="both"/>
      </w:pPr>
    </w:p>
    <w:p w14:paraId="1758B2BB" w14:textId="77777777" w:rsidR="00557669" w:rsidRDefault="00557669" w:rsidP="00C6586D">
      <w:pPr>
        <w:spacing w:line="360" w:lineRule="auto"/>
        <w:jc w:val="both"/>
      </w:pPr>
      <w:r w:rsidRPr="00636263">
        <w:t>Destaca-se, sobretudo, que os pontos de encontro/pontos de espera serão adequadamente identificados e divulgados tanto para os colaboradores da SAMARCO como para as comunidades potencialmente atingidas na hipótese de rompimento d</w:t>
      </w:r>
      <w:r w:rsidR="00BA2970" w:rsidRPr="00636263">
        <w:t>o</w:t>
      </w:r>
      <w:r w:rsidRPr="00636263">
        <w:t xml:space="preserve"> </w:t>
      </w:r>
      <w:r w:rsidR="00BA2970" w:rsidRPr="00636263">
        <w:t>Dique</w:t>
      </w:r>
      <w:r w:rsidRPr="00636263">
        <w:t xml:space="preserve">. </w:t>
      </w:r>
    </w:p>
    <w:p w14:paraId="40CD71B9" w14:textId="77777777" w:rsidR="00C426F9" w:rsidRDefault="00C426F9" w:rsidP="00C6586D">
      <w:pPr>
        <w:spacing w:line="360" w:lineRule="auto"/>
        <w:jc w:val="both"/>
      </w:pPr>
    </w:p>
    <w:p w14:paraId="24908C1E" w14:textId="77777777" w:rsidR="00C426F9" w:rsidRPr="00C426F9" w:rsidRDefault="00C426F9" w:rsidP="00C426F9">
      <w:pPr>
        <w:pStyle w:val="Ttulo2"/>
        <w:ind w:left="576" w:hanging="576"/>
      </w:pPr>
      <w:bookmarkStart w:id="537" w:name="_Ref101885654"/>
      <w:r w:rsidRPr="00C426F9">
        <w:t>Fluxograma com as ações para acionamento do sistema de alerta/alarme</w:t>
      </w:r>
      <w:bookmarkEnd w:id="537"/>
    </w:p>
    <w:p w14:paraId="585C206E" w14:textId="77777777" w:rsidR="00977771" w:rsidRDefault="00977771" w:rsidP="00977771"/>
    <w:p w14:paraId="61550B61" w14:textId="264F0E40" w:rsidR="005702E3" w:rsidRPr="006B1432" w:rsidRDefault="0015625B" w:rsidP="005702E3">
      <w:pPr>
        <w:spacing w:line="360" w:lineRule="auto"/>
        <w:jc w:val="both"/>
      </w:pPr>
      <w:r w:rsidRPr="006B1432">
        <w:t xml:space="preserve">No caso de emergências classificadas como </w:t>
      </w:r>
      <w:r w:rsidR="00B00FA6" w:rsidRPr="006B1432">
        <w:t>Nível</w:t>
      </w:r>
      <w:r w:rsidRPr="006B1432">
        <w:t xml:space="preserve"> 1 (NE-1) </w:t>
      </w:r>
      <w:r w:rsidR="00E32EBB" w:rsidRPr="006B1432">
        <w:t xml:space="preserve">e para o Nível de Emergência 2 (NE-2) </w:t>
      </w:r>
      <w:r w:rsidR="00553669" w:rsidRPr="006B1432">
        <w:t xml:space="preserve">será </w:t>
      </w:r>
      <w:r w:rsidR="005C2A60" w:rsidRPr="006B1432">
        <w:t>comunicado a</w:t>
      </w:r>
      <w:r w:rsidR="00777B28" w:rsidRPr="006B1432">
        <w:t xml:space="preserve"> evacuação preventiva da área industrial da SAMARCO na Mina de Alegria Sul</w:t>
      </w:r>
      <w:r w:rsidR="00553669" w:rsidRPr="006B1432">
        <w:t xml:space="preserve">. </w:t>
      </w:r>
      <w:r w:rsidR="003E61C0" w:rsidRPr="006B1432">
        <w:t>Deverá ser acionado o</w:t>
      </w:r>
      <w:r w:rsidRPr="006B1432">
        <w:t xml:space="preserve"> fluxo</w:t>
      </w:r>
      <w:r w:rsidR="00B00FA6" w:rsidRPr="006B1432">
        <w:t xml:space="preserve"> de comunicação apresentado no I</w:t>
      </w:r>
      <w:r w:rsidRPr="006B1432">
        <w:t xml:space="preserve">tem </w:t>
      </w:r>
      <w:r w:rsidR="00E60C24">
        <w:fldChar w:fldCharType="begin"/>
      </w:r>
      <w:r w:rsidR="00E60C24">
        <w:instrText xml:space="preserve"> REF _Ref101273805 \r \h </w:instrText>
      </w:r>
      <w:r w:rsidR="00E60C24">
        <w:fldChar w:fldCharType="separate"/>
      </w:r>
      <w:r w:rsidR="00996F5C">
        <w:t>4.1</w:t>
      </w:r>
      <w:r w:rsidR="00E60C24">
        <w:fldChar w:fldCharType="end"/>
      </w:r>
      <w:r w:rsidR="003E61C0" w:rsidRPr="006B1432">
        <w:t>.</w:t>
      </w:r>
    </w:p>
    <w:p w14:paraId="16A265E7" w14:textId="77777777" w:rsidR="005702E3" w:rsidRPr="004B1CAA" w:rsidRDefault="005702E3" w:rsidP="005702E3">
      <w:pPr>
        <w:spacing w:line="360" w:lineRule="auto"/>
        <w:jc w:val="both"/>
      </w:pPr>
    </w:p>
    <w:p w14:paraId="6F2C0457" w14:textId="28D00144" w:rsidR="00777B28" w:rsidRDefault="005702E3" w:rsidP="005702E3">
      <w:pPr>
        <w:spacing w:line="360" w:lineRule="auto"/>
        <w:jc w:val="both"/>
      </w:pPr>
      <w:r w:rsidRPr="004B1CAA">
        <w:t xml:space="preserve">Para o Nível de Emergência 3 (NE-3) </w:t>
      </w:r>
      <w:r w:rsidR="00553669" w:rsidRPr="004B1CAA">
        <w:t xml:space="preserve">o </w:t>
      </w:r>
      <w:r w:rsidR="00777B28" w:rsidRPr="004B1CAA">
        <w:t xml:space="preserve">Centro de Monitoramento Integrado </w:t>
      </w:r>
      <w:r w:rsidR="00553669" w:rsidRPr="004B1CAA">
        <w:t>acionará o sistema de</w:t>
      </w:r>
      <w:r w:rsidR="00777B28" w:rsidRPr="004B1CAA">
        <w:t xml:space="preserve"> alerta e</w:t>
      </w:r>
      <w:r w:rsidR="00C22E41" w:rsidRPr="004B1CAA">
        <w:t xml:space="preserve"> emergência</w:t>
      </w:r>
      <w:r w:rsidR="006B1432" w:rsidRPr="004B1CAA">
        <w:t>, por meio de</w:t>
      </w:r>
      <w:r w:rsidR="00C22E41" w:rsidRPr="004B1CAA">
        <w:t xml:space="preserve"> </w:t>
      </w:r>
      <w:r w:rsidR="006B1432" w:rsidRPr="004B1CAA">
        <w:t xml:space="preserve">comunicação via rádio, </w:t>
      </w:r>
      <w:r w:rsidR="00C22E41" w:rsidRPr="004B1CAA">
        <w:t xml:space="preserve">na área industrial da </w:t>
      </w:r>
      <w:r w:rsidR="00553669" w:rsidRPr="004B1CAA">
        <w:t>SAMARCO</w:t>
      </w:r>
      <w:r w:rsidR="00C22E41" w:rsidRPr="004B1CAA">
        <w:t xml:space="preserve"> </w:t>
      </w:r>
      <w:r w:rsidR="006B1432" w:rsidRPr="004B1CAA">
        <w:t xml:space="preserve">e da VALE </w:t>
      </w:r>
      <w:r w:rsidR="00C22E41" w:rsidRPr="004B1CAA">
        <w:t xml:space="preserve">na Mina de Alegria Sul e </w:t>
      </w:r>
      <w:r w:rsidR="00E92D84" w:rsidRPr="004B1CAA">
        <w:t>na</w:t>
      </w:r>
      <w:r w:rsidR="00C95C7F" w:rsidRPr="004B1CAA">
        <w:t xml:space="preserve"> evacuação de emergência na área da ZAS</w:t>
      </w:r>
      <w:r w:rsidR="00777B28" w:rsidRPr="004B1CAA">
        <w:t>.</w:t>
      </w:r>
      <w:r w:rsidRPr="004B1CAA">
        <w:t xml:space="preserve"> O fluxo de comunicação apresent</w:t>
      </w:r>
      <w:r w:rsidR="00777B28" w:rsidRPr="004B1CAA">
        <w:t xml:space="preserve">ado no Item </w:t>
      </w:r>
      <w:r w:rsidR="00E60C24">
        <w:fldChar w:fldCharType="begin"/>
      </w:r>
      <w:r w:rsidR="00E60C24">
        <w:instrText xml:space="preserve"> REF _Ref101273805 \r \h </w:instrText>
      </w:r>
      <w:r w:rsidR="00E60C24">
        <w:fldChar w:fldCharType="separate"/>
      </w:r>
      <w:r w:rsidR="00996F5C">
        <w:t>4.1</w:t>
      </w:r>
      <w:r w:rsidR="00E60C24">
        <w:fldChar w:fldCharType="end"/>
      </w:r>
      <w:r w:rsidR="0096414D">
        <w:t xml:space="preserve"> </w:t>
      </w:r>
      <w:r w:rsidRPr="004B1CAA">
        <w:t>será acionado.</w:t>
      </w:r>
      <w:r w:rsidR="00777B28">
        <w:t xml:space="preserve"> </w:t>
      </w:r>
    </w:p>
    <w:p w14:paraId="06AF6B01" w14:textId="77777777" w:rsidR="00E92D84" w:rsidRPr="00E92D84" w:rsidRDefault="00E92D84" w:rsidP="005702E3">
      <w:pPr>
        <w:spacing w:line="360" w:lineRule="auto"/>
        <w:jc w:val="both"/>
      </w:pPr>
    </w:p>
    <w:p w14:paraId="12A8C056" w14:textId="3B4F94D3" w:rsidR="006A1709" w:rsidRDefault="00977771" w:rsidP="005702E3">
      <w:pPr>
        <w:spacing w:line="360" w:lineRule="auto"/>
        <w:jc w:val="both"/>
      </w:pPr>
      <w:r w:rsidRPr="00DC7336">
        <w:t>O esquema apresentado na</w:t>
      </w:r>
      <w:r>
        <w:t xml:space="preserve"> </w:t>
      </w:r>
      <w:r>
        <w:fldChar w:fldCharType="begin"/>
      </w:r>
      <w:r>
        <w:instrText xml:space="preserve"> REF _Ref27401452 \h </w:instrText>
      </w:r>
      <w:r w:rsidR="000B38A5">
        <w:instrText xml:space="preserve"> \* MERGEFORMAT </w:instrText>
      </w:r>
      <w:r>
        <w:fldChar w:fldCharType="separate"/>
      </w:r>
      <w:r w:rsidR="009E6C4A" w:rsidRPr="00600C55">
        <w:t xml:space="preserve">Figura </w:t>
      </w:r>
      <w:r w:rsidR="009E6C4A">
        <w:rPr>
          <w:noProof/>
        </w:rPr>
        <w:t>4.13</w:t>
      </w:r>
      <w:r>
        <w:fldChar w:fldCharType="end"/>
      </w:r>
      <w:r>
        <w:t xml:space="preserve"> </w:t>
      </w:r>
      <w:r w:rsidR="00777B28" w:rsidRPr="00DC7336">
        <w:t xml:space="preserve">resume o </w:t>
      </w:r>
      <w:r w:rsidR="00777B28">
        <w:t xml:space="preserve">acionamento do </w:t>
      </w:r>
      <w:r w:rsidR="00777B28" w:rsidRPr="00DC7336">
        <w:t xml:space="preserve">sistema de </w:t>
      </w:r>
      <w:r w:rsidR="00777B28">
        <w:t xml:space="preserve">alerta para o Novo </w:t>
      </w:r>
      <w:r w:rsidR="008C0AC3">
        <w:t>Dique dos Macacos</w:t>
      </w:r>
      <w:r w:rsidR="00777B28">
        <w:t>.</w:t>
      </w:r>
    </w:p>
    <w:p w14:paraId="6EE754D8" w14:textId="77777777" w:rsidR="00777B28" w:rsidRDefault="00777B28" w:rsidP="005702E3">
      <w:pPr>
        <w:spacing w:line="360" w:lineRule="auto"/>
        <w:jc w:val="both"/>
      </w:pPr>
    </w:p>
    <w:p w14:paraId="3BAEC5C0" w14:textId="77777777" w:rsidR="006A1709" w:rsidRPr="00766583" w:rsidRDefault="004B1CAA" w:rsidP="00777B28">
      <w:pPr>
        <w:jc w:val="center"/>
      </w:pPr>
      <w:r>
        <w:rPr>
          <w:noProof/>
        </w:rPr>
        <w:drawing>
          <wp:inline distT="0" distB="0" distL="0" distR="0" wp14:anchorId="1ECC367A" wp14:editId="1B529AB3">
            <wp:extent cx="5394960" cy="3139440"/>
            <wp:effectExtent l="0" t="0" r="0" b="381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arco.jpg"/>
                    <pic:cNvPicPr/>
                  </pic:nvPicPr>
                  <pic:blipFill>
                    <a:blip r:embed="rId39">
                      <a:extLst>
                        <a:ext uri="{28A0092B-C50C-407E-A947-70E740481C1C}">
                          <a14:useLocalDpi xmlns:a14="http://schemas.microsoft.com/office/drawing/2010/main" val="0"/>
                        </a:ext>
                      </a:extLst>
                    </a:blip>
                    <a:stretch>
                      <a:fillRect/>
                    </a:stretch>
                  </pic:blipFill>
                  <pic:spPr>
                    <a:xfrm>
                      <a:off x="0" y="0"/>
                      <a:ext cx="5394960" cy="3139440"/>
                    </a:xfrm>
                    <a:prstGeom prst="rect">
                      <a:avLst/>
                    </a:prstGeom>
                  </pic:spPr>
                </pic:pic>
              </a:graphicData>
            </a:graphic>
          </wp:inline>
        </w:drawing>
      </w:r>
    </w:p>
    <w:p w14:paraId="3AE52427" w14:textId="61CC30E0" w:rsidR="00B00FA6" w:rsidRDefault="00977771" w:rsidP="00777B28">
      <w:pPr>
        <w:jc w:val="center"/>
      </w:pPr>
      <w:bookmarkStart w:id="538" w:name="_Ref27401452"/>
      <w:bookmarkStart w:id="539" w:name="_Toc31123080"/>
      <w:r w:rsidRPr="00600C55">
        <w:t xml:space="preserve">Figura </w:t>
      </w:r>
      <w:fldSimple w:instr=" STYLEREF 1 \s ">
        <w:r w:rsidR="00996F5C">
          <w:rPr>
            <w:noProof/>
          </w:rPr>
          <w:t>4</w:t>
        </w:r>
      </w:fldSimple>
      <w:r w:rsidR="00830E06">
        <w:t>.</w:t>
      </w:r>
      <w:fldSimple w:instr=" SEQ Figura \* ARABIC \s 1 ">
        <w:r w:rsidR="009E6C4A">
          <w:rPr>
            <w:noProof/>
          </w:rPr>
          <w:t>13</w:t>
        </w:r>
      </w:fldSimple>
      <w:bookmarkEnd w:id="538"/>
      <w:r w:rsidRPr="00600C55">
        <w:t xml:space="preserve"> – Fluxo de ações para acionamento do sistema de alerta por nível de emergência. (Fonte: SAMARCO, 2019).</w:t>
      </w:r>
      <w:bookmarkEnd w:id="539"/>
    </w:p>
    <w:p w14:paraId="03A8B800" w14:textId="77777777" w:rsidR="003E61C0" w:rsidRPr="005C2751" w:rsidRDefault="003E61C0" w:rsidP="009E6C4A">
      <w:pPr>
        <w:pStyle w:val="Normal-Amplo"/>
        <w:spacing w:before="0" w:after="0" w:line="360" w:lineRule="auto"/>
        <w:rPr>
          <w:noProof/>
        </w:rPr>
      </w:pPr>
    </w:p>
    <w:p w14:paraId="7AA78494" w14:textId="77777777" w:rsidR="00C426F9" w:rsidRDefault="00766583" w:rsidP="00B00FA6">
      <w:pPr>
        <w:pStyle w:val="Normal-Amplo"/>
        <w:spacing w:before="0" w:after="0" w:line="360" w:lineRule="auto"/>
        <w:rPr>
          <w:rFonts w:ascii="Times New Roman" w:hAnsi="Times New Roman"/>
          <w:sz w:val="24"/>
        </w:rPr>
      </w:pPr>
      <w:r w:rsidRPr="00390FFE">
        <w:rPr>
          <w:rFonts w:ascii="Times New Roman" w:hAnsi="Times New Roman"/>
          <w:sz w:val="24"/>
        </w:rPr>
        <w:t xml:space="preserve">A </w:t>
      </w:r>
      <w:r w:rsidR="00FD08B0" w:rsidRPr="00390FFE">
        <w:rPr>
          <w:rFonts w:ascii="Times New Roman" w:hAnsi="Times New Roman"/>
          <w:sz w:val="24"/>
        </w:rPr>
        <w:t>SAMARCO</w:t>
      </w:r>
      <w:r w:rsidRPr="00390FFE">
        <w:rPr>
          <w:rFonts w:ascii="Times New Roman" w:hAnsi="Times New Roman"/>
          <w:sz w:val="24"/>
        </w:rPr>
        <w:t xml:space="preserve"> é </w:t>
      </w:r>
      <w:r w:rsidR="000B38A5" w:rsidRPr="00390FFE">
        <w:rPr>
          <w:rFonts w:ascii="Times New Roman" w:hAnsi="Times New Roman"/>
          <w:sz w:val="24"/>
        </w:rPr>
        <w:t>responsável</w:t>
      </w:r>
      <w:r w:rsidRPr="00390FFE">
        <w:rPr>
          <w:rFonts w:ascii="Times New Roman" w:hAnsi="Times New Roman"/>
          <w:sz w:val="24"/>
        </w:rPr>
        <w:t xml:space="preserve"> pela implantação das ações previstas nesta proposta nas ZAS, na ZSS sua responsabilidade é compartilhada com os </w:t>
      </w:r>
      <w:r w:rsidR="00B00FA6" w:rsidRPr="00390FFE">
        <w:rPr>
          <w:rFonts w:ascii="Times New Roman" w:hAnsi="Times New Roman"/>
          <w:sz w:val="24"/>
        </w:rPr>
        <w:t>órgãos</w:t>
      </w:r>
      <w:r w:rsidRPr="00390FFE">
        <w:rPr>
          <w:rFonts w:ascii="Times New Roman" w:hAnsi="Times New Roman"/>
          <w:sz w:val="24"/>
        </w:rPr>
        <w:t xml:space="preserve"> de resposta do poder </w:t>
      </w:r>
      <w:r w:rsidR="001A7817" w:rsidRPr="00390FFE">
        <w:rPr>
          <w:rFonts w:ascii="Times New Roman" w:hAnsi="Times New Roman"/>
          <w:sz w:val="24"/>
        </w:rPr>
        <w:t>público</w:t>
      </w:r>
      <w:r w:rsidRPr="00390FFE">
        <w:rPr>
          <w:rFonts w:ascii="Times New Roman" w:hAnsi="Times New Roman"/>
          <w:sz w:val="24"/>
        </w:rPr>
        <w:t>, principalmente a Defesa Civil.</w:t>
      </w:r>
    </w:p>
    <w:p w14:paraId="079624E5" w14:textId="77777777" w:rsidR="00C426F9" w:rsidRPr="00390FFE" w:rsidRDefault="00C426F9" w:rsidP="00C426F9">
      <w:pPr>
        <w:pStyle w:val="Normal-Amplo"/>
        <w:spacing w:before="0" w:after="0" w:line="360" w:lineRule="auto"/>
        <w:rPr>
          <w:noProof/>
          <w:sz w:val="24"/>
        </w:rPr>
      </w:pPr>
    </w:p>
    <w:p w14:paraId="261213E0" w14:textId="77777777" w:rsidR="00C426F9" w:rsidRPr="00C426F9" w:rsidRDefault="00C426F9" w:rsidP="00C426F9">
      <w:pPr>
        <w:pStyle w:val="Ttulo2"/>
        <w:ind w:left="576" w:hanging="576"/>
      </w:pPr>
      <w:bookmarkStart w:id="540" w:name="_Ref101885676"/>
      <w:r w:rsidRPr="00C426F9">
        <w:t>Estudo do cenário de ruptura hipotética da barragem (</w:t>
      </w:r>
      <w:r w:rsidRPr="00C426F9">
        <w:rPr>
          <w:i/>
        </w:rPr>
        <w:t>dam break</w:t>
      </w:r>
      <w:r w:rsidRPr="00C426F9">
        <w:t>)</w:t>
      </w:r>
      <w:bookmarkEnd w:id="540"/>
    </w:p>
    <w:p w14:paraId="1E913212" w14:textId="77777777" w:rsidR="00C426F9" w:rsidRPr="00FD08B0" w:rsidRDefault="00C426F9" w:rsidP="00C426F9"/>
    <w:p w14:paraId="433AB122" w14:textId="77777777" w:rsidR="00DB2526" w:rsidRDefault="00C426F9" w:rsidP="00E76C00">
      <w:pPr>
        <w:spacing w:line="360" w:lineRule="auto"/>
        <w:jc w:val="both"/>
      </w:pPr>
      <w:bookmarkStart w:id="541" w:name="_Toc448741525"/>
      <w:r>
        <w:t>Este item apresenta uma síntese do</w:t>
      </w:r>
      <w:r w:rsidR="00DB2526" w:rsidRPr="00DB2526">
        <w:t xml:space="preserve"> estudo de ruptura hipotética (</w:t>
      </w:r>
      <w:r>
        <w:rPr>
          <w:i/>
        </w:rPr>
        <w:t>d</w:t>
      </w:r>
      <w:r w:rsidR="00DB2526" w:rsidRPr="00DB2526">
        <w:rPr>
          <w:i/>
        </w:rPr>
        <w:t xml:space="preserve">am </w:t>
      </w:r>
      <w:r>
        <w:rPr>
          <w:i/>
        </w:rPr>
        <w:t>b</w:t>
      </w:r>
      <w:r w:rsidR="00DB2526" w:rsidRPr="00DB2526">
        <w:rPr>
          <w:i/>
        </w:rPr>
        <w:t>reak</w:t>
      </w:r>
      <w:r w:rsidR="00DB2526" w:rsidRPr="00DB2526">
        <w:t xml:space="preserve">) </w:t>
      </w:r>
      <w:r w:rsidR="00DB2526">
        <w:t>do Novo Dique dos Macacos</w:t>
      </w:r>
      <w:r>
        <w:t>, elaborado pela POTAMOS (2020)</w:t>
      </w:r>
      <w:r w:rsidR="00DB2526">
        <w:t xml:space="preserve"> </w:t>
      </w:r>
      <w:r>
        <w:t xml:space="preserve">e integralmente apresentado no Relatório Técnico </w:t>
      </w:r>
      <w:r w:rsidR="00DB2526" w:rsidRPr="00DB2526">
        <w:t>G002993-G-1RT001</w:t>
      </w:r>
      <w:r>
        <w:t>.</w:t>
      </w:r>
    </w:p>
    <w:p w14:paraId="3DAA41F7" w14:textId="77777777" w:rsidR="00DB2526" w:rsidRDefault="00DB2526" w:rsidP="00E76C00">
      <w:pPr>
        <w:spacing w:line="360" w:lineRule="auto"/>
        <w:jc w:val="both"/>
      </w:pPr>
    </w:p>
    <w:p w14:paraId="47B167B0" w14:textId="77777777" w:rsidR="00777B28" w:rsidRDefault="00E76C00" w:rsidP="00E76C00">
      <w:pPr>
        <w:spacing w:line="360" w:lineRule="auto"/>
        <w:jc w:val="both"/>
      </w:pPr>
      <w:r>
        <w:t>Os estudos de ruptura hipotética iniciaram-se com a avaliação dos dados e informações gerais disponíveis para o desenvolvimento dos trabalhos, a partir da qual foram discutidas e instituídas, juntamente com a equipe técnica da SAMARCO, premissas e metodologias aplicáveis de acordo com as características dos maciços e condições de contorno e escopo analisadas.</w:t>
      </w:r>
      <w:r w:rsidR="00B907A7">
        <w:t xml:space="preserve"> </w:t>
      </w:r>
      <w:r>
        <w:t>Após etapa de consolidação de dados e informações gerais, que inclui o estabelecimento do cenário de ruptura hipotética, caracterização hidrológica local e regional, procedeu-se ao desenvolvimento dos estudos de ruptura hipotética, respeitando-se três principais etapas: (i) definição do hidrograma de ruptura; (ii) propagação da onda de cheia, e (iii) mapeamento da inundação.</w:t>
      </w:r>
    </w:p>
    <w:p w14:paraId="7BE3A54C" w14:textId="77777777" w:rsidR="003D3756" w:rsidRDefault="003D3756" w:rsidP="00E76C00">
      <w:pPr>
        <w:spacing w:line="360" w:lineRule="auto"/>
        <w:jc w:val="both"/>
        <w:rPr>
          <w:spacing w:val="-2"/>
        </w:rPr>
      </w:pPr>
    </w:p>
    <w:p w14:paraId="6749570F" w14:textId="77777777" w:rsidR="003D3756" w:rsidRDefault="003D3756" w:rsidP="00E76C00">
      <w:pPr>
        <w:spacing w:line="360" w:lineRule="auto"/>
        <w:jc w:val="both"/>
      </w:pPr>
      <w:r w:rsidRPr="00190215">
        <w:rPr>
          <w:spacing w:val="-2"/>
        </w:rPr>
        <w:t xml:space="preserve">A análise de risco do </w:t>
      </w:r>
      <w:r>
        <w:rPr>
          <w:spacing w:val="-2"/>
        </w:rPr>
        <w:t>Novo Dique dos Macacos</w:t>
      </w:r>
      <w:r w:rsidRPr="00190215">
        <w:rPr>
          <w:spacing w:val="-2"/>
        </w:rPr>
        <w:t xml:space="preserve"> </w:t>
      </w:r>
      <w:r>
        <w:rPr>
          <w:spacing w:val="-2"/>
        </w:rPr>
        <w:t>estabelece</w:t>
      </w:r>
      <w:r w:rsidRPr="00190215">
        <w:rPr>
          <w:spacing w:val="-2"/>
        </w:rPr>
        <w:t xml:space="preserve"> que o seu modo de falha mais provável é a erosão interna (</w:t>
      </w:r>
      <w:r w:rsidRPr="00190215">
        <w:rPr>
          <w:i/>
          <w:spacing w:val="-2"/>
        </w:rPr>
        <w:t>piping</w:t>
      </w:r>
      <w:r w:rsidRPr="00190215">
        <w:rPr>
          <w:spacing w:val="-2"/>
        </w:rPr>
        <w:t>), dado que tanto a possibilidade de liquefação do maciço e reservatório, como a de galgamento pela crista é baixa, em função das características geotécnicas do dique e das características hidráulicas do sistema extravasor, respectivamente</w:t>
      </w:r>
      <w:r w:rsidR="00D94D64">
        <w:rPr>
          <w:spacing w:val="-2"/>
        </w:rPr>
        <w:t>.</w:t>
      </w:r>
    </w:p>
    <w:p w14:paraId="039DBD6F" w14:textId="77777777" w:rsidR="003D3756" w:rsidRDefault="003D3756" w:rsidP="00E76C00">
      <w:pPr>
        <w:spacing w:line="360" w:lineRule="auto"/>
        <w:jc w:val="both"/>
      </w:pPr>
    </w:p>
    <w:p w14:paraId="5578FCC7" w14:textId="77777777" w:rsidR="003D3756" w:rsidRDefault="003D3756" w:rsidP="003D3756">
      <w:pPr>
        <w:spacing w:line="360" w:lineRule="auto"/>
        <w:jc w:val="both"/>
      </w:pPr>
      <w:r>
        <w:t>Para a definição do hidrograma de ruptura:</w:t>
      </w:r>
    </w:p>
    <w:p w14:paraId="1D8633A4" w14:textId="77777777" w:rsidR="003D3756" w:rsidRPr="003D3756" w:rsidRDefault="003D3756" w:rsidP="00DF11A5">
      <w:pPr>
        <w:pStyle w:val="PargrafodaLista"/>
        <w:numPr>
          <w:ilvl w:val="0"/>
          <w:numId w:val="27"/>
        </w:numPr>
        <w:spacing w:line="360" w:lineRule="auto"/>
        <w:jc w:val="both"/>
        <w:rPr>
          <w:rFonts w:ascii="Times New Roman" w:hAnsi="Times New Roman"/>
        </w:rPr>
      </w:pPr>
      <w:r w:rsidRPr="003D3756">
        <w:rPr>
          <w:rFonts w:ascii="Times New Roman" w:hAnsi="Times New Roman"/>
        </w:rPr>
        <w:t>Os parâmetros geotécnicos e geom</w:t>
      </w:r>
      <w:r w:rsidR="00C327D1">
        <w:rPr>
          <w:rFonts w:ascii="Times New Roman" w:hAnsi="Times New Roman"/>
        </w:rPr>
        <w:t>étricos para abertura da brecha</w:t>
      </w:r>
      <w:r w:rsidRPr="003D3756">
        <w:rPr>
          <w:rFonts w:ascii="Times New Roman" w:hAnsi="Times New Roman"/>
        </w:rPr>
        <w:t xml:space="preserve"> foram avaliados e calculados através de modelagem CFD (Dinâmica de Fluídos Computacional) no contexto do Estudo Conceitual para Proteção da Oficina na Hipótese de Ruptura do Novo Dique dos Mac</w:t>
      </w:r>
      <w:r w:rsidR="00D94D64">
        <w:rPr>
          <w:rFonts w:ascii="Times New Roman" w:hAnsi="Times New Roman"/>
        </w:rPr>
        <w:t>acos;</w:t>
      </w:r>
    </w:p>
    <w:p w14:paraId="4077C9C9" w14:textId="68AB53CD" w:rsidR="003D3756" w:rsidRDefault="003D3756" w:rsidP="00DF11A5">
      <w:pPr>
        <w:pStyle w:val="PargrafodaLista"/>
        <w:numPr>
          <w:ilvl w:val="0"/>
          <w:numId w:val="27"/>
        </w:numPr>
        <w:spacing w:line="360" w:lineRule="auto"/>
        <w:jc w:val="both"/>
        <w:rPr>
          <w:rFonts w:ascii="Times New Roman" w:hAnsi="Times New Roman"/>
        </w:rPr>
      </w:pPr>
      <w:r w:rsidRPr="003D3756">
        <w:rPr>
          <w:rFonts w:ascii="Times New Roman" w:hAnsi="Times New Roman"/>
        </w:rPr>
        <w:t xml:space="preserve">Destaca-se que o hidrograma de ruptura </w:t>
      </w:r>
      <w:r w:rsidR="00C327D1" w:rsidRPr="00C327D1">
        <w:rPr>
          <w:rFonts w:ascii="Times New Roman" w:hAnsi="Times New Roman"/>
        </w:rPr>
        <w:t>(</w:t>
      </w:r>
      <w:r w:rsidR="00C327D1" w:rsidRPr="00C327D1">
        <w:rPr>
          <w:rFonts w:ascii="Times New Roman" w:hAnsi="Times New Roman"/>
        </w:rPr>
        <w:fldChar w:fldCharType="begin"/>
      </w:r>
      <w:r w:rsidR="00C327D1" w:rsidRPr="00C327D1">
        <w:rPr>
          <w:rFonts w:ascii="Times New Roman" w:hAnsi="Times New Roman"/>
        </w:rPr>
        <w:instrText xml:space="preserve"> REF _Ref38032204 \h  \* MERGEFORMAT </w:instrText>
      </w:r>
      <w:r w:rsidR="00C327D1" w:rsidRPr="00C327D1">
        <w:rPr>
          <w:rFonts w:ascii="Times New Roman" w:hAnsi="Times New Roman"/>
        </w:rPr>
      </w:r>
      <w:r w:rsidR="00C327D1" w:rsidRPr="00C327D1">
        <w:rPr>
          <w:rFonts w:ascii="Times New Roman" w:hAnsi="Times New Roman"/>
        </w:rPr>
        <w:fldChar w:fldCharType="separate"/>
      </w:r>
      <w:r w:rsidR="009E6C4A" w:rsidRPr="009E6C4A">
        <w:rPr>
          <w:rFonts w:ascii="Times New Roman" w:hAnsi="Times New Roman"/>
        </w:rPr>
        <w:t>Figura 4.14</w:t>
      </w:r>
      <w:r w:rsidR="00C327D1" w:rsidRPr="00C327D1">
        <w:rPr>
          <w:rFonts w:ascii="Times New Roman" w:hAnsi="Times New Roman"/>
        </w:rPr>
        <w:fldChar w:fldCharType="end"/>
      </w:r>
      <w:r w:rsidR="00C327D1" w:rsidRPr="00C327D1">
        <w:rPr>
          <w:rFonts w:ascii="Times New Roman" w:hAnsi="Times New Roman"/>
        </w:rPr>
        <w:t xml:space="preserve">) </w:t>
      </w:r>
      <w:r w:rsidRPr="003D3756">
        <w:rPr>
          <w:rFonts w:ascii="Times New Roman" w:hAnsi="Times New Roman"/>
        </w:rPr>
        <w:t>foi extraído da modelagem CFD (Dinâmica de Fluídos Computacional) apresentada no relatório de Avaliação Complementar de Medidas Estruturais para Proteção da Área da Ofic</w:t>
      </w:r>
      <w:r w:rsidR="00D94D64">
        <w:rPr>
          <w:rFonts w:ascii="Times New Roman" w:hAnsi="Times New Roman"/>
        </w:rPr>
        <w:t>ina, desenvolvido pela POTAMOS.</w:t>
      </w:r>
    </w:p>
    <w:p w14:paraId="4E84E821" w14:textId="77777777" w:rsidR="001272F2" w:rsidRPr="001272F2" w:rsidRDefault="001272F2" w:rsidP="001272F2">
      <w:pPr>
        <w:spacing w:line="360" w:lineRule="auto"/>
        <w:ind w:left="360"/>
        <w:jc w:val="both"/>
      </w:pPr>
    </w:p>
    <w:p w14:paraId="5BCA1819" w14:textId="77777777" w:rsidR="00C327D1" w:rsidRDefault="00D94D64" w:rsidP="00830E06">
      <w:pPr>
        <w:pStyle w:val="LegFIGURA"/>
        <w:rPr>
          <w:rFonts w:ascii="Times New Roman" w:hAnsi="Times New Roman" w:cs="Times New Roman"/>
          <w:b w:val="0"/>
          <w:sz w:val="24"/>
        </w:rPr>
      </w:pPr>
      <w:r>
        <w:rPr>
          <w:noProof/>
          <w:lang w:eastAsia="pt-BR"/>
        </w:rPr>
        <w:drawing>
          <wp:inline distT="0" distB="0" distL="0" distR="0" wp14:anchorId="4B05773B" wp14:editId="2BBBE0BC">
            <wp:extent cx="5403272" cy="2918691"/>
            <wp:effectExtent l="0" t="0" r="6985" b="0"/>
            <wp:docPr id="7182" name="Imagem 7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40">
                      <a:extLst>
                        <a:ext uri="{28A0092B-C50C-407E-A947-70E740481C1C}">
                          <a14:useLocalDpi xmlns:a14="http://schemas.microsoft.com/office/drawing/2010/main" val="0"/>
                        </a:ext>
                      </a:extLst>
                    </a:blip>
                    <a:srcRect t="6556" b="3362"/>
                    <a:stretch/>
                  </pic:blipFill>
                  <pic:spPr bwMode="auto">
                    <a:xfrm>
                      <a:off x="0" y="0"/>
                      <a:ext cx="5400040" cy="2916945"/>
                    </a:xfrm>
                    <a:prstGeom prst="rect">
                      <a:avLst/>
                    </a:prstGeom>
                    <a:noFill/>
                    <a:ln>
                      <a:noFill/>
                    </a:ln>
                    <a:extLst>
                      <a:ext uri="{53640926-AAD7-44D8-BBD7-CCE9431645EC}">
                        <a14:shadowObscured xmlns:a14="http://schemas.microsoft.com/office/drawing/2010/main"/>
                      </a:ext>
                    </a:extLst>
                  </pic:spPr>
                </pic:pic>
              </a:graphicData>
            </a:graphic>
          </wp:inline>
        </w:drawing>
      </w:r>
    </w:p>
    <w:p w14:paraId="730B5650" w14:textId="020F99F5" w:rsidR="00F43280" w:rsidRDefault="00830E06" w:rsidP="00830E06">
      <w:pPr>
        <w:pStyle w:val="LegFIGURA"/>
      </w:pPr>
      <w:bookmarkStart w:id="542" w:name="_Ref38032204"/>
      <w:r w:rsidRPr="00830E06">
        <w:rPr>
          <w:rFonts w:ascii="Times New Roman" w:hAnsi="Times New Roman" w:cs="Times New Roman"/>
          <w:b w:val="0"/>
          <w:sz w:val="24"/>
        </w:rPr>
        <w:t xml:space="preserve">Figura </w:t>
      </w:r>
      <w:r w:rsidRPr="00830E06">
        <w:rPr>
          <w:rFonts w:ascii="Times New Roman" w:hAnsi="Times New Roman" w:cs="Times New Roman"/>
          <w:b w:val="0"/>
          <w:sz w:val="24"/>
        </w:rPr>
        <w:fldChar w:fldCharType="begin"/>
      </w:r>
      <w:r w:rsidRPr="00830E06">
        <w:rPr>
          <w:rFonts w:ascii="Times New Roman" w:hAnsi="Times New Roman" w:cs="Times New Roman"/>
          <w:b w:val="0"/>
          <w:sz w:val="24"/>
        </w:rPr>
        <w:instrText xml:space="preserve"> STYLEREF 1 \s </w:instrText>
      </w:r>
      <w:r w:rsidRPr="00830E06">
        <w:rPr>
          <w:rFonts w:ascii="Times New Roman" w:hAnsi="Times New Roman" w:cs="Times New Roman"/>
          <w:b w:val="0"/>
          <w:sz w:val="24"/>
        </w:rPr>
        <w:fldChar w:fldCharType="separate"/>
      </w:r>
      <w:r w:rsidR="00996F5C">
        <w:rPr>
          <w:rFonts w:ascii="Times New Roman" w:hAnsi="Times New Roman" w:cs="Times New Roman"/>
          <w:b w:val="0"/>
          <w:noProof/>
          <w:sz w:val="24"/>
        </w:rPr>
        <w:t>4</w:t>
      </w:r>
      <w:r w:rsidRPr="00830E06">
        <w:rPr>
          <w:rFonts w:ascii="Times New Roman" w:hAnsi="Times New Roman" w:cs="Times New Roman"/>
          <w:b w:val="0"/>
          <w:sz w:val="24"/>
        </w:rPr>
        <w:fldChar w:fldCharType="end"/>
      </w:r>
      <w:r w:rsidRPr="00830E06">
        <w:rPr>
          <w:rFonts w:ascii="Times New Roman" w:hAnsi="Times New Roman" w:cs="Times New Roman"/>
          <w:b w:val="0"/>
          <w:sz w:val="24"/>
        </w:rPr>
        <w:t>.</w:t>
      </w:r>
      <w:r w:rsidRPr="00830E06">
        <w:rPr>
          <w:rFonts w:ascii="Times New Roman" w:hAnsi="Times New Roman" w:cs="Times New Roman"/>
          <w:b w:val="0"/>
          <w:sz w:val="24"/>
        </w:rPr>
        <w:fldChar w:fldCharType="begin"/>
      </w:r>
      <w:r w:rsidRPr="00830E06">
        <w:rPr>
          <w:rFonts w:ascii="Times New Roman" w:hAnsi="Times New Roman" w:cs="Times New Roman"/>
          <w:b w:val="0"/>
          <w:sz w:val="24"/>
        </w:rPr>
        <w:instrText xml:space="preserve"> SEQ Figura \* ARABIC \s 1 </w:instrText>
      </w:r>
      <w:r w:rsidRPr="00830E06">
        <w:rPr>
          <w:rFonts w:ascii="Times New Roman" w:hAnsi="Times New Roman" w:cs="Times New Roman"/>
          <w:b w:val="0"/>
          <w:sz w:val="24"/>
        </w:rPr>
        <w:fldChar w:fldCharType="separate"/>
      </w:r>
      <w:r w:rsidR="009E6C4A">
        <w:rPr>
          <w:rFonts w:ascii="Times New Roman" w:hAnsi="Times New Roman" w:cs="Times New Roman"/>
          <w:b w:val="0"/>
          <w:noProof/>
          <w:sz w:val="24"/>
        </w:rPr>
        <w:t>14</w:t>
      </w:r>
      <w:r w:rsidRPr="00830E06">
        <w:rPr>
          <w:rFonts w:ascii="Times New Roman" w:hAnsi="Times New Roman" w:cs="Times New Roman"/>
          <w:b w:val="0"/>
          <w:sz w:val="24"/>
        </w:rPr>
        <w:fldChar w:fldCharType="end"/>
      </w:r>
      <w:bookmarkEnd w:id="542"/>
      <w:r w:rsidRPr="00830E06">
        <w:rPr>
          <w:rFonts w:ascii="Times New Roman" w:hAnsi="Times New Roman" w:cs="Times New Roman"/>
          <w:b w:val="0"/>
          <w:sz w:val="24"/>
        </w:rPr>
        <w:t xml:space="preserve"> - </w:t>
      </w:r>
      <w:r w:rsidR="00D94D64" w:rsidRPr="00830E06">
        <w:rPr>
          <w:rFonts w:ascii="Times New Roman" w:hAnsi="Times New Roman" w:cs="Times New Roman"/>
          <w:b w:val="0"/>
          <w:sz w:val="24"/>
        </w:rPr>
        <w:t>Hidrograma de ruptura propagado obtido durante as simulações CFD realizadas no contexto do presente estudo.</w:t>
      </w:r>
    </w:p>
    <w:p w14:paraId="14FB3619" w14:textId="77777777" w:rsidR="00D94D64" w:rsidRDefault="00D94D64" w:rsidP="00E76C00">
      <w:pPr>
        <w:spacing w:line="360" w:lineRule="auto"/>
        <w:jc w:val="both"/>
      </w:pPr>
    </w:p>
    <w:p w14:paraId="04571A74" w14:textId="77777777" w:rsidR="001272F2" w:rsidRDefault="001272F2" w:rsidP="006455EB">
      <w:pPr>
        <w:spacing w:line="360" w:lineRule="auto"/>
        <w:jc w:val="both"/>
        <w:rPr>
          <w:spacing w:val="-2"/>
        </w:rPr>
      </w:pPr>
      <w:r>
        <w:rPr>
          <w:spacing w:val="-2"/>
        </w:rPr>
        <w:t>P</w:t>
      </w:r>
      <w:r w:rsidRPr="00190215">
        <w:rPr>
          <w:spacing w:val="-2"/>
        </w:rPr>
        <w:t xml:space="preserve">ara definição da condição hidrológica no reservatório do </w:t>
      </w:r>
      <w:r>
        <w:rPr>
          <w:spacing w:val="-2"/>
        </w:rPr>
        <w:t>Novo Dique dos Macacos</w:t>
      </w:r>
      <w:r w:rsidRPr="00190215">
        <w:rPr>
          <w:spacing w:val="-2"/>
        </w:rPr>
        <w:t xml:space="preserve"> no momento da ruptura, </w:t>
      </w:r>
      <w:r w:rsidRPr="00190215">
        <w:t>p</w:t>
      </w:r>
      <w:r w:rsidRPr="00190215">
        <w:rPr>
          <w:spacing w:val="-2"/>
        </w:rPr>
        <w:t xml:space="preserve">ressupôs-se a ocorrência de uma cheia máxima provável (CMP), na bacia hidrográfica adjacente ao mesmo. Nessas condições, o nível de água no mesmo estaria </w:t>
      </w:r>
      <w:r>
        <w:rPr>
          <w:spacing w:val="-2"/>
        </w:rPr>
        <w:t xml:space="preserve">no máximo </w:t>
      </w:r>
      <w:r w:rsidRPr="00FD5823">
        <w:rPr>
          <w:i/>
          <w:spacing w:val="-2"/>
        </w:rPr>
        <w:t>maximorum</w:t>
      </w:r>
      <w:r w:rsidRPr="00190215">
        <w:rPr>
          <w:spacing w:val="-2"/>
        </w:rPr>
        <w:t xml:space="preserve">, ou seja, na El. </w:t>
      </w:r>
      <w:r>
        <w:rPr>
          <w:spacing w:val="-2"/>
        </w:rPr>
        <w:t>971,70m</w:t>
      </w:r>
      <w:r w:rsidRPr="00190215">
        <w:rPr>
          <w:spacing w:val="-2"/>
        </w:rPr>
        <w:t>.</w:t>
      </w:r>
    </w:p>
    <w:p w14:paraId="1C9E7E8D" w14:textId="77777777" w:rsidR="001272F2" w:rsidRDefault="001272F2" w:rsidP="006455EB">
      <w:pPr>
        <w:spacing w:line="360" w:lineRule="auto"/>
        <w:jc w:val="both"/>
        <w:rPr>
          <w:spacing w:val="-2"/>
        </w:rPr>
      </w:pPr>
    </w:p>
    <w:p w14:paraId="0769B9B9" w14:textId="77777777" w:rsidR="001272F2" w:rsidRDefault="001272F2" w:rsidP="001272F2">
      <w:pPr>
        <w:spacing w:line="360" w:lineRule="auto"/>
        <w:jc w:val="both"/>
        <w:rPr>
          <w:spacing w:val="-2"/>
        </w:rPr>
      </w:pPr>
      <w:r w:rsidRPr="001272F2">
        <w:rPr>
          <w:spacing w:val="-2"/>
        </w:rPr>
        <w:t>Para a simulação da propagação da onda de ruptura hipotética e para a definição da inundação dos cenários de cheia natural, aplicou-se o mod</w:t>
      </w:r>
      <w:r>
        <w:rPr>
          <w:spacing w:val="-2"/>
        </w:rPr>
        <w:t xml:space="preserve">elo computacional RiverFlow2D®. </w:t>
      </w:r>
      <w:r w:rsidRPr="001272F2">
        <w:rPr>
          <w:spacing w:val="-2"/>
        </w:rPr>
        <w:t>Dentre os diversos modelos matemáticos incorporados ao modelo, apenas o modelo matemático hidrodinâmico resultante de uma integração da componente vertical das equações de Navier-Stokes foi utilizado.</w:t>
      </w:r>
      <w:r>
        <w:rPr>
          <w:spacing w:val="-2"/>
        </w:rPr>
        <w:t xml:space="preserve"> </w:t>
      </w:r>
      <w:r w:rsidRPr="001272F2">
        <w:rPr>
          <w:spacing w:val="-2"/>
        </w:rPr>
        <w:t>As equações do modelo matemático foram solucionadas pelo método aproximado de Riemann aplicado a volumes finitos.</w:t>
      </w:r>
    </w:p>
    <w:p w14:paraId="7E06A128" w14:textId="77777777" w:rsidR="001272F2" w:rsidRDefault="001272F2" w:rsidP="006455EB">
      <w:pPr>
        <w:spacing w:line="360" w:lineRule="auto"/>
        <w:jc w:val="both"/>
      </w:pPr>
    </w:p>
    <w:p w14:paraId="5F616926" w14:textId="77777777" w:rsidR="006455EB" w:rsidRDefault="00F43280" w:rsidP="006455EB">
      <w:pPr>
        <w:spacing w:line="360" w:lineRule="auto"/>
        <w:jc w:val="both"/>
      </w:pPr>
      <w:r w:rsidRPr="00F43280">
        <w:t xml:space="preserve">O critério de parada do </w:t>
      </w:r>
      <w:r w:rsidRPr="00F43280">
        <w:rPr>
          <w:i/>
        </w:rPr>
        <w:t>Dam Break</w:t>
      </w:r>
      <w:r w:rsidRPr="00F43280">
        <w:t xml:space="preserve"> do Novo Dique d</w:t>
      </w:r>
      <w:r w:rsidR="00BA2970">
        <w:t>os</w:t>
      </w:r>
      <w:r w:rsidRPr="00F43280">
        <w:t xml:space="preserve"> Macaco</w:t>
      </w:r>
      <w:r w:rsidR="00BA2970">
        <w:t>s</w:t>
      </w:r>
      <w:r w:rsidRPr="00F43280">
        <w:t xml:space="preserve"> foi atendido 11 km </w:t>
      </w:r>
      <w:r w:rsidR="00BA2970">
        <w:t xml:space="preserve">a jusante </w:t>
      </w:r>
      <w:r w:rsidRPr="00F43280">
        <w:t xml:space="preserve">do Dique dos Macacos e a 8 km a montante do distrito de Santa Rita Durão. No entanto, os resultados serão apresentados até </w:t>
      </w:r>
      <w:r w:rsidR="000358D1">
        <w:t xml:space="preserve">a travessia da MG-129 sobre </w:t>
      </w:r>
      <w:r w:rsidR="000358D1" w:rsidRPr="00DB2311">
        <w:t xml:space="preserve">o </w:t>
      </w:r>
      <w:r w:rsidR="000358D1">
        <w:t>rio Piracicaba</w:t>
      </w:r>
      <w:r w:rsidR="00BA2970">
        <w:t>.</w:t>
      </w:r>
    </w:p>
    <w:p w14:paraId="370BCD1E" w14:textId="3453D2FC" w:rsidR="006455EB" w:rsidRPr="000D54AB" w:rsidRDefault="006455EB" w:rsidP="001723F9">
      <w:pPr>
        <w:spacing w:line="360" w:lineRule="auto"/>
        <w:jc w:val="both"/>
      </w:pPr>
      <w:r w:rsidRPr="000D54AB">
        <w:t xml:space="preserve">Apresenta-se na </w:t>
      </w:r>
      <w:r w:rsidRPr="000D54AB">
        <w:fldChar w:fldCharType="begin"/>
      </w:r>
      <w:r w:rsidRPr="000D54AB">
        <w:instrText xml:space="preserve"> REF _Ref31215952 \h  \* MERGEFORMAT </w:instrText>
      </w:r>
      <w:r w:rsidRPr="000D54AB">
        <w:fldChar w:fldCharType="separate"/>
      </w:r>
      <w:r w:rsidR="009E6C4A" w:rsidRPr="00C700D6">
        <w:t xml:space="preserve">Figura </w:t>
      </w:r>
      <w:r w:rsidR="009E6C4A">
        <w:rPr>
          <w:noProof/>
        </w:rPr>
        <w:t>4</w:t>
      </w:r>
      <w:r w:rsidR="009E6C4A" w:rsidRPr="00C700D6">
        <w:rPr>
          <w:noProof/>
        </w:rPr>
        <w:t>.</w:t>
      </w:r>
      <w:r w:rsidR="009E6C4A">
        <w:rPr>
          <w:noProof/>
        </w:rPr>
        <w:t>15</w:t>
      </w:r>
      <w:r w:rsidRPr="000D54AB">
        <w:fldChar w:fldCharType="end"/>
      </w:r>
      <w:r w:rsidRPr="000D54AB">
        <w:t xml:space="preserve"> os resultados da inundação na seção do modelo que evidencia a equivalência entre os impactos da inundação da cheia natural e da cheia decorrente da ruptura hipotética do Novo Di</w:t>
      </w:r>
      <w:r w:rsidR="003E2EBE">
        <w:t xml:space="preserve">que dos Macacos </w:t>
      </w:r>
      <w:r w:rsidR="003E2EBE" w:rsidRPr="003E2EBE">
        <w:t>em dia com chuva extrema</w:t>
      </w:r>
      <w:r w:rsidRPr="000D54AB">
        <w:t>.</w:t>
      </w:r>
    </w:p>
    <w:p w14:paraId="5AC8CA78" w14:textId="77777777" w:rsidR="006455EB" w:rsidRPr="00C700D6" w:rsidRDefault="00BE5A85" w:rsidP="006455EB">
      <w:pPr>
        <w:jc w:val="center"/>
      </w:pPr>
      <w:r>
        <w:rPr>
          <w:noProof/>
        </w:rPr>
        <w:drawing>
          <wp:inline distT="0" distB="0" distL="0" distR="0" wp14:anchorId="61A95F04" wp14:editId="39AF0AAC">
            <wp:extent cx="4147128" cy="2765036"/>
            <wp:effectExtent l="0" t="0" r="635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50612" cy="2767359"/>
                    </a:xfrm>
                    <a:prstGeom prst="rect">
                      <a:avLst/>
                    </a:prstGeom>
                    <a:noFill/>
                  </pic:spPr>
                </pic:pic>
              </a:graphicData>
            </a:graphic>
          </wp:inline>
        </w:drawing>
      </w:r>
    </w:p>
    <w:p w14:paraId="640C3DE0" w14:textId="754C0224" w:rsidR="006455EB" w:rsidRDefault="006455EB" w:rsidP="006455EB">
      <w:pPr>
        <w:jc w:val="center"/>
      </w:pPr>
      <w:bookmarkStart w:id="543" w:name="_Ref31215952"/>
      <w:r w:rsidRPr="00C700D6">
        <w:t xml:space="preserve">Figura </w:t>
      </w:r>
      <w:fldSimple w:instr=" STYLEREF 1 \s ">
        <w:r w:rsidR="00996F5C">
          <w:rPr>
            <w:noProof/>
          </w:rPr>
          <w:t>4</w:t>
        </w:r>
      </w:fldSimple>
      <w:r w:rsidRPr="00C700D6">
        <w:t>.</w:t>
      </w:r>
      <w:fldSimple w:instr=" SEQ Figura \* ARABIC \s 1 ">
        <w:r w:rsidR="009E6C4A">
          <w:rPr>
            <w:noProof/>
          </w:rPr>
          <w:t>15</w:t>
        </w:r>
      </w:fldSimple>
      <w:bookmarkEnd w:id="543"/>
      <w:r w:rsidRPr="00C700D6">
        <w:t xml:space="preserve"> – Resultados de profundidade e velocidade </w:t>
      </w:r>
      <w:r w:rsidR="003E2EBE">
        <w:t xml:space="preserve">máxima na </w:t>
      </w:r>
      <w:r w:rsidR="001723F9">
        <w:t>seção d</w:t>
      </w:r>
      <w:r>
        <w:t>a ponte sobre o rio Piracicaba</w:t>
      </w:r>
      <w:r w:rsidR="00C327D1">
        <w:t>,</w:t>
      </w:r>
      <w:r>
        <w:t xml:space="preserve"> na MG-129.</w:t>
      </w:r>
    </w:p>
    <w:p w14:paraId="44AEA3E0" w14:textId="77777777" w:rsidR="00C426F9" w:rsidRPr="00081B49" w:rsidRDefault="00C426F9" w:rsidP="00C426F9">
      <w:pPr>
        <w:pStyle w:val="Ttulo3"/>
        <w:rPr>
          <w:b/>
          <w:i w:val="0"/>
        </w:rPr>
      </w:pPr>
      <w:bookmarkStart w:id="544" w:name="_Ref101878719"/>
      <w:r w:rsidRPr="00081B49">
        <w:rPr>
          <w:b/>
          <w:i w:val="0"/>
        </w:rPr>
        <w:t>Definição da Zona de Autossalvamento (ZAS)</w:t>
      </w:r>
      <w:bookmarkEnd w:id="544"/>
    </w:p>
    <w:p w14:paraId="7AD1989F" w14:textId="77777777" w:rsidR="00C426F9" w:rsidRPr="00631CE9" w:rsidRDefault="00C426F9" w:rsidP="00C426F9"/>
    <w:p w14:paraId="55D8FA34" w14:textId="77777777" w:rsidR="00DC42C9" w:rsidRDefault="00941775" w:rsidP="00DC42C9">
      <w:pPr>
        <w:spacing w:line="360" w:lineRule="auto"/>
        <w:jc w:val="both"/>
      </w:pPr>
      <w:r>
        <w:t>De acordo com a Resolução</w:t>
      </w:r>
      <w:r w:rsidRPr="001950D2">
        <w:t xml:space="preserve"> </w:t>
      </w:r>
      <w:r>
        <w:t xml:space="preserve">ANM </w:t>
      </w:r>
      <w:r w:rsidRPr="001950D2">
        <w:t>95</w:t>
      </w:r>
      <w:r>
        <w:t xml:space="preserve"> e </w:t>
      </w:r>
      <w:r w:rsidRPr="004D71C7">
        <w:t xml:space="preserve">a Lei </w:t>
      </w:r>
      <w:r>
        <w:t xml:space="preserve">Estadual </w:t>
      </w:r>
      <w:r w:rsidRPr="00483B66">
        <w:t xml:space="preserve">Ordinária </w:t>
      </w:r>
      <w:r>
        <w:t>n</w:t>
      </w:r>
      <w:r w:rsidRPr="00483B66">
        <w:t>º 23</w:t>
      </w:r>
      <w:r>
        <w:t>.291/2019</w:t>
      </w:r>
      <w:r w:rsidRPr="004D71C7">
        <w:t>, a</w:t>
      </w:r>
      <w:r>
        <w:t xml:space="preserve"> Zona de Autossalvamento (</w:t>
      </w:r>
      <w:r w:rsidR="00DC42C9" w:rsidRPr="00BC752A">
        <w:t>ZAS</w:t>
      </w:r>
      <w:r>
        <w:t>)</w:t>
      </w:r>
      <w:r w:rsidR="00DC42C9" w:rsidRPr="00BC752A">
        <w:t xml:space="preserve"> refere-se à região cujo tempo de chegada da onda de cheia provocada pela ruptura da barragem é tão curto que se considera não haver tempo suficiente para uma intervenção das autoridades competentes em caso de acidente</w:t>
      </w:r>
      <w:r w:rsidR="00DC42C9">
        <w:t>, devendo-se adotar a maior das seguintes distâncias para a sua delimitação: a distância que corresponda a um tempo de chegada da onda de inundação igual a trinta minutos ou 10 km</w:t>
      </w:r>
      <w:r w:rsidR="00DC42C9" w:rsidRPr="00BC752A">
        <w:t>.</w:t>
      </w:r>
    </w:p>
    <w:p w14:paraId="00039335" w14:textId="77777777" w:rsidR="00DB2311" w:rsidRDefault="00DB2311" w:rsidP="00DC42C9">
      <w:pPr>
        <w:spacing w:line="360" w:lineRule="auto"/>
        <w:jc w:val="both"/>
      </w:pPr>
    </w:p>
    <w:p w14:paraId="24330477" w14:textId="77777777" w:rsidR="000C2C65" w:rsidRPr="00BC752A" w:rsidRDefault="000C2C65" w:rsidP="000C2C65">
      <w:pPr>
        <w:spacing w:line="360" w:lineRule="auto"/>
        <w:jc w:val="both"/>
      </w:pPr>
      <w:r w:rsidRPr="00BC752A">
        <w:t>Para definição da ZAS das barragens da SAMARCO, os seguintes critérios foram considerados:</w:t>
      </w:r>
    </w:p>
    <w:p w14:paraId="543F0327" w14:textId="77777777" w:rsidR="000C2C65" w:rsidRPr="00BC752A" w:rsidRDefault="000C2C65" w:rsidP="000C2C65">
      <w:pPr>
        <w:spacing w:line="360" w:lineRule="auto"/>
        <w:jc w:val="both"/>
      </w:pPr>
    </w:p>
    <w:p w14:paraId="1068C022" w14:textId="77777777" w:rsidR="000C2C65" w:rsidRPr="00BC752A" w:rsidRDefault="000C2C65" w:rsidP="00DF11A5">
      <w:pPr>
        <w:pStyle w:val="PargrafodaLista"/>
        <w:numPr>
          <w:ilvl w:val="0"/>
          <w:numId w:val="5"/>
        </w:numPr>
        <w:spacing w:line="360" w:lineRule="auto"/>
        <w:jc w:val="both"/>
        <w:rPr>
          <w:rFonts w:ascii="Times New Roman" w:hAnsi="Times New Roman"/>
        </w:rPr>
      </w:pPr>
      <w:r w:rsidRPr="00BC752A">
        <w:rPr>
          <w:rFonts w:ascii="Times New Roman" w:hAnsi="Times New Roman"/>
          <w:u w:val="single"/>
        </w:rPr>
        <w:t xml:space="preserve">TEMPO DE ALERTA: </w:t>
      </w:r>
      <w:r w:rsidRPr="00BC752A">
        <w:rPr>
          <w:rFonts w:ascii="Times New Roman" w:hAnsi="Times New Roman"/>
        </w:rPr>
        <w:t xml:space="preserve">tempo decorrido entre o reconhecimento da situação de emergência e o instante em que é emitido o alerta para a população. Considerou-se que esse tempo é de </w:t>
      </w:r>
      <w:r w:rsidRPr="00BC752A">
        <w:rPr>
          <w:rFonts w:ascii="Times New Roman" w:hAnsi="Times New Roman"/>
          <w:b/>
        </w:rPr>
        <w:t>15 minutos, tomando por base a experiência do rompimento da Barragem do Fundão;</w:t>
      </w:r>
    </w:p>
    <w:p w14:paraId="1D9F82C3" w14:textId="77777777" w:rsidR="000C2C65" w:rsidRPr="00BC752A" w:rsidRDefault="000C2C65" w:rsidP="00DF11A5">
      <w:pPr>
        <w:pStyle w:val="PargrafodaLista"/>
        <w:numPr>
          <w:ilvl w:val="0"/>
          <w:numId w:val="5"/>
        </w:numPr>
        <w:spacing w:line="360" w:lineRule="auto"/>
        <w:jc w:val="both"/>
        <w:rPr>
          <w:rFonts w:ascii="Times New Roman" w:hAnsi="Times New Roman"/>
        </w:rPr>
      </w:pPr>
      <w:r w:rsidRPr="00BC752A">
        <w:rPr>
          <w:rFonts w:ascii="Times New Roman" w:hAnsi="Times New Roman"/>
          <w:u w:val="single"/>
        </w:rPr>
        <w:t xml:space="preserve">TEMPOS DE DIFUSÃO DO ALERTA: </w:t>
      </w:r>
      <w:r w:rsidRPr="00BC752A">
        <w:rPr>
          <w:rFonts w:ascii="Times New Roman" w:hAnsi="Times New Roman"/>
        </w:rPr>
        <w:t xml:space="preserve">tempo decorrido entre o instante em que é emitido o alerta para a comunidade e o recebimento da mensagem pela população depende do tipo de sistema de alerta adotado. Considerou-se que esse tempo é de </w:t>
      </w:r>
      <w:r w:rsidRPr="00BC752A">
        <w:rPr>
          <w:rFonts w:ascii="Times New Roman" w:hAnsi="Times New Roman"/>
          <w:b/>
        </w:rPr>
        <w:t xml:space="preserve">15 minutos. </w:t>
      </w:r>
      <w:r w:rsidRPr="00BC752A">
        <w:rPr>
          <w:rFonts w:ascii="Times New Roman" w:hAnsi="Times New Roman"/>
        </w:rPr>
        <w:t>Este tempo foi extraído da curva de Difusão do Alerta no modelo LIFESim, a qual sugere que 15 minutos são suficiente</w:t>
      </w:r>
      <w:r>
        <w:rPr>
          <w:rFonts w:ascii="Times New Roman" w:hAnsi="Times New Roman"/>
        </w:rPr>
        <w:t>s</w:t>
      </w:r>
      <w:r w:rsidRPr="00BC752A">
        <w:rPr>
          <w:rFonts w:ascii="Times New Roman" w:hAnsi="Times New Roman"/>
        </w:rPr>
        <w:t xml:space="preserve"> para que cerca de </w:t>
      </w:r>
      <w:r w:rsidRPr="00BC752A">
        <w:rPr>
          <w:rFonts w:ascii="Times New Roman" w:hAnsi="Times New Roman"/>
          <w:b/>
        </w:rPr>
        <w:t>80% da população receba o alerta</w:t>
      </w:r>
      <w:r w:rsidRPr="00BC752A">
        <w:rPr>
          <w:rFonts w:ascii="Times New Roman" w:hAnsi="Times New Roman"/>
        </w:rPr>
        <w:t xml:space="preserve">; </w:t>
      </w:r>
    </w:p>
    <w:p w14:paraId="0B684557" w14:textId="1A60CEAB" w:rsidR="000C2C65" w:rsidRPr="00BC752A" w:rsidRDefault="000C2C65" w:rsidP="00DF11A5">
      <w:pPr>
        <w:pStyle w:val="PargrafodaLista"/>
        <w:numPr>
          <w:ilvl w:val="0"/>
          <w:numId w:val="5"/>
        </w:numPr>
        <w:spacing w:line="360" w:lineRule="auto"/>
        <w:jc w:val="both"/>
        <w:rPr>
          <w:rFonts w:ascii="Times New Roman" w:hAnsi="Times New Roman"/>
        </w:rPr>
      </w:pPr>
      <w:r w:rsidRPr="00BC752A">
        <w:rPr>
          <w:rFonts w:ascii="Times New Roman" w:hAnsi="Times New Roman"/>
          <w:u w:val="single"/>
        </w:rPr>
        <w:t>TEMPO DE DESLOCAMENTO</w:t>
      </w:r>
      <w:r w:rsidRPr="00BC752A">
        <w:rPr>
          <w:rFonts w:ascii="Times New Roman" w:hAnsi="Times New Roman"/>
        </w:rPr>
        <w:t xml:space="preserve">: tempo mínimo necessário para o deslocamento da Defesa Civil até o local, considerando que a defesa civil mais próxima </w:t>
      </w:r>
      <w:r w:rsidR="00E268FE" w:rsidRPr="00BC752A">
        <w:rPr>
          <w:rFonts w:ascii="Times New Roman" w:hAnsi="Times New Roman"/>
        </w:rPr>
        <w:t>se encontra</w:t>
      </w:r>
      <w:r w:rsidRPr="00BC752A">
        <w:rPr>
          <w:rFonts w:ascii="Times New Roman" w:hAnsi="Times New Roman"/>
        </w:rPr>
        <w:t xml:space="preserve"> na zona urbana de Mariana/MG, portanto o tempo de deslocamento da Sede de Mariana/MG até</w:t>
      </w:r>
      <w:r>
        <w:rPr>
          <w:rFonts w:ascii="Times New Roman" w:hAnsi="Times New Roman"/>
        </w:rPr>
        <w:t xml:space="preserve"> a travessia da MG-129 é de </w:t>
      </w:r>
      <w:r w:rsidRPr="0063119B">
        <w:rPr>
          <w:rFonts w:ascii="Times New Roman" w:hAnsi="Times New Roman"/>
          <w:b/>
        </w:rPr>
        <w:t>40 minutos</w:t>
      </w:r>
      <w:r>
        <w:rPr>
          <w:rFonts w:ascii="Times New Roman" w:hAnsi="Times New Roman"/>
        </w:rPr>
        <w:t xml:space="preserve"> e até o distrito de</w:t>
      </w:r>
      <w:r w:rsidRPr="00BC752A">
        <w:rPr>
          <w:rFonts w:ascii="Times New Roman" w:hAnsi="Times New Roman"/>
        </w:rPr>
        <w:t xml:space="preserve"> </w:t>
      </w:r>
      <w:r>
        <w:rPr>
          <w:rFonts w:ascii="Times New Roman" w:hAnsi="Times New Roman"/>
        </w:rPr>
        <w:t xml:space="preserve">Santa Rita Durão é </w:t>
      </w:r>
      <w:r w:rsidRPr="00BC752A">
        <w:rPr>
          <w:rFonts w:ascii="Times New Roman" w:hAnsi="Times New Roman"/>
        </w:rPr>
        <w:t xml:space="preserve">de </w:t>
      </w:r>
      <w:r>
        <w:rPr>
          <w:rFonts w:ascii="Times New Roman" w:hAnsi="Times New Roman"/>
        </w:rPr>
        <w:t xml:space="preserve">aproximadamente </w:t>
      </w:r>
      <w:r w:rsidRPr="00BC752A">
        <w:rPr>
          <w:rFonts w:ascii="Times New Roman" w:hAnsi="Times New Roman"/>
          <w:b/>
        </w:rPr>
        <w:t>01h</w:t>
      </w:r>
      <w:r>
        <w:rPr>
          <w:rFonts w:ascii="Times New Roman" w:hAnsi="Times New Roman"/>
          <w:b/>
        </w:rPr>
        <w:t>21</w:t>
      </w:r>
      <w:r w:rsidRPr="00BC752A">
        <w:rPr>
          <w:rFonts w:ascii="Times New Roman" w:hAnsi="Times New Roman"/>
          <w:b/>
        </w:rPr>
        <w:t>min</w:t>
      </w:r>
      <w:r w:rsidRPr="00BC752A">
        <w:rPr>
          <w:rFonts w:ascii="Times New Roman" w:hAnsi="Times New Roman"/>
        </w:rPr>
        <w:t xml:space="preserve"> </w:t>
      </w:r>
      <w:r>
        <w:rPr>
          <w:rFonts w:ascii="Times New Roman" w:hAnsi="Times New Roman"/>
        </w:rPr>
        <w:t>(passando por vias internas à Mina do Germano)</w:t>
      </w:r>
      <w:r w:rsidRPr="00BC752A">
        <w:rPr>
          <w:rFonts w:ascii="Times New Roman" w:hAnsi="Times New Roman"/>
        </w:rPr>
        <w:t>.</w:t>
      </w:r>
    </w:p>
    <w:p w14:paraId="3A38CD8F" w14:textId="77777777" w:rsidR="000C2C65" w:rsidRPr="00BC752A" w:rsidRDefault="000C2C65" w:rsidP="000C2C65">
      <w:pPr>
        <w:spacing w:line="360" w:lineRule="auto"/>
        <w:jc w:val="both"/>
      </w:pPr>
    </w:p>
    <w:p w14:paraId="3032AE35" w14:textId="77777777" w:rsidR="000358D1" w:rsidRPr="00941775" w:rsidRDefault="000C2C65" w:rsidP="000C2C65">
      <w:pPr>
        <w:spacing w:line="360" w:lineRule="auto"/>
        <w:jc w:val="both"/>
      </w:pPr>
      <w:r w:rsidRPr="00941775">
        <w:t xml:space="preserve">Com base nos critérios detalhados acima, na hipótese de ruptura do </w:t>
      </w:r>
      <w:r w:rsidR="006C2A60" w:rsidRPr="00941775">
        <w:t xml:space="preserve">Novo </w:t>
      </w:r>
      <w:r w:rsidR="008C0AC3" w:rsidRPr="00941775">
        <w:t>Dique dos Macacos</w:t>
      </w:r>
      <w:r w:rsidRPr="00941775">
        <w:t>, o tempo de mobilização é de 01h10min no caso da travessia da MG-129 sob</w:t>
      </w:r>
      <w:r w:rsidR="001968A7" w:rsidRPr="00941775">
        <w:t>re</w:t>
      </w:r>
      <w:r w:rsidRPr="00941775">
        <w:t xml:space="preserve"> o rio Piracicaba, e de 01h51min no caso do distrito de Santa Rita Durão. </w:t>
      </w:r>
    </w:p>
    <w:p w14:paraId="2351F721" w14:textId="77777777" w:rsidR="00CD6A49" w:rsidRDefault="000C2C65" w:rsidP="00CD6A49">
      <w:pPr>
        <w:spacing w:line="360" w:lineRule="auto"/>
        <w:jc w:val="both"/>
      </w:pPr>
      <w:r w:rsidRPr="00BC752A">
        <w:t xml:space="preserve">Os estudos de </w:t>
      </w:r>
      <w:r w:rsidRPr="00BC752A">
        <w:rPr>
          <w:i/>
        </w:rPr>
        <w:t>Dam Break</w:t>
      </w:r>
      <w:r w:rsidRPr="00BC752A">
        <w:t xml:space="preserve"> do </w:t>
      </w:r>
      <w:r w:rsidR="006C2A60">
        <w:t xml:space="preserve">Novo </w:t>
      </w:r>
      <w:r w:rsidR="008C0AC3">
        <w:t>Dique dos Macacos</w:t>
      </w:r>
      <w:r w:rsidRPr="00DB2311">
        <w:t xml:space="preserve"> demonstraram um tempo de chegada igual a 0</w:t>
      </w:r>
      <w:r w:rsidR="00DB2311" w:rsidRPr="00DB2311">
        <w:t>1h10</w:t>
      </w:r>
      <w:r w:rsidR="001968A7">
        <w:t xml:space="preserve">min na travessia da MG-129 sobre </w:t>
      </w:r>
      <w:r w:rsidRPr="00DB2311">
        <w:t xml:space="preserve">o </w:t>
      </w:r>
      <w:r w:rsidR="00B51BE4">
        <w:t>rio Piracicaba</w:t>
      </w:r>
      <w:r w:rsidR="0059448F">
        <w:t xml:space="preserve">, que </w:t>
      </w:r>
      <w:r w:rsidR="00672AD0">
        <w:t>se encontra</w:t>
      </w:r>
      <w:r w:rsidR="00CD6A49" w:rsidRPr="00BC752A">
        <w:t xml:space="preserve"> cerca de </w:t>
      </w:r>
      <w:r w:rsidR="00CD6A49">
        <w:t>15</w:t>
      </w:r>
      <w:r w:rsidR="00CD6A49" w:rsidRPr="00BC752A">
        <w:t xml:space="preserve"> km de distância em relação </w:t>
      </w:r>
      <w:r w:rsidR="00CD6A49">
        <w:t>ao</w:t>
      </w:r>
      <w:r w:rsidR="00CD6A49" w:rsidRPr="00BC752A">
        <w:t xml:space="preserve"> </w:t>
      </w:r>
      <w:r w:rsidR="00CD6A49">
        <w:t xml:space="preserve">Novo </w:t>
      </w:r>
      <w:r w:rsidR="008C0AC3">
        <w:t>Dique dos Macacos</w:t>
      </w:r>
      <w:r w:rsidR="00CD6A49" w:rsidRPr="00BC752A">
        <w:t>.</w:t>
      </w:r>
    </w:p>
    <w:p w14:paraId="1A827898" w14:textId="77777777" w:rsidR="000C2C65" w:rsidRDefault="000C2C65" w:rsidP="000C2C65">
      <w:pPr>
        <w:spacing w:line="360" w:lineRule="auto"/>
        <w:jc w:val="both"/>
      </w:pPr>
    </w:p>
    <w:p w14:paraId="1A591D43" w14:textId="77777777" w:rsidR="00DB2311" w:rsidRDefault="000C2C65" w:rsidP="000C2C65">
      <w:pPr>
        <w:spacing w:line="360" w:lineRule="auto"/>
        <w:jc w:val="both"/>
      </w:pPr>
      <w:r>
        <w:t xml:space="preserve">Como há possibilidade de existirem colaboradores da VALE ao longo da ferrovia </w:t>
      </w:r>
      <w:r w:rsidRPr="00941775">
        <w:t>Vitória-Minas, bem como civis na travessia da MG-129 sob o rio Piracicaba, considerou-se como ZAS</w:t>
      </w:r>
      <w:r w:rsidR="00DB2311" w:rsidRPr="00941775">
        <w:t xml:space="preserve"> o trecho que se inicia no Novo Dique dos Macacos</w:t>
      </w:r>
      <w:r w:rsidRPr="00941775">
        <w:t xml:space="preserve"> e se estende até a MG-129.</w:t>
      </w:r>
    </w:p>
    <w:p w14:paraId="67C45619" w14:textId="77777777" w:rsidR="00F43280" w:rsidRPr="00BC752A" w:rsidRDefault="00F43280" w:rsidP="000C2C65">
      <w:pPr>
        <w:spacing w:line="360" w:lineRule="auto"/>
        <w:jc w:val="both"/>
      </w:pPr>
    </w:p>
    <w:p w14:paraId="7227F736" w14:textId="77777777" w:rsidR="000C2C65" w:rsidRDefault="00941775" w:rsidP="000C2C65">
      <w:pPr>
        <w:spacing w:line="360" w:lineRule="auto"/>
        <w:jc w:val="both"/>
      </w:pPr>
      <w:r>
        <w:t>Ressalta-se</w:t>
      </w:r>
      <w:r w:rsidR="000C2C65" w:rsidRPr="00BC752A">
        <w:t xml:space="preserve"> que modificações na definição da ZAS e otimizações no sistema de alerta proposto neste documento podem ser feitas</w:t>
      </w:r>
      <w:r w:rsidR="000C2C65">
        <w:t>,</w:t>
      </w:r>
      <w:r w:rsidR="000C2C65" w:rsidRPr="00BC752A">
        <w:t xml:space="preserve"> desde que as melhorias estejam pautadas em critérios robustos, tais como em resultados de modelos de perdas de vidas, elaborados a partir de dados obtidos em simulados assistidos.</w:t>
      </w:r>
    </w:p>
    <w:p w14:paraId="0243D5AC" w14:textId="77777777" w:rsidR="006A2B56" w:rsidRDefault="006A2B56" w:rsidP="006A2B56">
      <w:pPr>
        <w:spacing w:line="360" w:lineRule="auto"/>
        <w:jc w:val="both"/>
      </w:pPr>
    </w:p>
    <w:p w14:paraId="7F68CF1E" w14:textId="77777777" w:rsidR="006A2B56" w:rsidRDefault="006A2B56" w:rsidP="006A2B56">
      <w:pPr>
        <w:pStyle w:val="Ttulo3"/>
        <w:rPr>
          <w:b/>
          <w:i w:val="0"/>
        </w:rPr>
      </w:pPr>
      <w:r>
        <w:rPr>
          <w:b/>
          <w:i w:val="0"/>
        </w:rPr>
        <w:t>C</w:t>
      </w:r>
      <w:r w:rsidRPr="00B57992">
        <w:rPr>
          <w:b/>
          <w:i w:val="0"/>
        </w:rPr>
        <w:t xml:space="preserve">ursos d’água afetados em caso de rompimento do </w:t>
      </w:r>
      <w:r w:rsidR="00F75873">
        <w:rPr>
          <w:b/>
          <w:i w:val="0"/>
        </w:rPr>
        <w:t>Novo Dique dos Macacos</w:t>
      </w:r>
    </w:p>
    <w:p w14:paraId="72DEB579" w14:textId="77777777" w:rsidR="006A2B56" w:rsidRDefault="006A2B56" w:rsidP="006A2B56"/>
    <w:p w14:paraId="64E4D260" w14:textId="00850306" w:rsidR="006A2B56" w:rsidRDefault="006A2B56" w:rsidP="006A2B56">
      <w:pPr>
        <w:spacing w:line="360" w:lineRule="auto"/>
        <w:jc w:val="both"/>
      </w:pPr>
      <w:r>
        <w:t xml:space="preserve">No pior cenário de ruptura a mancha de inundação atinge pelo menos </w:t>
      </w:r>
      <w:r w:rsidR="00223765">
        <w:t>dois</w:t>
      </w:r>
      <w:r>
        <w:t xml:space="preserve"> cursos d’água</w:t>
      </w:r>
      <w:r w:rsidRPr="006A2B56">
        <w:t xml:space="preserve">. A mancha atinge diretamente, no sentido montante-jusante, o Córrego </w:t>
      </w:r>
      <w:r>
        <w:t>dos Macacos e o rio Piracicaba, sendo que o rio Piracicaba</w:t>
      </w:r>
      <w:r w:rsidRPr="006A2B56">
        <w:t xml:space="preserve"> também </w:t>
      </w:r>
      <w:r>
        <w:t xml:space="preserve">é atingido no sentido jusante-montante. </w:t>
      </w:r>
      <w:r w:rsidRPr="006A2B56">
        <w:t xml:space="preserve">Na </w:t>
      </w:r>
      <w:r>
        <w:fldChar w:fldCharType="begin"/>
      </w:r>
      <w:r>
        <w:instrText xml:space="preserve"> REF _Ref101794615 \h </w:instrText>
      </w:r>
      <w:r>
        <w:fldChar w:fldCharType="separate"/>
      </w:r>
      <w:r w:rsidR="00996F5C" w:rsidRPr="005E23E9">
        <w:t xml:space="preserve">Tabela </w:t>
      </w:r>
      <w:r w:rsidR="00996F5C">
        <w:rPr>
          <w:noProof/>
        </w:rPr>
        <w:t>4</w:t>
      </w:r>
      <w:r w:rsidR="00996F5C">
        <w:t>.</w:t>
      </w:r>
      <w:r w:rsidR="00996F5C">
        <w:rPr>
          <w:noProof/>
        </w:rPr>
        <w:t>7</w:t>
      </w:r>
      <w:r>
        <w:fldChar w:fldCharType="end"/>
      </w:r>
      <w:r>
        <w:t xml:space="preserve"> </w:t>
      </w:r>
      <w:r w:rsidRPr="006A2B56">
        <w:t>estão listados os cursos d’água que são atingidos pela mancha de inundação.</w:t>
      </w:r>
    </w:p>
    <w:p w14:paraId="39678A9C" w14:textId="77777777" w:rsidR="006A2B56" w:rsidRDefault="006A2B56" w:rsidP="006A2B56">
      <w:pPr>
        <w:spacing w:line="360" w:lineRule="auto"/>
        <w:jc w:val="both"/>
      </w:pPr>
    </w:p>
    <w:p w14:paraId="543D656D" w14:textId="38C593C5" w:rsidR="006A2B56" w:rsidRPr="00FC6627" w:rsidRDefault="006A2B56" w:rsidP="006A2B56">
      <w:pPr>
        <w:pStyle w:val="LegTabela"/>
      </w:pPr>
      <w:bookmarkStart w:id="545" w:name="_Ref101794615"/>
      <w:r w:rsidRPr="005E23E9">
        <w:t xml:space="preserve">Tabela </w:t>
      </w:r>
      <w:r>
        <w:fldChar w:fldCharType="begin"/>
      </w:r>
      <w:r>
        <w:instrText xml:space="preserve"> STYLEREF 1 \s </w:instrText>
      </w:r>
      <w:r>
        <w:fldChar w:fldCharType="separate"/>
      </w:r>
      <w:r w:rsidR="00996F5C">
        <w:t>4</w:t>
      </w:r>
      <w:r>
        <w:fldChar w:fldCharType="end"/>
      </w:r>
      <w:r>
        <w:t>.</w:t>
      </w:r>
      <w:r>
        <w:fldChar w:fldCharType="begin"/>
      </w:r>
      <w:r>
        <w:instrText xml:space="preserve"> SEQ Tabela \* ARABIC \s 1 </w:instrText>
      </w:r>
      <w:r>
        <w:fldChar w:fldCharType="separate"/>
      </w:r>
      <w:r w:rsidR="00996F5C">
        <w:t>7</w:t>
      </w:r>
      <w:r>
        <w:fldChar w:fldCharType="end"/>
      </w:r>
      <w:bookmarkEnd w:id="545"/>
      <w:r w:rsidRPr="005E23E9">
        <w:t xml:space="preserve"> – </w:t>
      </w:r>
      <w:r>
        <w:t>C</w:t>
      </w:r>
      <w:r w:rsidRPr="006C2A45">
        <w:t xml:space="preserve">ursos </w:t>
      </w:r>
      <w:r>
        <w:t xml:space="preserve">d’água </w:t>
      </w:r>
      <w:r w:rsidRPr="006C2A45">
        <w:t>atingidos pela mancha de inundação.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977"/>
        <w:gridCol w:w="2288"/>
        <w:gridCol w:w="2229"/>
      </w:tblGrid>
      <w:tr w:rsidR="006A2B56" w:rsidRPr="001D4C74" w14:paraId="4549A78F" w14:textId="77777777" w:rsidTr="00412D23">
        <w:trPr>
          <w:trHeight w:val="227"/>
          <w:tblHeader/>
          <w:jc w:val="center"/>
        </w:trPr>
        <w:tc>
          <w:tcPr>
            <w:tcW w:w="2341" w:type="pct"/>
            <w:shd w:val="clear" w:color="auto" w:fill="BFBFBF" w:themeFill="background1" w:themeFillShade="BF"/>
            <w:noWrap/>
            <w:vAlign w:val="center"/>
            <w:hideMark/>
          </w:tcPr>
          <w:p w14:paraId="5268EFDF" w14:textId="77777777" w:rsidR="006A2B56" w:rsidRPr="001D4C74" w:rsidRDefault="006A2B56" w:rsidP="00412D23">
            <w:pPr>
              <w:jc w:val="center"/>
              <w:rPr>
                <w:b/>
                <w:bCs/>
                <w:sz w:val="20"/>
                <w:szCs w:val="20"/>
              </w:rPr>
            </w:pPr>
            <w:r>
              <w:rPr>
                <w:b/>
                <w:bCs/>
                <w:sz w:val="20"/>
                <w:szCs w:val="20"/>
              </w:rPr>
              <w:t>Nome do Curso d’água</w:t>
            </w:r>
          </w:p>
        </w:tc>
        <w:tc>
          <w:tcPr>
            <w:tcW w:w="1347" w:type="pct"/>
            <w:shd w:val="clear" w:color="auto" w:fill="BFBFBF" w:themeFill="background1" w:themeFillShade="BF"/>
            <w:noWrap/>
            <w:vAlign w:val="center"/>
            <w:hideMark/>
          </w:tcPr>
          <w:p w14:paraId="1EC71FB8" w14:textId="77777777" w:rsidR="006A2B56" w:rsidRPr="001D4C74" w:rsidRDefault="006A2B56" w:rsidP="00412D23">
            <w:pPr>
              <w:jc w:val="center"/>
              <w:rPr>
                <w:b/>
                <w:bCs/>
                <w:sz w:val="20"/>
                <w:szCs w:val="20"/>
              </w:rPr>
            </w:pPr>
            <w:r>
              <w:rPr>
                <w:b/>
                <w:bCs/>
                <w:sz w:val="20"/>
                <w:szCs w:val="20"/>
              </w:rPr>
              <w:t>Sentido de impacto</w:t>
            </w:r>
          </w:p>
        </w:tc>
        <w:tc>
          <w:tcPr>
            <w:tcW w:w="1312" w:type="pct"/>
            <w:shd w:val="clear" w:color="auto" w:fill="BFBFBF" w:themeFill="background1" w:themeFillShade="BF"/>
            <w:noWrap/>
            <w:vAlign w:val="center"/>
            <w:hideMark/>
          </w:tcPr>
          <w:p w14:paraId="5818AA49" w14:textId="77777777" w:rsidR="006A2B56" w:rsidRPr="001D4C74" w:rsidRDefault="006A2B56" w:rsidP="00412D23">
            <w:pPr>
              <w:jc w:val="center"/>
              <w:rPr>
                <w:b/>
                <w:bCs/>
                <w:sz w:val="20"/>
                <w:szCs w:val="20"/>
              </w:rPr>
            </w:pPr>
            <w:r>
              <w:rPr>
                <w:b/>
                <w:bCs/>
                <w:sz w:val="20"/>
                <w:szCs w:val="20"/>
              </w:rPr>
              <w:t>Porção da mancha</w:t>
            </w:r>
          </w:p>
        </w:tc>
      </w:tr>
      <w:tr w:rsidR="006A2B56" w:rsidRPr="001D4C74" w14:paraId="086A4CD5" w14:textId="77777777" w:rsidTr="00412D23">
        <w:trPr>
          <w:trHeight w:val="227"/>
          <w:jc w:val="center"/>
        </w:trPr>
        <w:tc>
          <w:tcPr>
            <w:tcW w:w="2341" w:type="pct"/>
            <w:shd w:val="clear" w:color="auto" w:fill="auto"/>
            <w:noWrap/>
            <w:vAlign w:val="bottom"/>
          </w:tcPr>
          <w:p w14:paraId="35ADE826" w14:textId="77777777" w:rsidR="006A2B56" w:rsidRPr="0092121F" w:rsidRDefault="00223765" w:rsidP="00412D23">
            <w:pPr>
              <w:rPr>
                <w:sz w:val="20"/>
                <w:szCs w:val="20"/>
              </w:rPr>
            </w:pPr>
            <w:r>
              <w:rPr>
                <w:sz w:val="20"/>
                <w:szCs w:val="20"/>
              </w:rPr>
              <w:t>Córrego dos Macacos</w:t>
            </w:r>
          </w:p>
        </w:tc>
        <w:tc>
          <w:tcPr>
            <w:tcW w:w="1347" w:type="pct"/>
            <w:shd w:val="clear" w:color="auto" w:fill="auto"/>
            <w:noWrap/>
            <w:vAlign w:val="bottom"/>
          </w:tcPr>
          <w:p w14:paraId="6BAFD36B" w14:textId="77777777" w:rsidR="006A2B56" w:rsidRPr="0092121F" w:rsidRDefault="00223765" w:rsidP="00412D23">
            <w:pPr>
              <w:jc w:val="center"/>
              <w:rPr>
                <w:sz w:val="20"/>
                <w:szCs w:val="20"/>
              </w:rPr>
            </w:pPr>
            <w:r>
              <w:rPr>
                <w:sz w:val="20"/>
                <w:szCs w:val="20"/>
              </w:rPr>
              <w:t>Montante-jusante</w:t>
            </w:r>
          </w:p>
        </w:tc>
        <w:tc>
          <w:tcPr>
            <w:tcW w:w="1312" w:type="pct"/>
            <w:shd w:val="clear" w:color="auto" w:fill="auto"/>
            <w:noWrap/>
            <w:vAlign w:val="bottom"/>
          </w:tcPr>
          <w:p w14:paraId="534E9300" w14:textId="77777777" w:rsidR="006A2B56" w:rsidRPr="0092121F" w:rsidRDefault="00223765" w:rsidP="00223765">
            <w:pPr>
              <w:jc w:val="center"/>
              <w:rPr>
                <w:sz w:val="20"/>
                <w:szCs w:val="20"/>
              </w:rPr>
            </w:pPr>
            <w:r>
              <w:rPr>
                <w:sz w:val="20"/>
                <w:szCs w:val="20"/>
              </w:rPr>
              <w:t>ZAS</w:t>
            </w:r>
          </w:p>
        </w:tc>
      </w:tr>
      <w:tr w:rsidR="006A2B56" w:rsidRPr="001D4C74" w14:paraId="12133A23" w14:textId="77777777" w:rsidTr="00412D23">
        <w:trPr>
          <w:trHeight w:val="227"/>
          <w:jc w:val="center"/>
        </w:trPr>
        <w:tc>
          <w:tcPr>
            <w:tcW w:w="2341" w:type="pct"/>
            <w:shd w:val="clear" w:color="auto" w:fill="auto"/>
            <w:noWrap/>
            <w:vAlign w:val="bottom"/>
          </w:tcPr>
          <w:p w14:paraId="71123515" w14:textId="77777777" w:rsidR="006A2B56" w:rsidRPr="0092121F" w:rsidRDefault="00223765" w:rsidP="00412D23">
            <w:pPr>
              <w:rPr>
                <w:sz w:val="20"/>
                <w:szCs w:val="20"/>
              </w:rPr>
            </w:pPr>
            <w:r>
              <w:rPr>
                <w:sz w:val="20"/>
                <w:szCs w:val="20"/>
              </w:rPr>
              <w:t>Rio Piracicaba</w:t>
            </w:r>
          </w:p>
        </w:tc>
        <w:tc>
          <w:tcPr>
            <w:tcW w:w="1347" w:type="pct"/>
            <w:shd w:val="clear" w:color="auto" w:fill="auto"/>
            <w:noWrap/>
            <w:vAlign w:val="bottom"/>
          </w:tcPr>
          <w:p w14:paraId="628B5F30" w14:textId="77777777" w:rsidR="006A2B56" w:rsidRPr="0092121F" w:rsidRDefault="00223765" w:rsidP="00412D23">
            <w:pPr>
              <w:jc w:val="center"/>
              <w:rPr>
                <w:sz w:val="20"/>
                <w:szCs w:val="20"/>
              </w:rPr>
            </w:pPr>
            <w:r>
              <w:rPr>
                <w:sz w:val="20"/>
                <w:szCs w:val="20"/>
              </w:rPr>
              <w:t>Montante-jusante</w:t>
            </w:r>
          </w:p>
        </w:tc>
        <w:tc>
          <w:tcPr>
            <w:tcW w:w="1312" w:type="pct"/>
            <w:shd w:val="clear" w:color="auto" w:fill="auto"/>
            <w:noWrap/>
            <w:vAlign w:val="bottom"/>
          </w:tcPr>
          <w:p w14:paraId="17CF9852" w14:textId="77777777" w:rsidR="006A2B56" w:rsidRPr="0092121F" w:rsidRDefault="00223765" w:rsidP="00412D23">
            <w:pPr>
              <w:jc w:val="center"/>
              <w:rPr>
                <w:sz w:val="20"/>
                <w:szCs w:val="20"/>
              </w:rPr>
            </w:pPr>
            <w:r>
              <w:rPr>
                <w:sz w:val="20"/>
                <w:szCs w:val="20"/>
              </w:rPr>
              <w:t>ZAS</w:t>
            </w:r>
          </w:p>
        </w:tc>
      </w:tr>
    </w:tbl>
    <w:p w14:paraId="06AA1AF9" w14:textId="77777777" w:rsidR="00EA51E0" w:rsidRDefault="00EA51E0" w:rsidP="00EA51E0">
      <w:pPr>
        <w:spacing w:line="360" w:lineRule="auto"/>
        <w:jc w:val="both"/>
      </w:pPr>
    </w:p>
    <w:p w14:paraId="46D97628" w14:textId="77777777" w:rsidR="00B67A23" w:rsidRPr="00223765" w:rsidRDefault="00223765" w:rsidP="00B67A23">
      <w:pPr>
        <w:pStyle w:val="Ttulo3"/>
        <w:rPr>
          <w:b/>
          <w:i w:val="0"/>
        </w:rPr>
      </w:pPr>
      <w:bookmarkStart w:id="546" w:name="_Ref101878818"/>
      <w:r w:rsidRPr="00223765">
        <w:rPr>
          <w:b/>
          <w:i w:val="0"/>
        </w:rPr>
        <w:t>Definição da Zona de Segurança Secundária</w:t>
      </w:r>
      <w:r w:rsidR="00B67A23" w:rsidRPr="00223765">
        <w:rPr>
          <w:b/>
          <w:i w:val="0"/>
        </w:rPr>
        <w:t xml:space="preserve"> (ZSS)</w:t>
      </w:r>
      <w:bookmarkEnd w:id="546"/>
    </w:p>
    <w:p w14:paraId="1F96C31C" w14:textId="77777777" w:rsidR="00B67A23" w:rsidRDefault="00B67A23" w:rsidP="00B67A23">
      <w:pPr>
        <w:spacing w:line="360" w:lineRule="auto"/>
        <w:jc w:val="both"/>
      </w:pPr>
    </w:p>
    <w:p w14:paraId="75C7D632" w14:textId="77777777" w:rsidR="00B67A23" w:rsidRDefault="00B67A23" w:rsidP="00B67A23">
      <w:pPr>
        <w:spacing w:line="360" w:lineRule="auto"/>
        <w:jc w:val="both"/>
      </w:pPr>
      <w:r>
        <w:t xml:space="preserve">Conforme descrito na </w:t>
      </w:r>
      <w:r w:rsidR="00B5641B">
        <w:t>Resolução</w:t>
      </w:r>
      <w:r>
        <w:t xml:space="preserve"> ANM nº </w:t>
      </w:r>
      <w:r w:rsidR="00B5641B">
        <w:t>95/2022</w:t>
      </w:r>
      <w:r>
        <w:t xml:space="preserve"> a Zona de Segurança Secundária (ZSS) é tida como região do Mapa de Inundação não definida como ZAS.</w:t>
      </w:r>
      <w:r w:rsidR="00223765">
        <w:t xml:space="preserve"> </w:t>
      </w:r>
      <w:r>
        <w:t>No caso do P</w:t>
      </w:r>
      <w:r w:rsidR="00B5641B">
        <w:t xml:space="preserve">AEBM do Novo Dique dos Macacos, o mapeamento da inundação </w:t>
      </w:r>
      <w:r w:rsidR="00223765">
        <w:t xml:space="preserve">termina no limite da ZAS, junto à travessia da MG-129 sobre </w:t>
      </w:r>
      <w:r w:rsidR="00223765" w:rsidRPr="00DB2311">
        <w:t xml:space="preserve">o </w:t>
      </w:r>
      <w:r w:rsidR="00223765">
        <w:t>rio Piracicaba. Dessa forma, não foi definida ZSS para o estudo de ruptura ora analisado.</w:t>
      </w:r>
    </w:p>
    <w:p w14:paraId="0E7131E1" w14:textId="77777777" w:rsidR="00223765" w:rsidRPr="00223765" w:rsidRDefault="00223765" w:rsidP="00B67A23">
      <w:pPr>
        <w:spacing w:line="360" w:lineRule="auto"/>
        <w:jc w:val="both"/>
      </w:pPr>
    </w:p>
    <w:p w14:paraId="27934601" w14:textId="77777777" w:rsidR="00B67A23" w:rsidRPr="00223765" w:rsidRDefault="00223765" w:rsidP="00412D23">
      <w:pPr>
        <w:pStyle w:val="Ttulo3"/>
        <w:spacing w:line="360" w:lineRule="auto"/>
        <w:jc w:val="both"/>
        <w:rPr>
          <w:b/>
          <w:i w:val="0"/>
        </w:rPr>
      </w:pPr>
      <w:bookmarkStart w:id="547" w:name="_Ref101878661"/>
      <w:r w:rsidRPr="00223765">
        <w:rPr>
          <w:b/>
          <w:i w:val="0"/>
        </w:rPr>
        <w:t>Identificação dos pontos vulneráveis potencialmente afetados</w:t>
      </w:r>
      <w:bookmarkEnd w:id="547"/>
    </w:p>
    <w:p w14:paraId="57F14FDB" w14:textId="77777777" w:rsidR="00223765" w:rsidRDefault="00223765" w:rsidP="00B67A23">
      <w:pPr>
        <w:spacing w:line="360" w:lineRule="auto"/>
        <w:jc w:val="both"/>
      </w:pPr>
    </w:p>
    <w:p w14:paraId="5F9166F0" w14:textId="77777777" w:rsidR="00B67A23" w:rsidRDefault="00B67A23" w:rsidP="00B67A23">
      <w:pPr>
        <w:spacing w:line="360" w:lineRule="auto"/>
        <w:jc w:val="both"/>
      </w:pPr>
      <w:r>
        <w:t xml:space="preserve">Uma eventual ruptura do Novo Dique dos Macacos poderá afetar o vale do córrego dos Macacos, que atravessa parte da área industrial da SAMARCO a jusante do eixo do barramento, bem como o vale do rio Piracicaba. </w:t>
      </w:r>
    </w:p>
    <w:p w14:paraId="6826F1FB" w14:textId="77777777" w:rsidR="00BA0A8F" w:rsidRDefault="00BA0A8F" w:rsidP="00B67A23">
      <w:pPr>
        <w:spacing w:line="360" w:lineRule="auto"/>
        <w:jc w:val="both"/>
      </w:pPr>
    </w:p>
    <w:p w14:paraId="391E207F" w14:textId="77777777" w:rsidR="00B67A23" w:rsidRDefault="00B67A23" w:rsidP="00B67A23">
      <w:pPr>
        <w:spacing w:line="360" w:lineRule="auto"/>
        <w:jc w:val="both"/>
      </w:pPr>
      <w:r>
        <w:t>O rio Piracicaba percorre um trecho de aproximadamente 200 km, da região da cava até sua foz no rio Doce, no município de Ipatinga/MG. O rio Doce, após a sua confluência com o rio Piracicaba, percorre um trecho de aproximadamente 400 km até desaguar no oceano Atlântico, no município de Linhares/ES.</w:t>
      </w:r>
    </w:p>
    <w:p w14:paraId="53D17AB5" w14:textId="77777777" w:rsidR="00B67A23" w:rsidRDefault="00B67A23" w:rsidP="00B67A23">
      <w:pPr>
        <w:spacing w:line="360" w:lineRule="auto"/>
        <w:jc w:val="both"/>
      </w:pPr>
    </w:p>
    <w:p w14:paraId="265D520A" w14:textId="77777777" w:rsidR="00B67A23" w:rsidRDefault="00B67A23" w:rsidP="00B67A23">
      <w:pPr>
        <w:spacing w:line="360" w:lineRule="auto"/>
        <w:jc w:val="both"/>
      </w:pPr>
      <w:r>
        <w:t xml:space="preserve">Conforme já mencionado, para definição do critério de parada da propagação da onda de ruptura calculou-se a diferença entre os níveis de água da cheia natural e da cheia natural acrescida da onda de ruptura hipotética. O critério de parada é atendido quando essa diferença é inferior a 60 cm, profundidade na qual se considera que os impactos incrementais da inundação decorrente de uma eventual falha na estrutura não oferecem risco de perdas de vidas humanas (FEMA, 2013). </w:t>
      </w:r>
    </w:p>
    <w:p w14:paraId="65210CC4" w14:textId="77777777" w:rsidR="00B67A23" w:rsidRDefault="00B67A23" w:rsidP="00B67A23">
      <w:pPr>
        <w:spacing w:line="360" w:lineRule="auto"/>
        <w:jc w:val="both"/>
      </w:pPr>
    </w:p>
    <w:p w14:paraId="3FF3B1D1" w14:textId="03BF6B7B" w:rsidR="00B67A23" w:rsidRDefault="00B67A23" w:rsidP="0000790B">
      <w:pPr>
        <w:spacing w:line="360" w:lineRule="auto"/>
        <w:jc w:val="both"/>
      </w:pPr>
      <w:r w:rsidRPr="0000790B">
        <w:t>Embora o critério de parada</w:t>
      </w:r>
      <w:r w:rsidR="0000790B" w:rsidRPr="0000790B">
        <w:t xml:space="preserve"> tenha sido atendido a 11 km do </w:t>
      </w:r>
      <w:r w:rsidR="00DC4E95">
        <w:t xml:space="preserve">Novo </w:t>
      </w:r>
      <w:r w:rsidR="0000790B" w:rsidRPr="0000790B">
        <w:t xml:space="preserve">Dique dos Macacos e a 8 km a montante </w:t>
      </w:r>
      <w:r w:rsidR="0000790B" w:rsidRPr="00731061">
        <w:t>do distrito de Santa Rita</w:t>
      </w:r>
      <w:r w:rsidRPr="0000790B">
        <w:t xml:space="preserve">, a caracterização da região potencialmente impactada apresentada neste documento abrange o trecho que se inicia no Novo Dique dos Macacos, no vale do córrego dos Macacos e se estende até </w:t>
      </w:r>
      <w:r w:rsidR="00643F5C">
        <w:t xml:space="preserve">a </w:t>
      </w:r>
      <w:r w:rsidR="0030453D" w:rsidRPr="000556AD">
        <w:t>travessia da MG-129 sobre o rio Piracicaba.</w:t>
      </w:r>
    </w:p>
    <w:p w14:paraId="02F96703" w14:textId="77777777" w:rsidR="00273B2B" w:rsidRPr="00273B2B" w:rsidRDefault="00273B2B" w:rsidP="00273B2B">
      <w:pPr>
        <w:spacing w:line="360" w:lineRule="auto"/>
        <w:jc w:val="both"/>
      </w:pPr>
    </w:p>
    <w:p w14:paraId="34F18787" w14:textId="77777777" w:rsidR="00273B2B" w:rsidRDefault="00273B2B" w:rsidP="00273B2B">
      <w:pPr>
        <w:spacing w:line="360" w:lineRule="auto"/>
        <w:jc w:val="both"/>
      </w:pPr>
      <w:r w:rsidRPr="00273B2B">
        <w:t>A caracterização socioambiental do perímetro de inundação foi realizada pela empresa AMPLO Engenharia</w:t>
      </w:r>
      <w:r w:rsidR="006F463C">
        <w:t>, em 2016,</w:t>
      </w:r>
      <w:r w:rsidRPr="00273B2B">
        <w:t xml:space="preserve"> e utilizada como referência para caracterização da área potencialmente impactada pelo Novo Dique dos Macacos e encontra-se sintetizada neste capítulo.</w:t>
      </w:r>
    </w:p>
    <w:p w14:paraId="30E90AAE" w14:textId="77777777" w:rsidR="00CA050F" w:rsidRPr="00273B2B" w:rsidRDefault="00CA050F" w:rsidP="00273B2B">
      <w:pPr>
        <w:spacing w:line="360" w:lineRule="auto"/>
        <w:jc w:val="both"/>
      </w:pPr>
    </w:p>
    <w:p w14:paraId="774B8E5F" w14:textId="77777777" w:rsidR="00273B2B" w:rsidRPr="00273B2B" w:rsidRDefault="00273B2B" w:rsidP="00273B2B">
      <w:pPr>
        <w:spacing w:line="360" w:lineRule="auto"/>
        <w:jc w:val="both"/>
      </w:pPr>
      <w:r w:rsidRPr="00273B2B">
        <w:t xml:space="preserve">A AMPLO avaliou o potencial impacto </w:t>
      </w:r>
      <w:r>
        <w:t>segundo três critérios básicos:</w:t>
      </w:r>
    </w:p>
    <w:p w14:paraId="28A1D88F" w14:textId="77777777" w:rsidR="00273B2B" w:rsidRPr="00273B2B" w:rsidRDefault="00273B2B" w:rsidP="00DF11A5">
      <w:pPr>
        <w:pStyle w:val="PargrafodaLista"/>
        <w:numPr>
          <w:ilvl w:val="0"/>
          <w:numId w:val="30"/>
        </w:numPr>
        <w:spacing w:line="360" w:lineRule="auto"/>
        <w:jc w:val="both"/>
        <w:rPr>
          <w:rFonts w:ascii="Times New Roman" w:hAnsi="Times New Roman"/>
        </w:rPr>
      </w:pPr>
      <w:r w:rsidRPr="00273B2B">
        <w:rPr>
          <w:rFonts w:ascii="Times New Roman" w:hAnsi="Times New Roman"/>
        </w:rPr>
        <w:t>Acessos, rodovias e travessias potencialmente afetadas;</w:t>
      </w:r>
    </w:p>
    <w:p w14:paraId="63FDBE23" w14:textId="77777777" w:rsidR="00273B2B" w:rsidRPr="00273B2B" w:rsidRDefault="00273B2B" w:rsidP="00DF11A5">
      <w:pPr>
        <w:pStyle w:val="PargrafodaLista"/>
        <w:numPr>
          <w:ilvl w:val="0"/>
          <w:numId w:val="30"/>
        </w:numPr>
        <w:spacing w:line="360" w:lineRule="auto"/>
        <w:jc w:val="both"/>
        <w:rPr>
          <w:rFonts w:ascii="Times New Roman" w:hAnsi="Times New Roman"/>
        </w:rPr>
      </w:pPr>
      <w:r w:rsidRPr="00273B2B">
        <w:rPr>
          <w:rFonts w:ascii="Times New Roman" w:hAnsi="Times New Roman"/>
        </w:rPr>
        <w:t>Edificações potencialmente afetadas;</w:t>
      </w:r>
    </w:p>
    <w:p w14:paraId="18743CE7" w14:textId="77777777" w:rsidR="00B67A23" w:rsidRDefault="00273B2B" w:rsidP="00DF11A5">
      <w:pPr>
        <w:pStyle w:val="PargrafodaLista"/>
        <w:numPr>
          <w:ilvl w:val="0"/>
          <w:numId w:val="30"/>
        </w:numPr>
        <w:spacing w:line="360" w:lineRule="auto"/>
        <w:jc w:val="both"/>
        <w:rPr>
          <w:rFonts w:ascii="Times New Roman" w:hAnsi="Times New Roman"/>
        </w:rPr>
      </w:pPr>
      <w:r w:rsidRPr="00273B2B">
        <w:rPr>
          <w:rFonts w:ascii="Times New Roman" w:hAnsi="Times New Roman"/>
        </w:rPr>
        <w:t>Mapeamento do uso e ocupação do solo.</w:t>
      </w:r>
    </w:p>
    <w:p w14:paraId="3E512AE2" w14:textId="77777777" w:rsidR="00273B2B" w:rsidRPr="00273B2B" w:rsidRDefault="00273B2B" w:rsidP="00273B2B">
      <w:pPr>
        <w:spacing w:line="360" w:lineRule="auto"/>
        <w:jc w:val="both"/>
      </w:pPr>
    </w:p>
    <w:p w14:paraId="4AE6E616" w14:textId="77777777" w:rsidR="00B67A23" w:rsidRPr="00500A4C" w:rsidRDefault="00B67A23" w:rsidP="00B67A23">
      <w:pPr>
        <w:pStyle w:val="Ttulo3"/>
        <w:rPr>
          <w:b/>
          <w:i w:val="0"/>
        </w:rPr>
      </w:pPr>
      <w:bookmarkStart w:id="548" w:name="_Ref101878319"/>
      <w:r w:rsidRPr="00500A4C">
        <w:rPr>
          <w:rFonts w:cs="Times New Roman"/>
          <w:b/>
          <w:i w:val="0"/>
        </w:rPr>
        <w:t>Descrição dos Acessos</w:t>
      </w:r>
      <w:bookmarkEnd w:id="548"/>
    </w:p>
    <w:p w14:paraId="1715A67F" w14:textId="77777777" w:rsidR="00B67A23" w:rsidRDefault="00B67A23" w:rsidP="00B67A23">
      <w:pPr>
        <w:spacing w:line="360" w:lineRule="auto"/>
        <w:jc w:val="both"/>
      </w:pPr>
    </w:p>
    <w:p w14:paraId="34A11B12" w14:textId="77777777" w:rsidR="00B67A23" w:rsidRDefault="00B67A23" w:rsidP="00B67A23">
      <w:pPr>
        <w:spacing w:line="360" w:lineRule="auto"/>
        <w:jc w:val="both"/>
      </w:pPr>
      <w:r>
        <w:t>O m</w:t>
      </w:r>
      <w:r w:rsidRPr="000806DF">
        <w:t>apeamento d</w:t>
      </w:r>
      <w:r>
        <w:t>os</w:t>
      </w:r>
      <w:r w:rsidRPr="000806DF">
        <w:t xml:space="preserve"> </w:t>
      </w:r>
      <w:r>
        <w:t>a</w:t>
      </w:r>
      <w:r w:rsidRPr="000806DF">
        <w:t xml:space="preserve">cessos, </w:t>
      </w:r>
      <w:r>
        <w:t>r</w:t>
      </w:r>
      <w:r w:rsidRPr="000806DF">
        <w:t xml:space="preserve">odovias e </w:t>
      </w:r>
      <w:r>
        <w:t>t</w:t>
      </w:r>
      <w:r w:rsidRPr="000806DF">
        <w:t>ravessias</w:t>
      </w:r>
      <w:r w:rsidRPr="00FC3461">
        <w:t xml:space="preserve"> das áreas </w:t>
      </w:r>
      <w:r>
        <w:t xml:space="preserve">correspondentes ao perímetro de abrangência da mancha de inundação hipotética </w:t>
      </w:r>
      <w:r w:rsidR="00DC61A5">
        <w:t xml:space="preserve">do Novo Dique dos Macacos </w:t>
      </w:r>
      <w:r>
        <w:t xml:space="preserve">foi realizado com base em informações disponibilizadas por fontes secundárias (DNIT, 2010), bem como na interpretação de imagens aéreas (levantamento </w:t>
      </w:r>
      <w:r w:rsidRPr="003728F5">
        <w:t>aerofotogramétrico</w:t>
      </w:r>
      <w:r>
        <w:t xml:space="preserve">). </w:t>
      </w:r>
    </w:p>
    <w:p w14:paraId="23985F93" w14:textId="77777777" w:rsidR="00B67A23" w:rsidRPr="0055114D" w:rsidRDefault="00B67A23" w:rsidP="00B67A23">
      <w:pPr>
        <w:spacing w:line="360" w:lineRule="auto"/>
        <w:jc w:val="both"/>
      </w:pPr>
    </w:p>
    <w:p w14:paraId="279762AB" w14:textId="77777777" w:rsidR="00B67A23" w:rsidRDefault="00B67A23" w:rsidP="00B67A23">
      <w:pPr>
        <w:spacing w:line="360" w:lineRule="auto"/>
        <w:jc w:val="both"/>
      </w:pPr>
      <w:r w:rsidRPr="0055114D">
        <w:t>Nes</w:t>
      </w:r>
      <w:r>
        <w:t>s</w:t>
      </w:r>
      <w:r w:rsidRPr="0055114D">
        <w:t>e caso</w:t>
      </w:r>
      <w:r>
        <w:t>,</w:t>
      </w:r>
      <w:r w:rsidRPr="0055114D">
        <w:t xml:space="preserve"> </w:t>
      </w:r>
      <w:r w:rsidR="00D04D86">
        <w:t>a</w:t>
      </w:r>
      <w:r w:rsidRPr="0055114D">
        <w:t xml:space="preserve"> estrutura viária </w:t>
      </w:r>
      <w:r w:rsidR="00D04D86">
        <w:t>que pode</w:t>
      </w:r>
      <w:r w:rsidRPr="0055114D">
        <w:t xml:space="preserve"> ser afetada é a ponte sob</w:t>
      </w:r>
      <w:r>
        <w:t>re</w:t>
      </w:r>
      <w:r w:rsidRPr="0055114D">
        <w:t xml:space="preserve"> o </w:t>
      </w:r>
      <w:r>
        <w:t>r</w:t>
      </w:r>
      <w:r w:rsidRPr="0055114D">
        <w:t xml:space="preserve">io Piracicaba, na rodovia MG-129. Esta estrada conecta as sedes municipais de Mariana e Catas Altas, Santa Bárbara e Barão de Cocais. Trata-se de uma ligação importante entre Ouro Preto, atravessa todo o complexo mineral de Mariana, até a BR 381, próximo a São Gonçalo do Rio Abaixo. </w:t>
      </w:r>
    </w:p>
    <w:p w14:paraId="75B112E8" w14:textId="77777777" w:rsidR="005732EB" w:rsidRDefault="005732EB" w:rsidP="00B67A23">
      <w:pPr>
        <w:spacing w:line="360" w:lineRule="auto"/>
        <w:jc w:val="both"/>
      </w:pPr>
    </w:p>
    <w:p w14:paraId="252F57DA" w14:textId="79A4CC43" w:rsidR="00B67A23" w:rsidRDefault="00B67A23" w:rsidP="00B67A23">
      <w:pPr>
        <w:spacing w:line="360" w:lineRule="auto"/>
        <w:jc w:val="both"/>
      </w:pPr>
      <w:r>
        <w:t xml:space="preserve">Na </w:t>
      </w:r>
      <w:r w:rsidR="003A1CD9">
        <w:fldChar w:fldCharType="begin"/>
      </w:r>
      <w:r w:rsidR="003A1CD9">
        <w:instrText xml:space="preserve"> REF _Ref36646351 \h </w:instrText>
      </w:r>
      <w:r w:rsidR="003A1CD9">
        <w:fldChar w:fldCharType="separate"/>
      </w:r>
      <w:r w:rsidR="009E6C4A" w:rsidRPr="00766583">
        <w:t xml:space="preserve">Figura </w:t>
      </w:r>
      <w:r w:rsidR="009E6C4A">
        <w:t>4.</w:t>
      </w:r>
      <w:r w:rsidR="009E6C4A">
        <w:rPr>
          <w:noProof/>
        </w:rPr>
        <w:t>16</w:t>
      </w:r>
      <w:r w:rsidR="003A1CD9">
        <w:fldChar w:fldCharType="end"/>
      </w:r>
      <w:r w:rsidR="003A1CD9">
        <w:t xml:space="preserve"> </w:t>
      </w:r>
      <w:r w:rsidR="00BA2970">
        <w:t>é</w:t>
      </w:r>
      <w:r w:rsidR="00BA2970" w:rsidRPr="0055114D">
        <w:t xml:space="preserve"> mostra</w:t>
      </w:r>
      <w:r w:rsidR="00BA2970">
        <w:t>da</w:t>
      </w:r>
      <w:r w:rsidR="00BA2970" w:rsidRPr="0055114D">
        <w:t xml:space="preserve"> a ponte </w:t>
      </w:r>
      <w:r w:rsidR="00BA2970">
        <w:t xml:space="preserve">sobre </w:t>
      </w:r>
      <w:r w:rsidR="00BA2970" w:rsidRPr="0055114D">
        <w:t xml:space="preserve">o </w:t>
      </w:r>
      <w:r w:rsidR="00BA2970">
        <w:t>r</w:t>
      </w:r>
      <w:r w:rsidR="00BA2970" w:rsidRPr="0055114D">
        <w:t>io Piracicaba na MG 129</w:t>
      </w:r>
      <w:r w:rsidR="00BA2970">
        <w:t>,</w:t>
      </w:r>
      <w:r w:rsidR="00BA2970" w:rsidRPr="0055114D">
        <w:t xml:space="preserve"> que</w:t>
      </w:r>
      <w:r w:rsidR="00BA2970">
        <w:t xml:space="preserve">, embora não esteja previsto seu comprometimento em razão do critério de parada do </w:t>
      </w:r>
      <w:r w:rsidR="00BA2970" w:rsidRPr="0097091D">
        <w:rPr>
          <w:i/>
        </w:rPr>
        <w:t>Dam Break</w:t>
      </w:r>
      <w:r w:rsidR="00BA2970">
        <w:t xml:space="preserve">, foi considerada na ZAS e ZSS e </w:t>
      </w:r>
      <w:r w:rsidR="00BA2970" w:rsidRPr="0055114D">
        <w:t xml:space="preserve">poderá </w:t>
      </w:r>
      <w:r w:rsidR="00BA2970">
        <w:t xml:space="preserve">sofrer algum dano no advento de uma </w:t>
      </w:r>
      <w:r w:rsidR="00BA2970" w:rsidRPr="0055114D">
        <w:t xml:space="preserve">ruptura </w:t>
      </w:r>
      <w:r w:rsidR="00BA2970">
        <w:t xml:space="preserve">do dique </w:t>
      </w:r>
      <w:r w:rsidR="00BA2970" w:rsidRPr="0055114D">
        <w:t>d</w:t>
      </w:r>
      <w:r w:rsidR="00BA2970">
        <w:t>o Novo Dique dos Macacos.</w:t>
      </w:r>
    </w:p>
    <w:p w14:paraId="244A0C8E" w14:textId="77777777" w:rsidR="00F75873" w:rsidRDefault="00F75873" w:rsidP="00B67A23">
      <w:pPr>
        <w:spacing w:line="360" w:lineRule="auto"/>
        <w:jc w:val="both"/>
      </w:pPr>
    </w:p>
    <w:tbl>
      <w:tblPr>
        <w:tblW w:w="0" w:type="auto"/>
        <w:tblInd w:w="357" w:type="dxa"/>
        <w:tblLook w:val="04A0" w:firstRow="1" w:lastRow="0" w:firstColumn="1" w:lastColumn="0" w:noHBand="0" w:noVBand="1"/>
      </w:tblPr>
      <w:tblGrid>
        <w:gridCol w:w="8147"/>
      </w:tblGrid>
      <w:tr w:rsidR="00B67A23" w:rsidRPr="0055114D" w14:paraId="21E1CD5F" w14:textId="77777777" w:rsidTr="00500A4C">
        <w:tc>
          <w:tcPr>
            <w:tcW w:w="8363" w:type="dxa"/>
            <w:shd w:val="clear" w:color="auto" w:fill="auto"/>
          </w:tcPr>
          <w:p w14:paraId="47D06C91" w14:textId="77777777" w:rsidR="00B67A23" w:rsidRPr="0055114D" w:rsidRDefault="00B67A23" w:rsidP="00B67A23">
            <w:pPr>
              <w:keepNext/>
              <w:spacing w:line="360" w:lineRule="auto"/>
              <w:jc w:val="center"/>
            </w:pPr>
            <w:r>
              <w:rPr>
                <w:noProof/>
              </w:rPr>
              <w:drawing>
                <wp:inline distT="0" distB="0" distL="0" distR="0" wp14:anchorId="0B3949BF" wp14:editId="2FCECF06">
                  <wp:extent cx="2368550" cy="1552145"/>
                  <wp:effectExtent l="0" t="0" r="0" b="0"/>
                  <wp:docPr id="64543" name="Imagem 64543" descr="DSC00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SC00551"/>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12716"/>
                          <a:stretch/>
                        </pic:blipFill>
                        <pic:spPr bwMode="auto">
                          <a:xfrm>
                            <a:off x="0" y="0"/>
                            <a:ext cx="2379171" cy="1559105"/>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6E906F0E" w14:textId="0F2146CA" w:rsidR="00B67A23" w:rsidRDefault="00B67A23" w:rsidP="003A1CD9">
      <w:pPr>
        <w:pStyle w:val="LegTabela"/>
      </w:pPr>
      <w:bookmarkStart w:id="549" w:name="_Ref36646351"/>
      <w:r w:rsidRPr="00766583">
        <w:t xml:space="preserve">Figura </w:t>
      </w:r>
      <w:r w:rsidR="00830E06">
        <w:fldChar w:fldCharType="begin"/>
      </w:r>
      <w:r w:rsidR="00830E06">
        <w:instrText xml:space="preserve"> STYLEREF 1 \s </w:instrText>
      </w:r>
      <w:r w:rsidR="00830E06">
        <w:fldChar w:fldCharType="separate"/>
      </w:r>
      <w:r w:rsidR="00996F5C">
        <w:t>4</w:t>
      </w:r>
      <w:r w:rsidR="00830E06">
        <w:fldChar w:fldCharType="end"/>
      </w:r>
      <w:r w:rsidR="00830E06">
        <w:t>.</w:t>
      </w:r>
      <w:r w:rsidR="00830E06">
        <w:fldChar w:fldCharType="begin"/>
      </w:r>
      <w:r w:rsidR="00830E06">
        <w:instrText xml:space="preserve"> SEQ Figura \* ARABIC \s 1 </w:instrText>
      </w:r>
      <w:r w:rsidR="00830E06">
        <w:fldChar w:fldCharType="separate"/>
      </w:r>
      <w:r w:rsidR="009E6C4A">
        <w:t>16</w:t>
      </w:r>
      <w:r w:rsidR="00830E06">
        <w:fldChar w:fldCharType="end"/>
      </w:r>
      <w:bookmarkEnd w:id="549"/>
      <w:r w:rsidRPr="00766583">
        <w:t xml:space="preserve"> – </w:t>
      </w:r>
      <w:r w:rsidRPr="00162D3A">
        <w:t xml:space="preserve">Ponte sobre </w:t>
      </w:r>
      <w:r>
        <w:t xml:space="preserve">o </w:t>
      </w:r>
      <w:r w:rsidRPr="00162D3A">
        <w:t xml:space="preserve">rio Piracicaba, MG-129, </w:t>
      </w:r>
      <w:r w:rsidR="00BA2970">
        <w:t xml:space="preserve">limite da ZAS e ZSS, na </w:t>
      </w:r>
      <w:r w:rsidRPr="00162D3A">
        <w:t>entrada para o distrito de Santa Rita Durão (Fonte: AMPLO, 2016).</w:t>
      </w:r>
    </w:p>
    <w:p w14:paraId="3601591C" w14:textId="77777777" w:rsidR="00B67A23" w:rsidRPr="000D1A06" w:rsidRDefault="00B67A23" w:rsidP="006E4701">
      <w:pPr>
        <w:spacing w:after="120"/>
      </w:pPr>
    </w:p>
    <w:p w14:paraId="6CC445BC" w14:textId="77777777" w:rsidR="00B67A23" w:rsidRPr="00500A4C" w:rsidRDefault="00B67A23" w:rsidP="00B67A23">
      <w:pPr>
        <w:pStyle w:val="Ttulo3"/>
        <w:rPr>
          <w:rFonts w:cs="Times New Roman"/>
          <w:b/>
          <w:i w:val="0"/>
        </w:rPr>
      </w:pPr>
      <w:bookmarkStart w:id="550" w:name="_Ref101876755"/>
      <w:r w:rsidRPr="00500A4C">
        <w:rPr>
          <w:rFonts w:cs="Times New Roman"/>
          <w:b/>
          <w:i w:val="0"/>
        </w:rPr>
        <w:t>Edificações Potencialmente Afetadas</w:t>
      </w:r>
      <w:bookmarkEnd w:id="550"/>
    </w:p>
    <w:p w14:paraId="40B430D6" w14:textId="77777777" w:rsidR="00B67A23" w:rsidRPr="00BC752A" w:rsidRDefault="00B67A23" w:rsidP="00B67A23">
      <w:pPr>
        <w:spacing w:line="360" w:lineRule="auto"/>
        <w:jc w:val="both"/>
      </w:pPr>
    </w:p>
    <w:p w14:paraId="5BC25F2D" w14:textId="77777777" w:rsidR="00B67A23" w:rsidRPr="006F081D" w:rsidRDefault="00B67A23" w:rsidP="006F081D">
      <w:pPr>
        <w:spacing w:line="360" w:lineRule="auto"/>
        <w:jc w:val="both"/>
      </w:pPr>
      <w:r w:rsidRPr="00D04D86">
        <w:t>O mapeamento das edificações contidas no perímetro de influência da mancha de inundação hipotética foi realizado por meio da utilização de imagem aérea (le</w:t>
      </w:r>
      <w:r w:rsidR="006F081D">
        <w:t>vantamento aerofotogramétrico), em</w:t>
      </w:r>
      <w:r w:rsidRPr="00D04D86">
        <w:t xml:space="preserve"> informações complementa</w:t>
      </w:r>
      <w:r w:rsidR="006F081D">
        <w:t>res obtidas em visitas de campo e através dos</w:t>
      </w:r>
      <w:r w:rsidR="006F081D" w:rsidRPr="006F081D">
        <w:t xml:space="preserve"> valores identificados no último Simulado Interno de Emergência, realiza</w:t>
      </w:r>
      <w:r w:rsidR="006F081D">
        <w:t>do no dia 21 de outubro de 2021 pela SAMARCO.</w:t>
      </w:r>
    </w:p>
    <w:p w14:paraId="4ACA2E98" w14:textId="77777777" w:rsidR="00CD6A49" w:rsidRPr="00D04D86" w:rsidRDefault="00CD6A49" w:rsidP="00B67A23">
      <w:pPr>
        <w:spacing w:line="360" w:lineRule="auto"/>
        <w:jc w:val="both"/>
      </w:pPr>
    </w:p>
    <w:p w14:paraId="496A509D" w14:textId="77777777" w:rsidR="00CD6A49" w:rsidRDefault="00CD6A49" w:rsidP="00CD6A49">
      <w:pPr>
        <w:spacing w:line="360" w:lineRule="auto"/>
        <w:jc w:val="both"/>
      </w:pPr>
      <w:r w:rsidRPr="000A0A03">
        <w:t>Na região industrial da Mina Al</w:t>
      </w:r>
      <w:r w:rsidR="00042EFD" w:rsidRPr="000A0A03">
        <w:t>egria Sul podem ocorrer danos tanto em estruturas situadas</w:t>
      </w:r>
      <w:r w:rsidRPr="000A0A03">
        <w:t xml:space="preserve"> na região de propriedade da SAMARCO, </w:t>
      </w:r>
      <w:r w:rsidR="00F922CA" w:rsidRPr="000A0A03">
        <w:t>com</w:t>
      </w:r>
      <w:r w:rsidR="00042EFD" w:rsidRPr="000A0A03">
        <w:t>o a captação do rio Piracicaba,</w:t>
      </w:r>
      <w:r w:rsidRPr="000A0A03">
        <w:t xml:space="preserve"> quanto aquelas situadas na região de propriedade da VALE, </w:t>
      </w:r>
      <w:r w:rsidR="000A0A03">
        <w:t xml:space="preserve">em </w:t>
      </w:r>
      <w:r w:rsidRPr="000A0A03">
        <w:t>Fazenda Alegria.</w:t>
      </w:r>
    </w:p>
    <w:p w14:paraId="0EA3773F" w14:textId="77777777" w:rsidR="00B67A23" w:rsidRDefault="00B67A23" w:rsidP="00B67A23">
      <w:pPr>
        <w:spacing w:line="360" w:lineRule="auto"/>
        <w:jc w:val="both"/>
      </w:pPr>
    </w:p>
    <w:p w14:paraId="3022680E" w14:textId="77777777" w:rsidR="00B67A23" w:rsidRPr="00500A4C" w:rsidRDefault="00B67A23" w:rsidP="00B67A23">
      <w:pPr>
        <w:pStyle w:val="Ttulo3"/>
        <w:rPr>
          <w:rFonts w:cs="Times New Roman"/>
          <w:b/>
          <w:i w:val="0"/>
        </w:rPr>
      </w:pPr>
      <w:bookmarkStart w:id="551" w:name="_Ref101878033"/>
      <w:r w:rsidRPr="00500A4C">
        <w:rPr>
          <w:rFonts w:cs="Times New Roman"/>
          <w:b/>
          <w:i w:val="0"/>
        </w:rPr>
        <w:t>Mapeamento do uso e ocupação do solo</w:t>
      </w:r>
      <w:bookmarkEnd w:id="551"/>
      <w:r w:rsidRPr="00500A4C">
        <w:rPr>
          <w:rFonts w:cs="Times New Roman"/>
          <w:b/>
          <w:i w:val="0"/>
        </w:rPr>
        <w:t xml:space="preserve"> </w:t>
      </w:r>
    </w:p>
    <w:p w14:paraId="32FEB575" w14:textId="77777777" w:rsidR="00B67A23" w:rsidRDefault="00B67A23" w:rsidP="00B67A23">
      <w:pPr>
        <w:spacing w:line="360" w:lineRule="auto"/>
        <w:jc w:val="both"/>
      </w:pPr>
    </w:p>
    <w:p w14:paraId="70841135" w14:textId="77777777" w:rsidR="00B67A23" w:rsidRPr="00E51F7B" w:rsidRDefault="00B67A23" w:rsidP="00B67A23">
      <w:pPr>
        <w:spacing w:line="360" w:lineRule="auto"/>
        <w:jc w:val="both"/>
      </w:pPr>
      <w:r w:rsidRPr="008A2FA4">
        <w:t>Para o</w:t>
      </w:r>
      <w:r>
        <w:t xml:space="preserve"> levantamento de uso e ocupação do solo e cobertura vegetal </w:t>
      </w:r>
      <w:r w:rsidRPr="008A2FA4">
        <w:t>foram</w:t>
      </w:r>
      <w:r>
        <w:t xml:space="preserve"> interpretadas imagens aéreas (levantamento </w:t>
      </w:r>
      <w:r w:rsidRPr="003728F5">
        <w:t>aerofotogramétrico</w:t>
      </w:r>
      <w:r>
        <w:t>) das</w:t>
      </w:r>
      <w:r w:rsidRPr="00E51F7B">
        <w:t xml:space="preserve"> área</w:t>
      </w:r>
      <w:r>
        <w:t>s</w:t>
      </w:r>
      <w:r w:rsidRPr="00E51F7B">
        <w:t xml:space="preserve"> da</w:t>
      </w:r>
      <w:r>
        <w:t xml:space="preserve"> mancha</w:t>
      </w:r>
      <w:r w:rsidRPr="00E51F7B">
        <w:t xml:space="preserve"> hipotética </w:t>
      </w:r>
      <w:r>
        <w:t>do Novo Dique dos Macacos</w:t>
      </w:r>
      <w:r w:rsidRPr="00E51F7B">
        <w:t>. As informações representadas no mapeamento do uso e ocupação foram agrupadas c</w:t>
      </w:r>
      <w:r>
        <w:t xml:space="preserve">onsiderando seguintes aspectos: </w:t>
      </w:r>
    </w:p>
    <w:p w14:paraId="159517F1" w14:textId="77777777" w:rsidR="00B67A23" w:rsidRDefault="00B67A23" w:rsidP="00DF11A5">
      <w:pPr>
        <w:pStyle w:val="PargrafodaLista"/>
        <w:numPr>
          <w:ilvl w:val="0"/>
          <w:numId w:val="6"/>
        </w:numPr>
        <w:spacing w:line="360" w:lineRule="auto"/>
        <w:jc w:val="both"/>
        <w:rPr>
          <w:rFonts w:ascii="Times New Roman" w:hAnsi="Times New Roman"/>
        </w:rPr>
      </w:pPr>
      <w:r w:rsidRPr="0063119B">
        <w:rPr>
          <w:rFonts w:ascii="Times New Roman" w:hAnsi="Times New Roman"/>
        </w:rPr>
        <w:t>Acessos: c</w:t>
      </w:r>
      <w:r w:rsidRPr="000806DF">
        <w:rPr>
          <w:rFonts w:ascii="Times New Roman" w:hAnsi="Times New Roman"/>
        </w:rPr>
        <w:t>ompreendem o conjunto de vias pavimentadas e não pavimentadas identificadas nas áreas impactadas pelas m</w:t>
      </w:r>
      <w:r w:rsidRPr="0063119B">
        <w:rPr>
          <w:rFonts w:ascii="Times New Roman" w:hAnsi="Times New Roman"/>
        </w:rPr>
        <w:t>anchas hipotéticas de inundação;</w:t>
      </w:r>
    </w:p>
    <w:p w14:paraId="13C42B6E" w14:textId="77777777" w:rsidR="00B67A23" w:rsidRPr="0063119B" w:rsidRDefault="00B67A23" w:rsidP="00DF11A5">
      <w:pPr>
        <w:pStyle w:val="PargrafodaLista"/>
        <w:numPr>
          <w:ilvl w:val="0"/>
          <w:numId w:val="6"/>
        </w:numPr>
        <w:spacing w:line="360" w:lineRule="auto"/>
        <w:jc w:val="both"/>
        <w:rPr>
          <w:rFonts w:ascii="Times New Roman" w:hAnsi="Times New Roman"/>
        </w:rPr>
      </w:pPr>
      <w:r w:rsidRPr="0063119B">
        <w:rPr>
          <w:rFonts w:ascii="Times New Roman" w:hAnsi="Times New Roman"/>
        </w:rPr>
        <w:t>Área urbanizada</w:t>
      </w:r>
      <w:r>
        <w:rPr>
          <w:rFonts w:ascii="Times New Roman" w:hAnsi="Times New Roman"/>
        </w:rPr>
        <w:t>: regiões antropizadas;</w:t>
      </w:r>
    </w:p>
    <w:p w14:paraId="67C2DB3F" w14:textId="77777777" w:rsidR="00B67A23" w:rsidRDefault="00B67A23" w:rsidP="00DF11A5">
      <w:pPr>
        <w:pStyle w:val="PargrafodaLista"/>
        <w:numPr>
          <w:ilvl w:val="0"/>
          <w:numId w:val="6"/>
        </w:numPr>
        <w:spacing w:line="360" w:lineRule="auto"/>
        <w:jc w:val="both"/>
        <w:rPr>
          <w:rFonts w:ascii="Times New Roman" w:hAnsi="Times New Roman"/>
        </w:rPr>
      </w:pPr>
      <w:r>
        <w:rPr>
          <w:rFonts w:ascii="Times New Roman" w:hAnsi="Times New Roman"/>
        </w:rPr>
        <w:t>Mineração e á</w:t>
      </w:r>
      <w:r w:rsidRPr="0063119B">
        <w:rPr>
          <w:rFonts w:ascii="Times New Roman" w:hAnsi="Times New Roman"/>
        </w:rPr>
        <w:t>reas industriais:</w:t>
      </w:r>
      <w:r>
        <w:rPr>
          <w:rFonts w:ascii="Times New Roman" w:hAnsi="Times New Roman"/>
        </w:rPr>
        <w:t xml:space="preserve"> </w:t>
      </w:r>
      <w:r w:rsidRPr="000806DF">
        <w:rPr>
          <w:rFonts w:ascii="Times New Roman" w:hAnsi="Times New Roman"/>
        </w:rPr>
        <w:t>Áreas de lavras, pilhas de estéril, p</w:t>
      </w:r>
      <w:r w:rsidR="00BA2970">
        <w:rPr>
          <w:rFonts w:ascii="Times New Roman" w:hAnsi="Times New Roman"/>
        </w:rPr>
        <w:t>átios</w:t>
      </w:r>
      <w:r w:rsidRPr="000806DF">
        <w:rPr>
          <w:rFonts w:ascii="Times New Roman" w:hAnsi="Times New Roman"/>
        </w:rPr>
        <w:t>, usinas, barragens, entre outros, que compõem uma unidade de mineração</w:t>
      </w:r>
      <w:r>
        <w:rPr>
          <w:rFonts w:ascii="Times New Roman" w:hAnsi="Times New Roman"/>
        </w:rPr>
        <w:t>;</w:t>
      </w:r>
    </w:p>
    <w:p w14:paraId="3961FA3F" w14:textId="77777777" w:rsidR="00B67A23" w:rsidRDefault="00B67A23" w:rsidP="00DF11A5">
      <w:pPr>
        <w:pStyle w:val="PargrafodaLista"/>
        <w:numPr>
          <w:ilvl w:val="0"/>
          <w:numId w:val="6"/>
        </w:numPr>
        <w:spacing w:line="360" w:lineRule="auto"/>
        <w:jc w:val="both"/>
        <w:rPr>
          <w:rFonts w:ascii="Times New Roman" w:hAnsi="Times New Roman"/>
        </w:rPr>
      </w:pPr>
      <w:r>
        <w:rPr>
          <w:rFonts w:ascii="Times New Roman" w:hAnsi="Times New Roman"/>
        </w:rPr>
        <w:t>Corpo</w:t>
      </w:r>
      <w:r w:rsidR="00BA2970">
        <w:rPr>
          <w:rFonts w:ascii="Times New Roman" w:hAnsi="Times New Roman"/>
        </w:rPr>
        <w:t>s</w:t>
      </w:r>
      <w:r>
        <w:rPr>
          <w:rFonts w:ascii="Times New Roman" w:hAnsi="Times New Roman"/>
        </w:rPr>
        <w:t xml:space="preserve"> d’água: á</w:t>
      </w:r>
      <w:r w:rsidRPr="000806DF">
        <w:rPr>
          <w:rFonts w:ascii="Times New Roman" w:hAnsi="Times New Roman"/>
        </w:rPr>
        <w:t>reas correspondentes às calhas dos rios</w:t>
      </w:r>
      <w:r>
        <w:rPr>
          <w:rFonts w:ascii="Times New Roman" w:hAnsi="Times New Roman"/>
        </w:rPr>
        <w:t>, açudes e lagoas</w:t>
      </w:r>
      <w:r w:rsidRPr="000806DF">
        <w:rPr>
          <w:rFonts w:ascii="Times New Roman" w:hAnsi="Times New Roman"/>
        </w:rPr>
        <w:t xml:space="preserve"> </w:t>
      </w:r>
      <w:r>
        <w:rPr>
          <w:rFonts w:ascii="Times New Roman" w:hAnsi="Times New Roman"/>
        </w:rPr>
        <w:t>identificada</w:t>
      </w:r>
      <w:r w:rsidRPr="000806DF">
        <w:rPr>
          <w:rFonts w:ascii="Times New Roman" w:hAnsi="Times New Roman"/>
        </w:rPr>
        <w:t>s a partir a interpretação da base de imageamento disponibilizada</w:t>
      </w:r>
      <w:r>
        <w:rPr>
          <w:rFonts w:ascii="Times New Roman" w:hAnsi="Times New Roman"/>
        </w:rPr>
        <w:t>;</w:t>
      </w:r>
    </w:p>
    <w:p w14:paraId="7ECA0E1C" w14:textId="77777777" w:rsidR="00B67A23" w:rsidRPr="0063119B" w:rsidRDefault="00B67A23" w:rsidP="00DF11A5">
      <w:pPr>
        <w:pStyle w:val="PargrafodaLista"/>
        <w:numPr>
          <w:ilvl w:val="0"/>
          <w:numId w:val="6"/>
        </w:numPr>
        <w:spacing w:line="360" w:lineRule="auto"/>
        <w:jc w:val="both"/>
        <w:rPr>
          <w:rFonts w:ascii="Times New Roman" w:hAnsi="Times New Roman"/>
        </w:rPr>
      </w:pPr>
      <w:r>
        <w:rPr>
          <w:rFonts w:ascii="Times New Roman" w:hAnsi="Times New Roman"/>
        </w:rPr>
        <w:t>Silvicultura (</w:t>
      </w:r>
      <w:r w:rsidRPr="0063119B">
        <w:rPr>
          <w:rFonts w:ascii="Times New Roman" w:hAnsi="Times New Roman"/>
        </w:rPr>
        <w:t>Eucalipto</w:t>
      </w:r>
      <w:r>
        <w:rPr>
          <w:rFonts w:ascii="Times New Roman" w:hAnsi="Times New Roman"/>
        </w:rPr>
        <w:t xml:space="preserve">): </w:t>
      </w:r>
      <w:r w:rsidRPr="000806DF">
        <w:rPr>
          <w:rFonts w:ascii="Times New Roman" w:hAnsi="Times New Roman"/>
        </w:rPr>
        <w:t>representada pelo predomínio da monocultura de eucalipto</w:t>
      </w:r>
      <w:r>
        <w:rPr>
          <w:rFonts w:ascii="Times New Roman" w:hAnsi="Times New Roman"/>
        </w:rPr>
        <w:t>;</w:t>
      </w:r>
    </w:p>
    <w:p w14:paraId="288C5676" w14:textId="77777777" w:rsidR="00B67A23" w:rsidRPr="0063119B" w:rsidRDefault="00B67A23" w:rsidP="00DF11A5">
      <w:pPr>
        <w:pStyle w:val="PargrafodaLista"/>
        <w:numPr>
          <w:ilvl w:val="0"/>
          <w:numId w:val="6"/>
        </w:numPr>
        <w:spacing w:line="360" w:lineRule="auto"/>
        <w:jc w:val="both"/>
        <w:rPr>
          <w:rFonts w:ascii="Times New Roman" w:hAnsi="Times New Roman"/>
        </w:rPr>
      </w:pPr>
      <w:r>
        <w:rPr>
          <w:rFonts w:ascii="Times New Roman" w:hAnsi="Times New Roman"/>
        </w:rPr>
        <w:t xml:space="preserve">Remanescente de Vegetação Nativa: </w:t>
      </w:r>
      <w:r w:rsidRPr="000806DF">
        <w:rPr>
          <w:rFonts w:ascii="Times New Roman" w:hAnsi="Times New Roman"/>
        </w:rPr>
        <w:t>Correspondem às porções de terras onde a vegetação ainda é predominantemente representada por matas, campo, várzeas e demais ambientes tipicamente naturais</w:t>
      </w:r>
      <w:r>
        <w:rPr>
          <w:rFonts w:ascii="Times New Roman" w:hAnsi="Times New Roman"/>
        </w:rPr>
        <w:t>;</w:t>
      </w:r>
    </w:p>
    <w:p w14:paraId="2ADDC44F" w14:textId="77777777" w:rsidR="00B67A23" w:rsidRPr="0063119B" w:rsidRDefault="00B67A23" w:rsidP="00DF11A5">
      <w:pPr>
        <w:pStyle w:val="PargrafodaLista"/>
        <w:numPr>
          <w:ilvl w:val="0"/>
          <w:numId w:val="6"/>
        </w:numPr>
        <w:spacing w:line="360" w:lineRule="auto"/>
        <w:jc w:val="both"/>
        <w:rPr>
          <w:rFonts w:ascii="Times New Roman" w:hAnsi="Times New Roman"/>
        </w:rPr>
      </w:pPr>
      <w:r w:rsidRPr="0063119B">
        <w:rPr>
          <w:rFonts w:ascii="Times New Roman" w:hAnsi="Times New Roman"/>
        </w:rPr>
        <w:t>Pastagens e campos antropizados</w:t>
      </w:r>
      <w:r w:rsidR="00BA2970">
        <w:rPr>
          <w:rFonts w:ascii="Times New Roman" w:hAnsi="Times New Roman"/>
        </w:rPr>
        <w:t>:</w:t>
      </w:r>
      <w:r w:rsidRPr="0063119B">
        <w:rPr>
          <w:rFonts w:ascii="Times New Roman" w:hAnsi="Times New Roman"/>
        </w:rPr>
        <w:t xml:space="preserve"> </w:t>
      </w:r>
      <w:r w:rsidRPr="000806DF">
        <w:rPr>
          <w:rFonts w:ascii="Times New Roman" w:hAnsi="Times New Roman"/>
        </w:rPr>
        <w:t>Áreas destinadas ao pastejo, sendo estas plantadas ou não, mas que se configuram como resultando da retirada da vegetação nativa para uso antrópico</w:t>
      </w:r>
      <w:r>
        <w:rPr>
          <w:rFonts w:ascii="Times New Roman" w:hAnsi="Times New Roman"/>
        </w:rPr>
        <w:t>;</w:t>
      </w:r>
    </w:p>
    <w:p w14:paraId="18C0E391" w14:textId="77777777" w:rsidR="00B67A23" w:rsidRDefault="00B67A23" w:rsidP="00DF11A5">
      <w:pPr>
        <w:pStyle w:val="PargrafodaLista"/>
        <w:numPr>
          <w:ilvl w:val="0"/>
          <w:numId w:val="6"/>
        </w:numPr>
        <w:spacing w:line="360" w:lineRule="auto"/>
        <w:jc w:val="both"/>
        <w:rPr>
          <w:rFonts w:ascii="Times New Roman" w:hAnsi="Times New Roman"/>
        </w:rPr>
      </w:pPr>
      <w:r w:rsidRPr="0063119B">
        <w:rPr>
          <w:rFonts w:ascii="Times New Roman" w:hAnsi="Times New Roman"/>
        </w:rPr>
        <w:t>Solo exposto e áreas degradadas</w:t>
      </w:r>
      <w:r>
        <w:rPr>
          <w:rFonts w:ascii="Times New Roman" w:hAnsi="Times New Roman"/>
        </w:rPr>
        <w:t xml:space="preserve">: </w:t>
      </w:r>
      <w:r w:rsidRPr="000806DF">
        <w:rPr>
          <w:rFonts w:ascii="Times New Roman" w:hAnsi="Times New Roman"/>
        </w:rPr>
        <w:t>Incluem porções de terras impactadas pela ruptura da Barragem do Fundão e aquelas que também foram classificadas nesta condição em função do cultivo agrícola e pastoreio intensivo.</w:t>
      </w:r>
    </w:p>
    <w:p w14:paraId="3AE6F57D" w14:textId="77777777" w:rsidR="00500A4C" w:rsidRPr="00FC2C56" w:rsidRDefault="00500A4C" w:rsidP="00500A4C">
      <w:pPr>
        <w:spacing w:line="360" w:lineRule="auto"/>
        <w:jc w:val="both"/>
      </w:pPr>
    </w:p>
    <w:p w14:paraId="49647EA6" w14:textId="77777777" w:rsidR="00500A4C" w:rsidRPr="00500A4C" w:rsidRDefault="00500A4C" w:rsidP="00500A4C">
      <w:pPr>
        <w:pStyle w:val="Ttulo2"/>
        <w:ind w:left="576" w:hanging="576"/>
      </w:pPr>
      <w:bookmarkStart w:id="552" w:name="_Ref103677953"/>
      <w:r w:rsidRPr="00500A4C">
        <w:t>Localização do sistema de alerta/alarme (endereços e coordenadas geográficas) de cada sirene.</w:t>
      </w:r>
      <w:bookmarkEnd w:id="552"/>
    </w:p>
    <w:p w14:paraId="2F5B6FA9" w14:textId="77777777" w:rsidR="00500A4C" w:rsidRDefault="00500A4C" w:rsidP="00500A4C"/>
    <w:p w14:paraId="61D77990" w14:textId="77777777" w:rsidR="00984CFD" w:rsidRPr="004A4CF1" w:rsidRDefault="00500A4C" w:rsidP="00984CFD">
      <w:pPr>
        <w:spacing w:line="360" w:lineRule="auto"/>
        <w:jc w:val="both"/>
      </w:pPr>
      <w:r w:rsidRPr="00D43DD3">
        <w:t>O</w:t>
      </w:r>
      <w:bookmarkEnd w:id="541"/>
      <w:r w:rsidR="00984CFD" w:rsidRPr="004A4CF1">
        <w:t xml:space="preserve"> Sistema de Alerta/Alarme é composto por sistema de comunicação via rádio</w:t>
      </w:r>
      <w:r w:rsidR="00BD54B2">
        <w:t xml:space="preserve"> digital nas faixas 04, 18, 19 e 20, orientando a evacuação da área.</w:t>
      </w:r>
      <w:r w:rsidR="00984CFD" w:rsidRPr="004A4CF1">
        <w:t xml:space="preserve"> A comunicação é feita de forma centralizada pelo CECOM (Centro de Comunicação da </w:t>
      </w:r>
      <w:r w:rsidR="006E4701" w:rsidRPr="004A4CF1">
        <w:t>SAMARCO</w:t>
      </w:r>
      <w:r w:rsidR="00984CFD" w:rsidRPr="004A4CF1">
        <w:t xml:space="preserve">) na área industrial da </w:t>
      </w:r>
      <w:r w:rsidR="00222D0F" w:rsidRPr="004A4CF1">
        <w:t>SAMARCO</w:t>
      </w:r>
      <w:r w:rsidR="00984CFD" w:rsidRPr="004A4CF1">
        <w:t>. Eventual comunicação de emergência na área industrial da VALE será feita pela equipe de emergência da VALE</w:t>
      </w:r>
      <w:r w:rsidR="00984CFD">
        <w:t xml:space="preserve"> após recebimento de notificação por parte da </w:t>
      </w:r>
      <w:r w:rsidR="006E4701">
        <w:t>SAMARCO</w:t>
      </w:r>
      <w:r w:rsidR="00984CFD" w:rsidRPr="004A4CF1">
        <w:t>.</w:t>
      </w:r>
    </w:p>
    <w:p w14:paraId="225F7AFB" w14:textId="547E91A6" w:rsidR="00222D0F" w:rsidRDefault="00222D0F" w:rsidP="00222D0F">
      <w:pPr>
        <w:spacing w:line="360" w:lineRule="auto"/>
        <w:jc w:val="both"/>
      </w:pPr>
    </w:p>
    <w:p w14:paraId="77CD7F84" w14:textId="0A05ABEF" w:rsidR="002265B4" w:rsidRPr="002265B4" w:rsidRDefault="00AB3937" w:rsidP="00AB3937">
      <w:pPr>
        <w:spacing w:line="360" w:lineRule="auto"/>
        <w:jc w:val="both"/>
      </w:pPr>
      <w:r>
        <w:t>Não está há sirenes fora da área industrial da SAMARCO, uma vez que não há população residente na ZAS. Não obstante,</w:t>
      </w:r>
      <w:r w:rsidR="002265B4" w:rsidRPr="002265B4">
        <w:t xml:space="preserve"> atendimento ao</w:t>
      </w:r>
      <w:r>
        <w:t xml:space="preserve"> Art.</w:t>
      </w:r>
      <w:r w:rsidRPr="002265B4">
        <w:t xml:space="preserve"> 38</w:t>
      </w:r>
      <w:r w:rsidR="002265B4" w:rsidRPr="002265B4">
        <w:t xml:space="preserve"> </w:t>
      </w:r>
      <w:r>
        <w:t>(incisos</w:t>
      </w:r>
      <w:r w:rsidR="002265B4" w:rsidRPr="002265B4">
        <w:t xml:space="preserve"> XIII </w:t>
      </w:r>
      <w:r w:rsidR="009F1E42">
        <w:t>e XXII</w:t>
      </w:r>
      <w:r>
        <w:t>)</w:t>
      </w:r>
      <w:r w:rsidR="009F1E42">
        <w:t xml:space="preserve"> </w:t>
      </w:r>
      <w:r w:rsidR="002265B4" w:rsidRPr="002265B4">
        <w:t xml:space="preserve">da Resolução </w:t>
      </w:r>
      <w:r>
        <w:t xml:space="preserve">ANM </w:t>
      </w:r>
      <w:r w:rsidR="002265B4" w:rsidRPr="002265B4">
        <w:t>nº 95</w:t>
      </w:r>
      <w:r>
        <w:t>/2022,</w:t>
      </w:r>
      <w:r w:rsidR="002265B4" w:rsidRPr="002265B4">
        <w:t xml:space="preserve"> será estudad</w:t>
      </w:r>
      <w:r w:rsidR="009F1E42">
        <w:t>a</w:t>
      </w:r>
      <w:r w:rsidR="002265B4" w:rsidRPr="002265B4">
        <w:t xml:space="preserve"> a implantação de sistema de alerta sonoro para a estrutura.</w:t>
      </w:r>
    </w:p>
    <w:p w14:paraId="777DBAB9" w14:textId="77777777" w:rsidR="00500A4C" w:rsidRDefault="00500A4C" w:rsidP="00222D0F">
      <w:pPr>
        <w:spacing w:line="360" w:lineRule="auto"/>
        <w:jc w:val="both"/>
      </w:pPr>
    </w:p>
    <w:p w14:paraId="2D7143D8" w14:textId="77777777" w:rsidR="00500A4C" w:rsidRPr="00500A4C" w:rsidRDefault="00500A4C" w:rsidP="00500A4C">
      <w:pPr>
        <w:pStyle w:val="Ttulo2"/>
        <w:ind w:left="576" w:hanging="576"/>
      </w:pPr>
      <w:r w:rsidRPr="00500A4C">
        <w:t>Tabela com o número de moradias/edificações, a localização e o número de pessoas afetadas que estão concernidas na mancha de inundação (ZAS)</w:t>
      </w:r>
    </w:p>
    <w:p w14:paraId="6D447A07" w14:textId="77777777" w:rsidR="00500A4C" w:rsidRDefault="00500A4C" w:rsidP="00500A4C">
      <w:pPr>
        <w:spacing w:line="360" w:lineRule="auto"/>
        <w:jc w:val="both"/>
      </w:pPr>
    </w:p>
    <w:p w14:paraId="770A4019" w14:textId="77777777" w:rsidR="00D40E33" w:rsidRDefault="00E166D3" w:rsidP="00500A4C">
      <w:pPr>
        <w:spacing w:line="360" w:lineRule="auto"/>
        <w:jc w:val="both"/>
        <w:rPr>
          <w:color w:val="000000" w:themeColor="text1"/>
          <w:shd w:val="clear" w:color="auto" w:fill="FFFFFF"/>
        </w:rPr>
      </w:pPr>
      <w:r w:rsidRPr="00E166D3">
        <w:rPr>
          <w:color w:val="000000" w:themeColor="text1"/>
          <w:shd w:val="clear" w:color="auto" w:fill="FFFFFF"/>
        </w:rPr>
        <w:t>A ZAS está localizada em área pertencente à Samarco, apesar de não haver nenhuma estrutura com número fixo de colaboradores devido às obras e/ou trânsito</w:t>
      </w:r>
      <w:r w:rsidR="00737101">
        <w:rPr>
          <w:color w:val="000000" w:themeColor="text1"/>
          <w:shd w:val="clear" w:color="auto" w:fill="FFFFFF"/>
        </w:rPr>
        <w:t>,</w:t>
      </w:r>
      <w:r w:rsidRPr="00E166D3">
        <w:rPr>
          <w:color w:val="000000" w:themeColor="text1"/>
          <w:shd w:val="clear" w:color="auto" w:fill="FFFFFF"/>
        </w:rPr>
        <w:t xml:space="preserve"> pelo complexo o número de colaboradores afetados é variável. Portanto, adotou-se, com postura conservadora, os valores identificados no último Simulado Interno de Emergência, realizado no dia 21 de outubro de 2021. No </w:t>
      </w:r>
      <w:r w:rsidRPr="00E166D3">
        <w:rPr>
          <w:color w:val="000000" w:themeColor="text1"/>
        </w:rPr>
        <w:t>Relatório do Simulado Interno de Emergênci</w:t>
      </w:r>
      <w:r w:rsidR="00500A4C">
        <w:rPr>
          <w:color w:val="000000" w:themeColor="text1"/>
        </w:rPr>
        <w:t>a (</w:t>
      </w:r>
      <w:r>
        <w:rPr>
          <w:color w:val="000000" w:themeColor="text1"/>
          <w:shd w:val="clear" w:color="auto" w:fill="FFFFFF"/>
        </w:rPr>
        <w:t>2021</w:t>
      </w:r>
      <w:r w:rsidR="00500A4C">
        <w:rPr>
          <w:color w:val="000000" w:themeColor="text1"/>
          <w:shd w:val="clear" w:color="auto" w:fill="FFFFFF"/>
        </w:rPr>
        <w:t>)</w:t>
      </w:r>
      <w:r>
        <w:rPr>
          <w:color w:val="000000" w:themeColor="text1"/>
          <w:shd w:val="clear" w:color="auto" w:fill="FFFFFF"/>
        </w:rPr>
        <w:t xml:space="preserve"> </w:t>
      </w:r>
      <w:r w:rsidR="00500A4C">
        <w:rPr>
          <w:color w:val="000000" w:themeColor="text1"/>
          <w:shd w:val="clear" w:color="auto" w:fill="FFFFFF"/>
        </w:rPr>
        <w:t>havia</w:t>
      </w:r>
      <w:r w:rsidRPr="00E166D3">
        <w:rPr>
          <w:color w:val="000000" w:themeColor="text1"/>
          <w:shd w:val="clear" w:color="auto" w:fill="FFFFFF"/>
        </w:rPr>
        <w:t xml:space="preserve"> 8 Funcionários/Colaboradores e 4 Organizadores.</w:t>
      </w:r>
    </w:p>
    <w:p w14:paraId="5F49EC1A" w14:textId="77777777" w:rsidR="00500A4C" w:rsidRDefault="00500A4C" w:rsidP="00500A4C">
      <w:pPr>
        <w:spacing w:line="360" w:lineRule="auto"/>
        <w:jc w:val="both"/>
        <w:rPr>
          <w:color w:val="000000" w:themeColor="text1"/>
          <w:shd w:val="clear" w:color="auto" w:fill="FFFFFF"/>
        </w:rPr>
      </w:pPr>
    </w:p>
    <w:p w14:paraId="31F38660" w14:textId="77777777" w:rsidR="00500A4C" w:rsidRPr="00500A4C" w:rsidRDefault="00500A4C" w:rsidP="00500A4C">
      <w:pPr>
        <w:pStyle w:val="Ttulo2"/>
        <w:ind w:left="576" w:hanging="576"/>
      </w:pPr>
      <w:r w:rsidRPr="00500A4C">
        <w:t>Lista com as coordenadas geográficas de cada moradia/edificação situada na zas, bem como números de pessoas cadastradas por imóvel.</w:t>
      </w:r>
    </w:p>
    <w:p w14:paraId="6676DE0D" w14:textId="77777777" w:rsidR="00DD21D0" w:rsidRDefault="00DD21D0" w:rsidP="00DD21D0">
      <w:pPr>
        <w:spacing w:line="360" w:lineRule="auto"/>
        <w:jc w:val="both"/>
        <w:rPr>
          <w:color w:val="000000" w:themeColor="text1"/>
          <w:shd w:val="clear" w:color="auto" w:fill="FFFFFF"/>
        </w:rPr>
      </w:pPr>
      <w:bookmarkStart w:id="553" w:name="_Toc31123039"/>
      <w:bookmarkStart w:id="554" w:name="_Ref27403198"/>
      <w:bookmarkStart w:id="555" w:name="_Ref27403191"/>
    </w:p>
    <w:p w14:paraId="79317601" w14:textId="77777777" w:rsidR="00737101" w:rsidRDefault="00737101" w:rsidP="00DD21D0">
      <w:pPr>
        <w:spacing w:line="360" w:lineRule="auto"/>
        <w:jc w:val="both"/>
        <w:rPr>
          <w:color w:val="000000" w:themeColor="text1"/>
          <w:shd w:val="clear" w:color="auto" w:fill="FFFFFF"/>
        </w:rPr>
      </w:pPr>
      <w:r w:rsidRPr="00E166D3">
        <w:rPr>
          <w:color w:val="000000" w:themeColor="text1"/>
          <w:shd w:val="clear" w:color="auto" w:fill="FFFFFF"/>
        </w:rPr>
        <w:t>A ZAS está localizada em área pertencente à Samarco,</w:t>
      </w:r>
      <w:r>
        <w:rPr>
          <w:color w:val="000000" w:themeColor="text1"/>
          <w:shd w:val="clear" w:color="auto" w:fill="FFFFFF"/>
        </w:rPr>
        <w:t> apesar de não haver nenhum</w:t>
      </w:r>
      <w:r w:rsidRPr="00E166D3">
        <w:rPr>
          <w:color w:val="000000" w:themeColor="text1"/>
          <w:shd w:val="clear" w:color="auto" w:fill="FFFFFF"/>
        </w:rPr>
        <w:t xml:space="preserve"> </w:t>
      </w:r>
      <w:r w:rsidRPr="00737101">
        <w:rPr>
          <w:color w:val="000000" w:themeColor="text1"/>
          <w:shd w:val="clear" w:color="auto" w:fill="FFFFFF"/>
        </w:rPr>
        <w:t>imóvel</w:t>
      </w:r>
      <w:r w:rsidRPr="00E166D3">
        <w:rPr>
          <w:color w:val="000000" w:themeColor="text1"/>
          <w:shd w:val="clear" w:color="auto" w:fill="FFFFFF"/>
        </w:rPr>
        <w:t xml:space="preserve"> com número fixo de colaboradores devido às obras e/ou trânsito</w:t>
      </w:r>
      <w:r>
        <w:rPr>
          <w:color w:val="000000" w:themeColor="text1"/>
          <w:shd w:val="clear" w:color="auto" w:fill="FFFFFF"/>
        </w:rPr>
        <w:t>,</w:t>
      </w:r>
      <w:r w:rsidRPr="00E166D3">
        <w:rPr>
          <w:color w:val="000000" w:themeColor="text1"/>
          <w:shd w:val="clear" w:color="auto" w:fill="FFFFFF"/>
        </w:rPr>
        <w:t xml:space="preserve"> pelo complexo o número de colaboradores afetados é variável. Portanto, adotou-se, com postura conservadora, os valores identificados no último Simulado Interno de Emergência, realizado no dia 21 de outubro de 2021. No </w:t>
      </w:r>
      <w:r w:rsidRPr="00E166D3">
        <w:rPr>
          <w:color w:val="000000" w:themeColor="text1"/>
        </w:rPr>
        <w:t>Relatório do Simulado Interno de Emergência</w:t>
      </w:r>
      <w:r w:rsidR="00DD21D0">
        <w:rPr>
          <w:color w:val="000000" w:themeColor="text1"/>
          <w:shd w:val="clear" w:color="auto" w:fill="FFFFFF"/>
        </w:rPr>
        <w:t xml:space="preserve"> (</w:t>
      </w:r>
      <w:r>
        <w:rPr>
          <w:color w:val="000000" w:themeColor="text1"/>
          <w:shd w:val="clear" w:color="auto" w:fill="FFFFFF"/>
        </w:rPr>
        <w:t>2021</w:t>
      </w:r>
      <w:r w:rsidR="00DD21D0">
        <w:rPr>
          <w:color w:val="000000" w:themeColor="text1"/>
          <w:shd w:val="clear" w:color="auto" w:fill="FFFFFF"/>
        </w:rPr>
        <w:t>)</w:t>
      </w:r>
      <w:r>
        <w:rPr>
          <w:color w:val="000000" w:themeColor="text1"/>
          <w:shd w:val="clear" w:color="auto" w:fill="FFFFFF"/>
        </w:rPr>
        <w:t xml:space="preserve"> </w:t>
      </w:r>
      <w:r w:rsidR="00DD21D0">
        <w:rPr>
          <w:color w:val="000000" w:themeColor="text1"/>
          <w:shd w:val="clear" w:color="auto" w:fill="FFFFFF"/>
        </w:rPr>
        <w:t>havia</w:t>
      </w:r>
      <w:r w:rsidRPr="00E166D3">
        <w:rPr>
          <w:color w:val="000000" w:themeColor="text1"/>
          <w:shd w:val="clear" w:color="auto" w:fill="FFFFFF"/>
        </w:rPr>
        <w:t xml:space="preserve"> 8 Funcionários/Colaboradores e 4 Organizadores.</w:t>
      </w:r>
    </w:p>
    <w:p w14:paraId="79890A08" w14:textId="77777777" w:rsidR="00DD21D0" w:rsidRPr="001B5653" w:rsidRDefault="00DD21D0" w:rsidP="00DD21D0"/>
    <w:p w14:paraId="1952D6E9" w14:textId="77777777" w:rsidR="00DD21D0" w:rsidRPr="00DD21D0" w:rsidRDefault="00DD21D0" w:rsidP="00DD21D0">
      <w:pPr>
        <w:pStyle w:val="Ttulo2"/>
        <w:ind w:left="576" w:hanging="576"/>
      </w:pPr>
      <w:r w:rsidRPr="00DD21D0">
        <w:t>Tabela com o nome e endereço dos locais previamente mapeados para onde as pessoas residentes na zas serão removidas em caso de evacuação de emergência.</w:t>
      </w:r>
    </w:p>
    <w:p w14:paraId="1A0B61D1" w14:textId="77777777" w:rsidR="00DD21D0" w:rsidRDefault="00DD21D0" w:rsidP="00DD21D0">
      <w:pPr>
        <w:spacing w:line="360" w:lineRule="auto"/>
        <w:jc w:val="both"/>
      </w:pPr>
      <w:bookmarkStart w:id="556" w:name="_Toc31123040"/>
      <w:bookmarkStart w:id="557" w:name="_Ref32756599"/>
      <w:bookmarkEnd w:id="553"/>
    </w:p>
    <w:p w14:paraId="41B4591B" w14:textId="77777777" w:rsidR="00107AED" w:rsidRDefault="00D40E33" w:rsidP="00DD21D0">
      <w:pPr>
        <w:spacing w:line="360" w:lineRule="auto"/>
        <w:jc w:val="both"/>
      </w:pPr>
      <w:r>
        <w:t xml:space="preserve">Não se aplica, </w:t>
      </w:r>
      <w:r w:rsidR="008F3DA8">
        <w:t xml:space="preserve">pois, cabe novamente destacar </w:t>
      </w:r>
      <w:r w:rsidR="008F3DA8">
        <w:rPr>
          <w:color w:val="000000" w:themeColor="text1"/>
          <w:shd w:val="clear" w:color="auto" w:fill="FFFFFF"/>
        </w:rPr>
        <w:t>que a</w:t>
      </w:r>
      <w:r w:rsidR="008F3DA8" w:rsidRPr="00E166D3">
        <w:rPr>
          <w:color w:val="000000" w:themeColor="text1"/>
          <w:shd w:val="clear" w:color="auto" w:fill="FFFFFF"/>
        </w:rPr>
        <w:t xml:space="preserve"> ZAS está localizada em área pertencente à Samarco, apesar de não haver nenhuma estrutura com número fixo de colaboradores devido às obras e/ou trânsito</w:t>
      </w:r>
      <w:r w:rsidR="008F3DA8">
        <w:rPr>
          <w:color w:val="000000" w:themeColor="text1"/>
          <w:shd w:val="clear" w:color="auto" w:fill="FFFFFF"/>
        </w:rPr>
        <w:t>,</w:t>
      </w:r>
      <w:r w:rsidR="008F3DA8" w:rsidRPr="00E166D3">
        <w:rPr>
          <w:color w:val="000000" w:themeColor="text1"/>
          <w:shd w:val="clear" w:color="auto" w:fill="FFFFFF"/>
        </w:rPr>
        <w:t xml:space="preserve"> pelo complexo o número de colaboradores afetados é variável. Portanto, adotou-se, com postura conservadora, os valores identificados no último Simulado Interno de Emergência, realizado no dia 21 de outubro de 2021. No </w:t>
      </w:r>
      <w:r w:rsidR="008F3DA8" w:rsidRPr="00E166D3">
        <w:rPr>
          <w:color w:val="000000" w:themeColor="text1"/>
        </w:rPr>
        <w:t>Relatório do Simulado Interno de Emergência</w:t>
      </w:r>
      <w:r w:rsidR="00DD21D0">
        <w:rPr>
          <w:color w:val="000000" w:themeColor="text1"/>
          <w:shd w:val="clear" w:color="auto" w:fill="FFFFFF"/>
        </w:rPr>
        <w:t xml:space="preserve"> (</w:t>
      </w:r>
      <w:r w:rsidR="008F3DA8">
        <w:rPr>
          <w:color w:val="000000" w:themeColor="text1"/>
          <w:shd w:val="clear" w:color="auto" w:fill="FFFFFF"/>
        </w:rPr>
        <w:t>2021</w:t>
      </w:r>
      <w:r w:rsidR="00DD21D0">
        <w:rPr>
          <w:color w:val="000000" w:themeColor="text1"/>
          <w:shd w:val="clear" w:color="auto" w:fill="FFFFFF"/>
        </w:rPr>
        <w:t>) havia</w:t>
      </w:r>
      <w:r w:rsidR="008F3DA8" w:rsidRPr="00E166D3">
        <w:rPr>
          <w:color w:val="000000" w:themeColor="text1"/>
          <w:shd w:val="clear" w:color="auto" w:fill="FFFFFF"/>
        </w:rPr>
        <w:t xml:space="preserve"> 8 Funcionários/Colaboradores e 4 Organizadores</w:t>
      </w:r>
      <w:r w:rsidR="008F3DA8">
        <w:rPr>
          <w:color w:val="000000" w:themeColor="text1"/>
          <w:shd w:val="clear" w:color="auto" w:fill="FFFFFF"/>
        </w:rPr>
        <w:t>, estes, que ser</w:t>
      </w:r>
      <w:r w:rsidR="008F3DA8">
        <w:t xml:space="preserve">ão removidos em caso de </w:t>
      </w:r>
      <w:r w:rsidR="008F3DA8" w:rsidRPr="008F3DA8">
        <w:t>evacuação</w:t>
      </w:r>
      <w:r w:rsidR="008F3DA8">
        <w:t xml:space="preserve"> de </w:t>
      </w:r>
      <w:r w:rsidR="008F3DA8" w:rsidRPr="008F3DA8">
        <w:t>emergência</w:t>
      </w:r>
      <w:r w:rsidR="008F3DA8">
        <w:t xml:space="preserve"> </w:t>
      </w:r>
      <w:r w:rsidR="008F3DA8" w:rsidRPr="008F3DA8">
        <w:t>atravé</w:t>
      </w:r>
      <w:r w:rsidR="008F3DA8">
        <w:t>s de rotas de fuga</w:t>
      </w:r>
      <w:r w:rsidR="00F35634">
        <w:t>.</w:t>
      </w:r>
    </w:p>
    <w:p w14:paraId="3ECB33E8" w14:textId="77777777" w:rsidR="00DD21D0" w:rsidRDefault="00DD21D0" w:rsidP="00DD21D0">
      <w:pPr>
        <w:spacing w:line="360" w:lineRule="auto"/>
        <w:jc w:val="both"/>
      </w:pPr>
    </w:p>
    <w:p w14:paraId="14930F9E" w14:textId="77777777" w:rsidR="00410AC2" w:rsidRPr="00410AC2" w:rsidRDefault="00410AC2" w:rsidP="00410AC2">
      <w:pPr>
        <w:pStyle w:val="Ttulo2"/>
        <w:ind w:left="576" w:hanging="576"/>
      </w:pPr>
      <w:bookmarkStart w:id="558" w:name="_Ref101876901"/>
      <w:r w:rsidRPr="00410AC2">
        <w:t>Lista contendo a identificação e endereço das pessoas com dificuldade de locomoção ou necessidades especiais. especificar o motivo da dificuldade de locomoção.</w:t>
      </w:r>
      <w:bookmarkEnd w:id="558"/>
    </w:p>
    <w:p w14:paraId="68CAED0C" w14:textId="77777777" w:rsidR="00410AC2" w:rsidRDefault="00410AC2" w:rsidP="00410AC2">
      <w:pPr>
        <w:spacing w:line="360" w:lineRule="auto"/>
        <w:jc w:val="both"/>
      </w:pPr>
    </w:p>
    <w:p w14:paraId="4BF4DE98" w14:textId="77777777" w:rsidR="007C21AC" w:rsidRDefault="007C21AC" w:rsidP="00410AC2">
      <w:pPr>
        <w:spacing w:line="360" w:lineRule="auto"/>
        <w:jc w:val="both"/>
        <w:rPr>
          <w:color w:val="000000" w:themeColor="text1"/>
          <w:shd w:val="clear" w:color="auto" w:fill="FFFFFF"/>
        </w:rPr>
      </w:pPr>
      <w:bookmarkStart w:id="559" w:name="_Toc31123041"/>
      <w:bookmarkStart w:id="560" w:name="_Toc20910043"/>
      <w:bookmarkEnd w:id="556"/>
      <w:bookmarkEnd w:id="557"/>
      <w:r>
        <w:rPr>
          <w:color w:val="000000" w:themeColor="text1"/>
          <w:shd w:val="clear" w:color="auto" w:fill="FFFFFF"/>
        </w:rPr>
        <w:t>N</w:t>
      </w:r>
      <w:r w:rsidRPr="00E166D3">
        <w:rPr>
          <w:color w:val="000000" w:themeColor="text1"/>
          <w:shd w:val="clear" w:color="auto" w:fill="FFFFFF"/>
        </w:rPr>
        <w:t>ão</w:t>
      </w:r>
      <w:r>
        <w:rPr>
          <w:color w:val="000000" w:themeColor="text1"/>
          <w:shd w:val="clear" w:color="auto" w:fill="FFFFFF"/>
        </w:rPr>
        <w:t xml:space="preserve"> se aplica, dado que, a</w:t>
      </w:r>
      <w:r w:rsidRPr="00E166D3">
        <w:rPr>
          <w:color w:val="000000" w:themeColor="text1"/>
          <w:shd w:val="clear" w:color="auto" w:fill="FFFFFF"/>
        </w:rPr>
        <w:t xml:space="preserve"> ZAS está localizada em área pertencente à Samarco, apesar de não haver nenhuma estrutura com número fixo de colaboradores devido às obras e/ou trânsito</w:t>
      </w:r>
      <w:r>
        <w:rPr>
          <w:color w:val="000000" w:themeColor="text1"/>
          <w:shd w:val="clear" w:color="auto" w:fill="FFFFFF"/>
        </w:rPr>
        <w:t>,</w:t>
      </w:r>
      <w:r w:rsidRPr="00E166D3">
        <w:rPr>
          <w:color w:val="000000" w:themeColor="text1"/>
          <w:shd w:val="clear" w:color="auto" w:fill="FFFFFF"/>
        </w:rPr>
        <w:t xml:space="preserve"> pelo complexo o número de colaboradores afetados é variável. Portanto, adotou-se, com postura conservadora, os valores identificados no último Simulado Interno de Emergência, realizado no dia 21 de outubro de 2021. No </w:t>
      </w:r>
      <w:r w:rsidRPr="00E166D3">
        <w:rPr>
          <w:color w:val="000000" w:themeColor="text1"/>
        </w:rPr>
        <w:t>Relatório do Simulado Interno de Emergência</w:t>
      </w:r>
      <w:r w:rsidR="00410AC2">
        <w:rPr>
          <w:color w:val="000000" w:themeColor="text1"/>
          <w:shd w:val="clear" w:color="auto" w:fill="FFFFFF"/>
        </w:rPr>
        <w:t xml:space="preserve"> (</w:t>
      </w:r>
      <w:r>
        <w:rPr>
          <w:color w:val="000000" w:themeColor="text1"/>
          <w:shd w:val="clear" w:color="auto" w:fill="FFFFFF"/>
        </w:rPr>
        <w:t>2021</w:t>
      </w:r>
      <w:r w:rsidR="00410AC2">
        <w:rPr>
          <w:color w:val="000000" w:themeColor="text1"/>
          <w:shd w:val="clear" w:color="auto" w:fill="FFFFFF"/>
        </w:rPr>
        <w:t>)</w:t>
      </w:r>
      <w:r>
        <w:rPr>
          <w:color w:val="000000" w:themeColor="text1"/>
          <w:shd w:val="clear" w:color="auto" w:fill="FFFFFF"/>
        </w:rPr>
        <w:t xml:space="preserve"> </w:t>
      </w:r>
      <w:r w:rsidR="00410AC2">
        <w:rPr>
          <w:color w:val="000000" w:themeColor="text1"/>
          <w:shd w:val="clear" w:color="auto" w:fill="FFFFFF"/>
        </w:rPr>
        <w:t>havia</w:t>
      </w:r>
      <w:r w:rsidRPr="00E166D3">
        <w:rPr>
          <w:color w:val="000000" w:themeColor="text1"/>
          <w:shd w:val="clear" w:color="auto" w:fill="FFFFFF"/>
        </w:rPr>
        <w:t xml:space="preserve"> 8 Funcionários/Colaboradores e 4 Organizadores.</w:t>
      </w:r>
    </w:p>
    <w:p w14:paraId="0C0C4304" w14:textId="77777777" w:rsidR="00410AC2" w:rsidRDefault="00410AC2" w:rsidP="00410AC2">
      <w:pPr>
        <w:spacing w:line="360" w:lineRule="auto"/>
        <w:jc w:val="both"/>
        <w:rPr>
          <w:color w:val="000000" w:themeColor="text1"/>
          <w:shd w:val="clear" w:color="auto" w:fill="FFFFFF"/>
        </w:rPr>
      </w:pPr>
    </w:p>
    <w:p w14:paraId="4D73A31B" w14:textId="77777777" w:rsidR="00410AC2" w:rsidRPr="00410AC2" w:rsidRDefault="00E60D4F" w:rsidP="00410AC2">
      <w:pPr>
        <w:pStyle w:val="Ttulo2"/>
        <w:ind w:left="576" w:hanging="576"/>
      </w:pPr>
      <w:bookmarkStart w:id="561" w:name="_Ref101279248"/>
      <w:bookmarkStart w:id="562" w:name="_Ref101279506"/>
      <w:r>
        <w:t>P</w:t>
      </w:r>
      <w:r w:rsidR="00410AC2" w:rsidRPr="00410AC2">
        <w:t>onto</w:t>
      </w:r>
      <w:r>
        <w:t>s</w:t>
      </w:r>
      <w:r w:rsidR="00410AC2" w:rsidRPr="00410AC2">
        <w:t xml:space="preserve"> de encontro (ZAS) informando o tempo de chegada da mancha, as rotas de fuga, e delimitando a área/comunidade que deslocarão para o referido ponto</w:t>
      </w:r>
      <w:bookmarkEnd w:id="561"/>
      <w:bookmarkEnd w:id="562"/>
      <w:r w:rsidR="00410AC2" w:rsidRPr="00410AC2">
        <w:t xml:space="preserve"> </w:t>
      </w:r>
    </w:p>
    <w:bookmarkEnd w:id="559"/>
    <w:bookmarkEnd w:id="560"/>
    <w:p w14:paraId="6845148E" w14:textId="77777777" w:rsidR="00977771" w:rsidRDefault="00977771" w:rsidP="00977771"/>
    <w:p w14:paraId="3D326BF2" w14:textId="2E16885C" w:rsidR="00451680" w:rsidRPr="00451680" w:rsidRDefault="00451680" w:rsidP="00E60D4F">
      <w:pPr>
        <w:spacing w:line="360" w:lineRule="auto"/>
        <w:jc w:val="both"/>
      </w:pPr>
      <w:r w:rsidRPr="00451680">
        <w:t>Os Ponto</w:t>
      </w:r>
      <w:r w:rsidR="00E60D4F">
        <w:t>s</w:t>
      </w:r>
      <w:r w:rsidRPr="00451680">
        <w:t xml:space="preserve"> de Encontro (ZAS) informando o tempo de chegada da mancha, as rotas de fuga, e delimitando a área/comunidade que deslocarão para o referido ponto </w:t>
      </w:r>
      <w:r w:rsidR="00E60D4F">
        <w:t xml:space="preserve">são apresentados no </w:t>
      </w:r>
      <w:r w:rsidR="00E60D4F">
        <w:fldChar w:fldCharType="begin"/>
      </w:r>
      <w:r w:rsidR="00E60D4F">
        <w:instrText xml:space="preserve"> REF _Ref102040697 \h </w:instrText>
      </w:r>
      <w:r w:rsidR="00E60D4F">
        <w:fldChar w:fldCharType="separate"/>
      </w:r>
      <w:r w:rsidR="00996F5C" w:rsidRPr="00475232">
        <w:rPr>
          <w:bCs/>
          <w:caps/>
        </w:rPr>
        <w:t xml:space="preserve">Apêndice E – Mapa </w:t>
      </w:r>
      <w:r w:rsidR="00996F5C">
        <w:rPr>
          <w:bCs/>
          <w:caps/>
        </w:rPr>
        <w:t>de Pontos e estruturas Sensíveis (ZAS)</w:t>
      </w:r>
      <w:r w:rsidR="00E60D4F">
        <w:fldChar w:fldCharType="end"/>
      </w:r>
      <w:r w:rsidR="00E60D4F">
        <w:t>.</w:t>
      </w:r>
    </w:p>
    <w:p w14:paraId="5263ED04" w14:textId="77777777" w:rsidR="00451680" w:rsidRDefault="00451680" w:rsidP="00F11DD8">
      <w:pPr>
        <w:spacing w:line="360" w:lineRule="auto"/>
        <w:jc w:val="both"/>
      </w:pPr>
    </w:p>
    <w:p w14:paraId="5E88A4F1" w14:textId="377FE446" w:rsidR="00F11DD8" w:rsidRDefault="00F11DD8" w:rsidP="00F11DD8">
      <w:pPr>
        <w:spacing w:line="360" w:lineRule="auto"/>
        <w:jc w:val="both"/>
      </w:pPr>
      <w:r>
        <w:t>Cabe novamente destacar que não há população residente na ZAS, assim, as rotas de fuga indicadas se aplicam às equipes internas da SAMARCO e/ou prestadores de serviço que porventura esteja trabalhando em áreas potencialmente atingidas no advento de uma eventual ruptura. Estas serão alertadas via rádio operado pelo C</w:t>
      </w:r>
      <w:r w:rsidR="009E6C4A">
        <w:t>ECOM</w:t>
      </w:r>
      <w:r>
        <w:t xml:space="preserve"> e, considerando que o modo de falha mais provável da estrutura (erosão interna), entende-se que não ocorrerá uma ruptura abrupta e que haverá tempo hábil para a devida evacuação, o que será alvo de treinamentos e simulações a serem realizados pela SAMARCO.</w:t>
      </w:r>
    </w:p>
    <w:p w14:paraId="3B2CA05F" w14:textId="77777777" w:rsidR="00F11DD8" w:rsidRDefault="00F11DD8" w:rsidP="00F11DD8">
      <w:pPr>
        <w:spacing w:line="360" w:lineRule="auto"/>
        <w:jc w:val="both"/>
      </w:pPr>
    </w:p>
    <w:p w14:paraId="3A1128CA" w14:textId="77777777" w:rsidR="00DB2311" w:rsidRDefault="00F11DD8" w:rsidP="00F11DD8">
      <w:pPr>
        <w:spacing w:line="360" w:lineRule="auto"/>
        <w:jc w:val="both"/>
      </w:pPr>
      <w:r>
        <w:t>Assim, o</w:t>
      </w:r>
      <w:r w:rsidRPr="003C510E">
        <w:t>s pontos de encontro da ZAS</w:t>
      </w:r>
      <w:r>
        <w:t>, de acordo com a SAMARCO,</w:t>
      </w:r>
      <w:r w:rsidRPr="003C510E">
        <w:t xml:space="preserve"> estão incluídos no plano de gestão de rotina de segurança da </w:t>
      </w:r>
      <w:r>
        <w:t xml:space="preserve">empresa </w:t>
      </w:r>
      <w:r w:rsidRPr="003C510E">
        <w:t>e são utilizados nos exercícios de simulações de evacuação interna com a equipe que se encontra</w:t>
      </w:r>
      <w:r>
        <w:t>r</w:t>
      </w:r>
      <w:r w:rsidRPr="003C510E">
        <w:t xml:space="preserve"> trabalhando na área da SAMARCO</w:t>
      </w:r>
      <w:r w:rsidR="00C7110A">
        <w:t>.</w:t>
      </w:r>
    </w:p>
    <w:p w14:paraId="3F56A3C7" w14:textId="77777777" w:rsidR="00412D23" w:rsidRDefault="00412D23" w:rsidP="00412D23">
      <w:pPr>
        <w:spacing w:line="360" w:lineRule="auto"/>
      </w:pPr>
    </w:p>
    <w:p w14:paraId="79D5CD53" w14:textId="77777777" w:rsidR="00412D23" w:rsidRPr="00412D23" w:rsidRDefault="00412D23" w:rsidP="00412D23">
      <w:pPr>
        <w:pStyle w:val="Ttulo2"/>
        <w:ind w:left="576" w:hanging="576"/>
      </w:pPr>
      <w:r w:rsidRPr="00412D23">
        <w:t>Tabela com informações relativas ao tempo de evacuação para cada rota de fuga, AO TEMPO DE CHEGADA DA ONDA DE INUNDAÇÃO, À DENSIDADE POPULACIONAL NA ROTA DE FUGA E AO NÍVEL DE EMERGÊNCIA INDICADO PARA EVACUAÇÃO (ZAS).</w:t>
      </w:r>
    </w:p>
    <w:p w14:paraId="1A32E6A9" w14:textId="77777777" w:rsidR="00412D23" w:rsidRDefault="00412D23" w:rsidP="00412D23">
      <w:pPr>
        <w:spacing w:line="360" w:lineRule="auto"/>
      </w:pPr>
    </w:p>
    <w:p w14:paraId="2DC79E76" w14:textId="4585CCB4" w:rsidR="006E39EE" w:rsidRDefault="00412D23" w:rsidP="00412D23">
      <w:pPr>
        <w:spacing w:line="360" w:lineRule="auto"/>
        <w:jc w:val="both"/>
      </w:pPr>
      <w:r>
        <w:t>Conforme anteriormente ressaltado,</w:t>
      </w:r>
      <w:r w:rsidRPr="00412D23">
        <w:t xml:space="preserve"> não há população residente na ZAS, assim, as rotas de fuga indicadas se aplicam às equipes internas da SAMARCO e/ou prestadores de serviço que porventura esteja trabalhando em áreas potencialmente atingidas no advento de uma eventual ruptura. Estas serão alertadas via rádio operado pelo </w:t>
      </w:r>
      <w:r w:rsidR="009E6C4A">
        <w:t>CECOM</w:t>
      </w:r>
      <w:r w:rsidRPr="00412D23">
        <w:t xml:space="preserve"> e, considerando que o modo de falha mais provável da estrutura (erosão interna), entende-se que não ocorrerá uma ruptura abrupta e que haverá tempo hábil para a devida evacuação, o que será alvo de treinamentos e simulações a serem realizados pela SAMARCO.</w:t>
      </w:r>
    </w:p>
    <w:p w14:paraId="5E16F021" w14:textId="77777777" w:rsidR="00412D23" w:rsidRDefault="00412D23" w:rsidP="00412D23">
      <w:pPr>
        <w:spacing w:line="360" w:lineRule="auto"/>
        <w:jc w:val="both"/>
        <w:rPr>
          <w:sz w:val="20"/>
          <w:szCs w:val="20"/>
        </w:rPr>
      </w:pPr>
    </w:p>
    <w:p w14:paraId="310704F8" w14:textId="77777777" w:rsidR="006E39EE" w:rsidRPr="006E39EE" w:rsidRDefault="006E39EE" w:rsidP="006E39EE">
      <w:pPr>
        <w:pStyle w:val="Ttulo2"/>
        <w:ind w:left="576" w:hanging="576"/>
      </w:pPr>
      <w:r w:rsidRPr="006E39EE">
        <w:t>Tabela com o número de pessoas esperadas em cada ponto de encontro, bem como a especificação da área em metros quadrados do ponto destinada a abrigar as pessoas (ZAS)</w:t>
      </w:r>
    </w:p>
    <w:p w14:paraId="755675E8" w14:textId="77777777" w:rsidR="006E39EE" w:rsidRDefault="006E39EE" w:rsidP="006E39EE">
      <w:pPr>
        <w:spacing w:line="360" w:lineRule="auto"/>
        <w:jc w:val="both"/>
      </w:pPr>
    </w:p>
    <w:p w14:paraId="10F640FE" w14:textId="60A2C024" w:rsidR="00673808" w:rsidRDefault="00D40E33" w:rsidP="006E39EE">
      <w:pPr>
        <w:spacing w:line="360" w:lineRule="auto"/>
        <w:jc w:val="both"/>
      </w:pPr>
      <w:r w:rsidRPr="004A4CF1">
        <w:t xml:space="preserve">Os pontos de encontro mapeados para o caso de ruptura do </w:t>
      </w:r>
      <w:r w:rsidR="006C2A60">
        <w:t xml:space="preserve">Novo </w:t>
      </w:r>
      <w:r w:rsidR="008C0AC3">
        <w:t>Dique dos Macacos</w:t>
      </w:r>
      <w:r w:rsidRPr="004A4CF1">
        <w:t xml:space="preserve"> não têm função de receber pessoas que residem permanentemente próximo à mancha de inundação. Eles recebem temporariamente empregados e trabalhadores que estão realizando algum tipo de atividade na área da </w:t>
      </w:r>
      <w:r w:rsidR="00F11DD8" w:rsidRPr="004A4CF1">
        <w:t>SAMARCO</w:t>
      </w:r>
      <w:r>
        <w:t xml:space="preserve"> e da VALE</w:t>
      </w:r>
      <w:r w:rsidRPr="004A4CF1">
        <w:t>. Des</w:t>
      </w:r>
      <w:r w:rsidR="00F11DD8">
        <w:t>s</w:t>
      </w:r>
      <w:r w:rsidRPr="004A4CF1">
        <w:t>a forma, o número de pessoas esperadas em cada ponto pode oscilar dependendo das atividades em execução. Apesar disto, es</w:t>
      </w:r>
      <w:r w:rsidR="00F11DD8">
        <w:t>se</w:t>
      </w:r>
      <w:r w:rsidRPr="004A4CF1">
        <w:t>s pontos de encontro são utilizados nos exercícios de simulação de evacuação interna</w:t>
      </w:r>
      <w:r w:rsidR="00F11DD8">
        <w:t>,</w:t>
      </w:r>
      <w:r w:rsidRPr="004A4CF1">
        <w:t xml:space="preserve"> momento em que é verificada sua capacidade de ocupação.</w:t>
      </w:r>
      <w:r w:rsidR="00673808">
        <w:t xml:space="preserve"> O</w:t>
      </w:r>
      <w:r w:rsidR="00673808" w:rsidRPr="00E166D3">
        <w:rPr>
          <w:color w:val="000000" w:themeColor="text1"/>
          <w:shd w:val="clear" w:color="auto" w:fill="FFFFFF"/>
        </w:rPr>
        <w:t xml:space="preserve"> </w:t>
      </w:r>
      <w:r w:rsidR="00673808" w:rsidRPr="00E166D3">
        <w:rPr>
          <w:color w:val="000000" w:themeColor="text1"/>
        </w:rPr>
        <w:t>Relatório do Simulado Interno de Emergência</w:t>
      </w:r>
      <w:r w:rsidR="00673808">
        <w:rPr>
          <w:color w:val="000000" w:themeColor="text1"/>
          <w:shd w:val="clear" w:color="auto" w:fill="FFFFFF"/>
        </w:rPr>
        <w:t>, 2021, identificou</w:t>
      </w:r>
      <w:r w:rsidR="00673808" w:rsidRPr="00E166D3">
        <w:rPr>
          <w:color w:val="000000" w:themeColor="text1"/>
          <w:shd w:val="clear" w:color="auto" w:fill="FFFFFF"/>
        </w:rPr>
        <w:t xml:space="preserve"> 8 Funcionários/</w:t>
      </w:r>
      <w:r w:rsidR="00673808">
        <w:rPr>
          <w:color w:val="000000" w:themeColor="text1"/>
          <w:shd w:val="clear" w:color="auto" w:fill="FFFFFF"/>
        </w:rPr>
        <w:t>Colaboradores e 4 Organizadores, para serem dire</w:t>
      </w:r>
      <w:r w:rsidR="00F71286">
        <w:rPr>
          <w:color w:val="000000" w:themeColor="text1"/>
          <w:shd w:val="clear" w:color="auto" w:fill="FFFFFF"/>
        </w:rPr>
        <w:t>cionados aos pontos de encontro.</w:t>
      </w:r>
      <w:r w:rsidR="00673808">
        <w:rPr>
          <w:color w:val="000000" w:themeColor="text1"/>
          <w:shd w:val="clear" w:color="auto" w:fill="FFFFFF"/>
        </w:rPr>
        <w:t xml:space="preserve"> </w:t>
      </w:r>
      <w:r w:rsidR="00F71286">
        <w:t xml:space="preserve">Não houveram funcionários que se dirigiram para o ponto de encontro 20, conforme previsto no planejamento, </w:t>
      </w:r>
      <w:r w:rsidR="00673808">
        <w:rPr>
          <w:color w:val="000000" w:themeColor="text1"/>
          <w:shd w:val="clear" w:color="auto" w:fill="FFFFFF"/>
        </w:rPr>
        <w:t>como, p</w:t>
      </w:r>
      <w:r w:rsidR="004437B5">
        <w:rPr>
          <w:color w:val="000000" w:themeColor="text1"/>
          <w:shd w:val="clear" w:color="auto" w:fill="FFFFFF"/>
        </w:rPr>
        <w:t xml:space="preserve">ode ser observado na </w:t>
      </w:r>
      <w:r w:rsidR="00587ABC">
        <w:rPr>
          <w:color w:val="000000" w:themeColor="text1"/>
          <w:shd w:val="clear" w:color="auto" w:fill="FFFFFF"/>
        </w:rPr>
        <w:fldChar w:fldCharType="begin"/>
      </w:r>
      <w:r w:rsidR="00587ABC">
        <w:rPr>
          <w:color w:val="000000" w:themeColor="text1"/>
          <w:shd w:val="clear" w:color="auto" w:fill="FFFFFF"/>
        </w:rPr>
        <w:instrText xml:space="preserve"> REF _Ref101798343 \h </w:instrText>
      </w:r>
      <w:r w:rsidR="00587ABC">
        <w:rPr>
          <w:color w:val="000000" w:themeColor="text1"/>
          <w:shd w:val="clear" w:color="auto" w:fill="FFFFFF"/>
        </w:rPr>
      </w:r>
      <w:r w:rsidR="00587ABC">
        <w:rPr>
          <w:color w:val="000000" w:themeColor="text1"/>
          <w:shd w:val="clear" w:color="auto" w:fill="FFFFFF"/>
        </w:rPr>
        <w:fldChar w:fldCharType="separate"/>
      </w:r>
      <w:r w:rsidR="00996F5C" w:rsidRPr="005E23E9">
        <w:t xml:space="preserve">Tabela </w:t>
      </w:r>
      <w:r w:rsidR="00996F5C">
        <w:rPr>
          <w:noProof/>
        </w:rPr>
        <w:t>4</w:t>
      </w:r>
      <w:r w:rsidR="00996F5C">
        <w:t>.</w:t>
      </w:r>
      <w:r w:rsidR="00996F5C">
        <w:rPr>
          <w:noProof/>
        </w:rPr>
        <w:t>8</w:t>
      </w:r>
      <w:r w:rsidR="00587ABC">
        <w:rPr>
          <w:color w:val="000000" w:themeColor="text1"/>
          <w:shd w:val="clear" w:color="auto" w:fill="FFFFFF"/>
        </w:rPr>
        <w:fldChar w:fldCharType="end"/>
      </w:r>
      <w:r w:rsidR="00673808">
        <w:rPr>
          <w:color w:val="000000" w:themeColor="text1"/>
          <w:shd w:val="clear" w:color="auto" w:fill="FFFFFF"/>
        </w:rPr>
        <w:t xml:space="preserve">, </w:t>
      </w:r>
      <w:r w:rsidR="00C80D8E">
        <w:t>a</w:t>
      </w:r>
      <w:r w:rsidR="00673808">
        <w:t xml:space="preserve"> seguir.</w:t>
      </w:r>
    </w:p>
    <w:p w14:paraId="5227FF8D" w14:textId="77777777" w:rsidR="006E39EE" w:rsidRDefault="006E39EE" w:rsidP="006E39EE">
      <w:pPr>
        <w:spacing w:line="360" w:lineRule="auto"/>
        <w:jc w:val="both"/>
      </w:pPr>
    </w:p>
    <w:p w14:paraId="6383B5AA" w14:textId="676336CF" w:rsidR="006E39EE" w:rsidRPr="00FC6627" w:rsidRDefault="006E39EE" w:rsidP="006E39EE">
      <w:pPr>
        <w:pStyle w:val="LegTabela"/>
      </w:pPr>
      <w:bookmarkStart w:id="563" w:name="_Ref101798343"/>
      <w:r w:rsidRPr="005E23E9">
        <w:t xml:space="preserve">Tabela </w:t>
      </w:r>
      <w:r>
        <w:fldChar w:fldCharType="begin"/>
      </w:r>
      <w:r>
        <w:instrText xml:space="preserve"> STYLEREF 1 \s </w:instrText>
      </w:r>
      <w:r>
        <w:fldChar w:fldCharType="separate"/>
      </w:r>
      <w:r w:rsidR="00996F5C">
        <w:t>4</w:t>
      </w:r>
      <w:r>
        <w:fldChar w:fldCharType="end"/>
      </w:r>
      <w:r>
        <w:t>.</w:t>
      </w:r>
      <w:r>
        <w:fldChar w:fldCharType="begin"/>
      </w:r>
      <w:r>
        <w:instrText xml:space="preserve"> SEQ Tabela \* ARABIC \s 1 </w:instrText>
      </w:r>
      <w:r>
        <w:fldChar w:fldCharType="separate"/>
      </w:r>
      <w:r w:rsidR="00996F5C">
        <w:t>8</w:t>
      </w:r>
      <w:r>
        <w:fldChar w:fldCharType="end"/>
      </w:r>
      <w:bookmarkEnd w:id="563"/>
      <w:r w:rsidRPr="005E23E9">
        <w:t xml:space="preserve"> – </w:t>
      </w:r>
      <w:r w:rsidRPr="006E39EE">
        <w:t>N</w:t>
      </w:r>
      <w:r>
        <w:t>úmero</w:t>
      </w:r>
      <w:r w:rsidRPr="006E39EE">
        <w:t xml:space="preserve"> de pessoas esperadas em cada ponto de encontro. (Fonte: Adaptado SAMARCO, 2021)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81"/>
        <w:gridCol w:w="1950"/>
        <w:gridCol w:w="2088"/>
        <w:gridCol w:w="2575"/>
      </w:tblGrid>
      <w:tr w:rsidR="006E39EE" w:rsidRPr="001D4C74" w14:paraId="3AFD5D59" w14:textId="77777777" w:rsidTr="00587ABC">
        <w:trPr>
          <w:trHeight w:val="227"/>
          <w:tblHeader/>
          <w:jc w:val="center"/>
        </w:trPr>
        <w:tc>
          <w:tcPr>
            <w:tcW w:w="1107" w:type="pct"/>
            <w:shd w:val="clear" w:color="auto" w:fill="BFBFBF" w:themeFill="background1" w:themeFillShade="BF"/>
            <w:noWrap/>
            <w:vAlign w:val="center"/>
            <w:hideMark/>
          </w:tcPr>
          <w:p w14:paraId="4EDD14BF" w14:textId="77777777" w:rsidR="006E39EE" w:rsidRPr="001D4C74" w:rsidRDefault="006E39EE" w:rsidP="006E39EE">
            <w:pPr>
              <w:jc w:val="center"/>
              <w:rPr>
                <w:b/>
                <w:bCs/>
                <w:sz w:val="20"/>
                <w:szCs w:val="20"/>
              </w:rPr>
            </w:pPr>
            <w:r>
              <w:rPr>
                <w:b/>
                <w:bCs/>
                <w:sz w:val="20"/>
                <w:szCs w:val="20"/>
              </w:rPr>
              <w:t>Nome</w:t>
            </w:r>
          </w:p>
        </w:tc>
        <w:tc>
          <w:tcPr>
            <w:tcW w:w="1148" w:type="pct"/>
            <w:shd w:val="clear" w:color="auto" w:fill="BFBFBF" w:themeFill="background1" w:themeFillShade="BF"/>
          </w:tcPr>
          <w:p w14:paraId="1271C300" w14:textId="77777777" w:rsidR="006E39EE" w:rsidRDefault="006E39EE" w:rsidP="00412D23">
            <w:pPr>
              <w:jc w:val="center"/>
              <w:rPr>
                <w:b/>
                <w:bCs/>
                <w:sz w:val="20"/>
                <w:szCs w:val="20"/>
              </w:rPr>
            </w:pPr>
            <w:r>
              <w:rPr>
                <w:b/>
                <w:bCs/>
                <w:sz w:val="20"/>
                <w:szCs w:val="20"/>
              </w:rPr>
              <w:t>Latitude</w:t>
            </w:r>
          </w:p>
        </w:tc>
        <w:tc>
          <w:tcPr>
            <w:tcW w:w="1229" w:type="pct"/>
            <w:shd w:val="clear" w:color="auto" w:fill="BFBFBF" w:themeFill="background1" w:themeFillShade="BF"/>
            <w:noWrap/>
            <w:vAlign w:val="center"/>
            <w:hideMark/>
          </w:tcPr>
          <w:p w14:paraId="315281C9" w14:textId="77777777" w:rsidR="006E39EE" w:rsidRPr="001D4C74" w:rsidRDefault="006E39EE" w:rsidP="00412D23">
            <w:pPr>
              <w:jc w:val="center"/>
              <w:rPr>
                <w:b/>
                <w:bCs/>
                <w:sz w:val="20"/>
                <w:szCs w:val="20"/>
              </w:rPr>
            </w:pPr>
            <w:r>
              <w:rPr>
                <w:b/>
                <w:bCs/>
                <w:sz w:val="20"/>
                <w:szCs w:val="20"/>
              </w:rPr>
              <w:t>Longitude</w:t>
            </w:r>
          </w:p>
        </w:tc>
        <w:tc>
          <w:tcPr>
            <w:tcW w:w="1516" w:type="pct"/>
            <w:shd w:val="clear" w:color="auto" w:fill="BFBFBF" w:themeFill="background1" w:themeFillShade="BF"/>
            <w:noWrap/>
            <w:vAlign w:val="center"/>
            <w:hideMark/>
          </w:tcPr>
          <w:p w14:paraId="4549CAFE" w14:textId="77777777" w:rsidR="006E39EE" w:rsidRPr="001D4C74" w:rsidRDefault="00587ABC" w:rsidP="00412D23">
            <w:pPr>
              <w:jc w:val="center"/>
              <w:rPr>
                <w:b/>
                <w:bCs/>
                <w:sz w:val="20"/>
                <w:szCs w:val="20"/>
              </w:rPr>
            </w:pPr>
            <w:r>
              <w:rPr>
                <w:b/>
                <w:bCs/>
                <w:sz w:val="20"/>
                <w:szCs w:val="20"/>
              </w:rPr>
              <w:t>Número de Pessoas</w:t>
            </w:r>
          </w:p>
        </w:tc>
      </w:tr>
      <w:tr w:rsidR="006E39EE" w:rsidRPr="001D4C74" w14:paraId="2256D469" w14:textId="77777777" w:rsidTr="00587ABC">
        <w:trPr>
          <w:trHeight w:val="227"/>
          <w:jc w:val="center"/>
        </w:trPr>
        <w:tc>
          <w:tcPr>
            <w:tcW w:w="1107" w:type="pct"/>
            <w:shd w:val="clear" w:color="auto" w:fill="auto"/>
            <w:noWrap/>
            <w:vAlign w:val="bottom"/>
          </w:tcPr>
          <w:p w14:paraId="24F2E877" w14:textId="77777777" w:rsidR="006E39EE" w:rsidRPr="0092121F" w:rsidRDefault="006E39EE" w:rsidP="00412D23">
            <w:pPr>
              <w:rPr>
                <w:sz w:val="20"/>
                <w:szCs w:val="20"/>
              </w:rPr>
            </w:pPr>
            <w:r>
              <w:rPr>
                <w:sz w:val="20"/>
                <w:szCs w:val="20"/>
              </w:rPr>
              <w:t>PE-20</w:t>
            </w:r>
          </w:p>
        </w:tc>
        <w:tc>
          <w:tcPr>
            <w:tcW w:w="1148" w:type="pct"/>
          </w:tcPr>
          <w:p w14:paraId="15CCDB80" w14:textId="77777777" w:rsidR="006E39EE" w:rsidRDefault="006E39EE" w:rsidP="00412D23">
            <w:pPr>
              <w:jc w:val="center"/>
              <w:rPr>
                <w:sz w:val="20"/>
                <w:szCs w:val="20"/>
              </w:rPr>
            </w:pPr>
            <w:r>
              <w:rPr>
                <w:sz w:val="20"/>
                <w:szCs w:val="20"/>
              </w:rPr>
              <w:t>7766816,00013175</w:t>
            </w:r>
          </w:p>
        </w:tc>
        <w:tc>
          <w:tcPr>
            <w:tcW w:w="1229" w:type="pct"/>
            <w:shd w:val="clear" w:color="auto" w:fill="auto"/>
            <w:noWrap/>
            <w:vAlign w:val="bottom"/>
          </w:tcPr>
          <w:p w14:paraId="6F0D6ECD" w14:textId="77777777" w:rsidR="006E39EE" w:rsidRPr="0092121F" w:rsidRDefault="006E39EE" w:rsidP="00412D23">
            <w:pPr>
              <w:jc w:val="center"/>
              <w:rPr>
                <w:sz w:val="20"/>
                <w:szCs w:val="20"/>
              </w:rPr>
            </w:pPr>
            <w:r>
              <w:rPr>
                <w:sz w:val="20"/>
                <w:szCs w:val="20"/>
              </w:rPr>
              <w:t>655996,000001381</w:t>
            </w:r>
          </w:p>
        </w:tc>
        <w:tc>
          <w:tcPr>
            <w:tcW w:w="1516" w:type="pct"/>
            <w:shd w:val="clear" w:color="auto" w:fill="auto"/>
            <w:noWrap/>
            <w:vAlign w:val="bottom"/>
          </w:tcPr>
          <w:p w14:paraId="71609C3D" w14:textId="77777777" w:rsidR="006E39EE" w:rsidRPr="0092121F" w:rsidRDefault="00587ABC" w:rsidP="00412D23">
            <w:pPr>
              <w:jc w:val="center"/>
              <w:rPr>
                <w:sz w:val="20"/>
                <w:szCs w:val="20"/>
              </w:rPr>
            </w:pPr>
            <w:r>
              <w:rPr>
                <w:sz w:val="20"/>
                <w:szCs w:val="20"/>
              </w:rPr>
              <w:t>0</w:t>
            </w:r>
          </w:p>
        </w:tc>
      </w:tr>
      <w:tr w:rsidR="006E39EE" w:rsidRPr="001D4C74" w14:paraId="712AFB49" w14:textId="77777777" w:rsidTr="00587ABC">
        <w:trPr>
          <w:trHeight w:val="227"/>
          <w:jc w:val="center"/>
        </w:trPr>
        <w:tc>
          <w:tcPr>
            <w:tcW w:w="1107" w:type="pct"/>
            <w:shd w:val="clear" w:color="auto" w:fill="auto"/>
            <w:noWrap/>
            <w:vAlign w:val="bottom"/>
          </w:tcPr>
          <w:p w14:paraId="781F8A8C" w14:textId="77777777" w:rsidR="006E39EE" w:rsidRPr="0092121F" w:rsidRDefault="006E39EE" w:rsidP="00412D23">
            <w:pPr>
              <w:rPr>
                <w:sz w:val="20"/>
                <w:szCs w:val="20"/>
              </w:rPr>
            </w:pPr>
            <w:r>
              <w:rPr>
                <w:sz w:val="20"/>
                <w:szCs w:val="20"/>
              </w:rPr>
              <w:t>PE-21</w:t>
            </w:r>
          </w:p>
        </w:tc>
        <w:tc>
          <w:tcPr>
            <w:tcW w:w="1148" w:type="pct"/>
          </w:tcPr>
          <w:p w14:paraId="6D1304DB" w14:textId="77777777" w:rsidR="006E39EE" w:rsidRDefault="006E39EE" w:rsidP="006E39EE">
            <w:pPr>
              <w:jc w:val="center"/>
              <w:rPr>
                <w:sz w:val="20"/>
                <w:szCs w:val="20"/>
              </w:rPr>
            </w:pPr>
            <w:r>
              <w:rPr>
                <w:sz w:val="20"/>
                <w:szCs w:val="20"/>
              </w:rPr>
              <w:t>7766395,00013171</w:t>
            </w:r>
          </w:p>
        </w:tc>
        <w:tc>
          <w:tcPr>
            <w:tcW w:w="1229" w:type="pct"/>
            <w:shd w:val="clear" w:color="auto" w:fill="auto"/>
            <w:noWrap/>
            <w:vAlign w:val="bottom"/>
          </w:tcPr>
          <w:p w14:paraId="0DAE4A43" w14:textId="77777777" w:rsidR="006E39EE" w:rsidRPr="0092121F" w:rsidRDefault="006E39EE" w:rsidP="00587ABC">
            <w:pPr>
              <w:jc w:val="center"/>
              <w:rPr>
                <w:sz w:val="20"/>
                <w:szCs w:val="20"/>
              </w:rPr>
            </w:pPr>
            <w:r>
              <w:rPr>
                <w:sz w:val="20"/>
                <w:szCs w:val="20"/>
              </w:rPr>
              <w:t>655</w:t>
            </w:r>
            <w:r w:rsidR="00587ABC">
              <w:rPr>
                <w:sz w:val="20"/>
                <w:szCs w:val="20"/>
              </w:rPr>
              <w:t>646</w:t>
            </w:r>
            <w:r>
              <w:rPr>
                <w:sz w:val="20"/>
                <w:szCs w:val="20"/>
              </w:rPr>
              <w:t>,000001362</w:t>
            </w:r>
          </w:p>
        </w:tc>
        <w:tc>
          <w:tcPr>
            <w:tcW w:w="1516" w:type="pct"/>
            <w:shd w:val="clear" w:color="auto" w:fill="auto"/>
            <w:noWrap/>
            <w:vAlign w:val="bottom"/>
          </w:tcPr>
          <w:p w14:paraId="726393D3" w14:textId="77777777" w:rsidR="006E39EE" w:rsidRPr="0092121F" w:rsidRDefault="00587ABC" w:rsidP="00587ABC">
            <w:pPr>
              <w:jc w:val="center"/>
              <w:rPr>
                <w:sz w:val="20"/>
                <w:szCs w:val="20"/>
              </w:rPr>
            </w:pPr>
            <w:r>
              <w:rPr>
                <w:sz w:val="20"/>
                <w:szCs w:val="20"/>
              </w:rPr>
              <w:t>12</w:t>
            </w:r>
          </w:p>
        </w:tc>
      </w:tr>
    </w:tbl>
    <w:p w14:paraId="18F7269E" w14:textId="77777777" w:rsidR="006E39EE" w:rsidRDefault="006E39EE" w:rsidP="006E39EE">
      <w:pPr>
        <w:spacing w:line="360" w:lineRule="auto"/>
        <w:jc w:val="both"/>
      </w:pPr>
    </w:p>
    <w:p w14:paraId="5C91420E" w14:textId="77777777" w:rsidR="00587ABC" w:rsidRPr="00587ABC" w:rsidRDefault="00587ABC" w:rsidP="00587ABC">
      <w:pPr>
        <w:pStyle w:val="Ttulo2"/>
        <w:ind w:left="576" w:hanging="576"/>
      </w:pPr>
      <w:r w:rsidRPr="00587ABC">
        <w:t>Tabela com a indicação das rodovias federais, estaduais e vias urbanas com grande circulação de veículos que necessitarão ser interditadas, bem como a identificação das vias e/ou rotas que deverão ser utilizadas como rotas alternativas considerando a ZAS</w:t>
      </w:r>
    </w:p>
    <w:p w14:paraId="4B9FF7F0" w14:textId="77777777" w:rsidR="00587ABC" w:rsidRDefault="00587ABC" w:rsidP="00587ABC">
      <w:pPr>
        <w:spacing w:line="360" w:lineRule="auto"/>
      </w:pPr>
    </w:p>
    <w:p w14:paraId="52F79EC2" w14:textId="20DBDB21" w:rsidR="00035E06" w:rsidRDefault="00D40E33" w:rsidP="00D40E33">
      <w:pPr>
        <w:spacing w:line="360" w:lineRule="auto"/>
        <w:jc w:val="both"/>
      </w:pPr>
      <w:r w:rsidRPr="004A4CF1">
        <w:t xml:space="preserve">Para o caso de ruptura do </w:t>
      </w:r>
      <w:r w:rsidR="006C2A60">
        <w:t xml:space="preserve">Novo </w:t>
      </w:r>
      <w:r w:rsidR="008C0AC3">
        <w:t>Dique dos Macacos</w:t>
      </w:r>
      <w:r w:rsidRPr="004A4CF1">
        <w:t>, a mancha de inundação decorrente do evento atinge uma ponte sobre a rodovia estadual MG-129.</w:t>
      </w:r>
      <w:r w:rsidRPr="00D40E33">
        <w:t xml:space="preserve"> </w:t>
      </w:r>
      <w:r w:rsidRPr="004A4CF1">
        <w:t>As rotas identificadas como desvio no caso de uma interdição da MG-129 estão descritas na</w:t>
      </w:r>
      <w:r w:rsidR="00C8407F">
        <w:t xml:space="preserve"> </w:t>
      </w:r>
      <w:r w:rsidR="00A14FF3">
        <w:fldChar w:fldCharType="begin"/>
      </w:r>
      <w:r w:rsidR="00A14FF3">
        <w:instrText xml:space="preserve"> REF _Ref101882066 \h </w:instrText>
      </w:r>
      <w:r w:rsidR="00A14FF3">
        <w:fldChar w:fldCharType="separate"/>
      </w:r>
      <w:r w:rsidR="00996F5C" w:rsidRPr="005E23E9">
        <w:t xml:space="preserve">Tabela </w:t>
      </w:r>
      <w:r w:rsidR="00996F5C">
        <w:rPr>
          <w:noProof/>
        </w:rPr>
        <w:t>4</w:t>
      </w:r>
      <w:r w:rsidR="00996F5C">
        <w:t>.</w:t>
      </w:r>
      <w:r w:rsidR="00996F5C">
        <w:rPr>
          <w:noProof/>
        </w:rPr>
        <w:t>9</w:t>
      </w:r>
      <w:r w:rsidR="00A14FF3">
        <w:fldChar w:fldCharType="end"/>
      </w:r>
      <w:r w:rsidR="00F11DD8">
        <w:t>.</w:t>
      </w:r>
    </w:p>
    <w:p w14:paraId="009259E3" w14:textId="77777777" w:rsidR="00D52EAF" w:rsidRDefault="00D52EAF" w:rsidP="00D40E33">
      <w:pPr>
        <w:spacing w:line="360" w:lineRule="auto"/>
        <w:jc w:val="both"/>
      </w:pPr>
    </w:p>
    <w:p w14:paraId="098F120A" w14:textId="7F20D867" w:rsidR="00D52EAF" w:rsidRPr="00FC6627" w:rsidRDefault="00D52EAF" w:rsidP="00D52EAF">
      <w:pPr>
        <w:pStyle w:val="LegTabela"/>
      </w:pPr>
      <w:bookmarkStart w:id="564" w:name="_Ref101882066"/>
      <w:r w:rsidRPr="005E23E9">
        <w:t xml:space="preserve">Tabela </w:t>
      </w:r>
      <w:r>
        <w:fldChar w:fldCharType="begin"/>
      </w:r>
      <w:r>
        <w:instrText xml:space="preserve"> STYLEREF 1 \s </w:instrText>
      </w:r>
      <w:r>
        <w:fldChar w:fldCharType="separate"/>
      </w:r>
      <w:r w:rsidR="00996F5C">
        <w:t>4</w:t>
      </w:r>
      <w:r>
        <w:fldChar w:fldCharType="end"/>
      </w:r>
      <w:r>
        <w:t>.</w:t>
      </w:r>
      <w:r>
        <w:fldChar w:fldCharType="begin"/>
      </w:r>
      <w:r>
        <w:instrText xml:space="preserve"> SEQ Tabela \* ARABIC \s 1 </w:instrText>
      </w:r>
      <w:r>
        <w:fldChar w:fldCharType="separate"/>
      </w:r>
      <w:r w:rsidR="00996F5C">
        <w:t>9</w:t>
      </w:r>
      <w:r>
        <w:fldChar w:fldCharType="end"/>
      </w:r>
      <w:bookmarkEnd w:id="564"/>
      <w:r w:rsidRPr="005E23E9">
        <w:t xml:space="preserve"> – </w:t>
      </w:r>
      <w:r w:rsidRPr="00D52EAF">
        <w:t>Locais de bloqueio e rotas alternativas para a mancha de inundação do Novo Dique dos Macacos</w:t>
      </w:r>
    </w:p>
    <w:p w14:paraId="50B3C26E" w14:textId="77777777" w:rsidR="00D52EAF" w:rsidRDefault="00D52EAF" w:rsidP="00D52EAF">
      <w:pPr>
        <w:spacing w:line="360" w:lineRule="auto"/>
        <w:jc w:val="center"/>
      </w:pPr>
      <w:r>
        <w:rPr>
          <w:noProof/>
        </w:rPr>
        <w:drawing>
          <wp:inline distT="0" distB="0" distL="0" distR="0" wp14:anchorId="2BE8DA38" wp14:editId="1F08634C">
            <wp:extent cx="5400040" cy="2210013"/>
            <wp:effectExtent l="0" t="0" r="0"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400040" cy="2210013"/>
                    </a:xfrm>
                    <a:prstGeom prst="rect">
                      <a:avLst/>
                    </a:prstGeom>
                  </pic:spPr>
                </pic:pic>
              </a:graphicData>
            </a:graphic>
          </wp:inline>
        </w:drawing>
      </w:r>
    </w:p>
    <w:p w14:paraId="1B36CF2A" w14:textId="77777777" w:rsidR="00D52EAF" w:rsidRPr="00485D0A" w:rsidRDefault="00D52EAF" w:rsidP="00D52EAF">
      <w:pPr>
        <w:spacing w:line="360" w:lineRule="auto"/>
        <w:rPr>
          <w:highlight w:val="green"/>
        </w:rPr>
      </w:pPr>
    </w:p>
    <w:p w14:paraId="20B64E49" w14:textId="77777777" w:rsidR="00D52EAF" w:rsidRDefault="00E60D4F" w:rsidP="00E60D4F">
      <w:pPr>
        <w:pStyle w:val="Ttulo2"/>
      </w:pPr>
      <w:r>
        <w:t>P</w:t>
      </w:r>
      <w:r w:rsidR="00D52EAF" w:rsidRPr="00D52EAF">
        <w:t>ontos de bloqueio e rotas alternativas</w:t>
      </w:r>
    </w:p>
    <w:p w14:paraId="0CE5F9B3" w14:textId="77777777" w:rsidR="00D52EAF" w:rsidRDefault="00D52EAF" w:rsidP="00D52EAF">
      <w:pPr>
        <w:spacing w:line="360" w:lineRule="auto"/>
      </w:pPr>
    </w:p>
    <w:p w14:paraId="6DA8FDD3" w14:textId="77777777" w:rsidR="00874960" w:rsidRDefault="00874960" w:rsidP="00431CC9">
      <w:pPr>
        <w:spacing w:line="360" w:lineRule="auto"/>
        <w:jc w:val="both"/>
      </w:pPr>
      <w:r>
        <w:t>O ponto</w:t>
      </w:r>
      <w:r w:rsidRPr="00874960">
        <w:t xml:space="preserve"> de bloqueio na MG-129 </w:t>
      </w:r>
      <w:r>
        <w:t xml:space="preserve">será </w:t>
      </w:r>
      <w:r w:rsidRPr="00874960">
        <w:t>no trevo de acesso ao distrito de Santa Rita Durão (Mariana). Neste trevo existe uma ponte que atravessa o Rio Piracicaba e o bloqueio deverá ser feito em um ponto na MG-129 antes da ponte no sentido Mariana-Catas Altas e outro antes da ponte na MG-129 no sentido Catas Altas-Mariana.</w:t>
      </w:r>
    </w:p>
    <w:p w14:paraId="071E7188" w14:textId="77777777" w:rsidR="00874960" w:rsidRDefault="00874960" w:rsidP="00874960">
      <w:pPr>
        <w:spacing w:line="360" w:lineRule="auto"/>
        <w:jc w:val="both"/>
      </w:pPr>
    </w:p>
    <w:p w14:paraId="35F614D8" w14:textId="77777777" w:rsidR="00874960" w:rsidRDefault="00874960" w:rsidP="00874960">
      <w:pPr>
        <w:spacing w:line="360" w:lineRule="auto"/>
        <w:jc w:val="both"/>
      </w:pPr>
      <w:r w:rsidRPr="004814D1">
        <w:t>O bloqueio da ponte da MG-129 acarretará na restrição do acesso ao distrito de Santa Rita Durão. Como via alternativa</w:t>
      </w:r>
      <w:r w:rsidR="000E4F46">
        <w:t>,</w:t>
      </w:r>
      <w:r w:rsidRPr="004814D1">
        <w:t xml:space="preserve"> o acesso a ser utilizado deverá ser em estrada não pavimentada que faz a ligação do distrito de Santa Rita Durão pela Estrada Real passando pelos distritos de Bento Rodrigues e Camargos até</w:t>
      </w:r>
      <w:r w:rsidR="000E4F46">
        <w:t xml:space="preserve"> a sede do município de Mariana.</w:t>
      </w:r>
    </w:p>
    <w:p w14:paraId="3C8A8347" w14:textId="77777777" w:rsidR="001824F1" w:rsidRDefault="001824F1" w:rsidP="00874960">
      <w:pPr>
        <w:spacing w:line="360" w:lineRule="auto"/>
        <w:jc w:val="both"/>
      </w:pPr>
    </w:p>
    <w:p w14:paraId="28DB0858" w14:textId="6A0F913B" w:rsidR="001824F1" w:rsidRDefault="001824F1" w:rsidP="00874960">
      <w:pPr>
        <w:spacing w:line="360" w:lineRule="auto"/>
        <w:jc w:val="both"/>
      </w:pPr>
      <w:r w:rsidRPr="001824F1">
        <w:t xml:space="preserve">A representação dos acessos atingidos pela hipótese de ruptura faz parte do </w:t>
      </w:r>
      <w:r>
        <w:fldChar w:fldCharType="begin"/>
      </w:r>
      <w:r>
        <w:instrText xml:space="preserve"> REF _Ref102041234 \h </w:instrText>
      </w:r>
      <w:r>
        <w:fldChar w:fldCharType="separate"/>
      </w:r>
      <w:r w:rsidR="00996F5C" w:rsidRPr="00475232">
        <w:rPr>
          <w:bCs/>
          <w:caps/>
        </w:rPr>
        <w:t xml:space="preserve">Apêndice E – Mapa </w:t>
      </w:r>
      <w:r w:rsidR="00996F5C">
        <w:rPr>
          <w:bCs/>
          <w:caps/>
        </w:rPr>
        <w:t>de Pontos e estruturas Sensíveis (ZAS)</w:t>
      </w:r>
      <w:r>
        <w:fldChar w:fldCharType="end"/>
      </w:r>
      <w:r w:rsidRPr="001824F1">
        <w:t>.</w:t>
      </w:r>
    </w:p>
    <w:p w14:paraId="75DBF1BB" w14:textId="77777777" w:rsidR="00F25ED8" w:rsidRDefault="00F25ED8" w:rsidP="00874960">
      <w:pPr>
        <w:spacing w:line="360" w:lineRule="auto"/>
        <w:jc w:val="both"/>
      </w:pPr>
    </w:p>
    <w:p w14:paraId="11D58401" w14:textId="77777777" w:rsidR="00F25ED8" w:rsidRPr="00F25ED8" w:rsidRDefault="00F25ED8" w:rsidP="00F25ED8">
      <w:pPr>
        <w:pStyle w:val="Ttulo2"/>
        <w:ind w:left="576" w:hanging="576"/>
      </w:pPr>
      <w:bookmarkStart w:id="565" w:name="_Ref101877607"/>
      <w:r w:rsidRPr="00F25ED8">
        <w:t>Lista contendo número e espécie de animais por residência/propriedade rural</w:t>
      </w:r>
      <w:bookmarkEnd w:id="565"/>
    </w:p>
    <w:p w14:paraId="4735D196" w14:textId="77777777" w:rsidR="00F25ED8" w:rsidRDefault="00F25ED8" w:rsidP="00F25ED8"/>
    <w:p w14:paraId="76B63C4F" w14:textId="77777777" w:rsidR="00EB65DD" w:rsidRDefault="00014DED" w:rsidP="00F25ED8">
      <w:pPr>
        <w:spacing w:line="360" w:lineRule="auto"/>
        <w:jc w:val="both"/>
        <w:rPr>
          <w:color w:val="000000" w:themeColor="text1"/>
          <w:shd w:val="clear" w:color="auto" w:fill="FFFFFF"/>
        </w:rPr>
      </w:pPr>
      <w:r>
        <w:rPr>
          <w:color w:val="000000" w:themeColor="text1"/>
          <w:shd w:val="clear" w:color="auto" w:fill="FFFFFF"/>
        </w:rPr>
        <w:t>N</w:t>
      </w:r>
      <w:r w:rsidRPr="00E166D3">
        <w:rPr>
          <w:color w:val="000000" w:themeColor="text1"/>
          <w:shd w:val="clear" w:color="auto" w:fill="FFFFFF"/>
        </w:rPr>
        <w:t>ão</w:t>
      </w:r>
      <w:r>
        <w:rPr>
          <w:color w:val="000000" w:themeColor="text1"/>
          <w:shd w:val="clear" w:color="auto" w:fill="FFFFFF"/>
        </w:rPr>
        <w:t xml:space="preserve"> se aplica, pois, n</w:t>
      </w:r>
      <w:r w:rsidRPr="00E166D3">
        <w:rPr>
          <w:color w:val="000000" w:themeColor="text1"/>
          <w:shd w:val="clear" w:color="auto" w:fill="FFFFFF"/>
        </w:rPr>
        <w:t>ão</w:t>
      </w:r>
      <w:r>
        <w:rPr>
          <w:color w:val="000000" w:themeColor="text1"/>
          <w:shd w:val="clear" w:color="auto" w:fill="FFFFFF"/>
        </w:rPr>
        <w:t xml:space="preserve"> existem animais na</w:t>
      </w:r>
      <w:r w:rsidRPr="00E166D3">
        <w:rPr>
          <w:color w:val="000000" w:themeColor="text1"/>
          <w:shd w:val="clear" w:color="auto" w:fill="FFFFFF"/>
        </w:rPr>
        <w:t xml:space="preserve"> ZAS</w:t>
      </w:r>
      <w:r>
        <w:rPr>
          <w:color w:val="000000" w:themeColor="text1"/>
          <w:shd w:val="clear" w:color="auto" w:fill="FFFFFF"/>
        </w:rPr>
        <w:t xml:space="preserve">, dado </w:t>
      </w:r>
      <w:r w:rsidR="00F25ED8">
        <w:rPr>
          <w:color w:val="000000" w:themeColor="text1"/>
          <w:shd w:val="clear" w:color="auto" w:fill="FFFFFF"/>
        </w:rPr>
        <w:t xml:space="preserve">que se </w:t>
      </w:r>
      <w:r>
        <w:rPr>
          <w:color w:val="000000" w:themeColor="text1"/>
          <w:shd w:val="clear" w:color="auto" w:fill="FFFFFF"/>
        </w:rPr>
        <w:t>localiza</w:t>
      </w:r>
      <w:r w:rsidRPr="00E166D3">
        <w:rPr>
          <w:color w:val="000000" w:themeColor="text1"/>
          <w:shd w:val="clear" w:color="auto" w:fill="FFFFFF"/>
        </w:rPr>
        <w:t xml:space="preserve"> em área pertencente à Samarco </w:t>
      </w:r>
      <w:r w:rsidR="005B5803">
        <w:rPr>
          <w:color w:val="000000" w:themeColor="text1"/>
          <w:shd w:val="clear" w:color="auto" w:fill="FFFFFF"/>
        </w:rPr>
        <w:t>e n</w:t>
      </w:r>
      <w:r w:rsidR="005B5803" w:rsidRPr="00E166D3">
        <w:rPr>
          <w:color w:val="000000" w:themeColor="text1"/>
          <w:shd w:val="clear" w:color="auto" w:fill="FFFFFF"/>
        </w:rPr>
        <w:t>ão</w:t>
      </w:r>
      <w:r w:rsidRPr="00E166D3">
        <w:rPr>
          <w:color w:val="000000" w:themeColor="text1"/>
          <w:shd w:val="clear" w:color="auto" w:fill="FFFFFF"/>
        </w:rPr>
        <w:t xml:space="preserve"> </w:t>
      </w:r>
      <w:r w:rsidR="005B5803">
        <w:t>há</w:t>
      </w:r>
      <w:r w:rsidRPr="00E166D3">
        <w:rPr>
          <w:color w:val="000000" w:themeColor="text1"/>
          <w:shd w:val="clear" w:color="auto" w:fill="FFFFFF"/>
        </w:rPr>
        <w:t xml:space="preserve"> nenhuma</w:t>
      </w:r>
      <w:r w:rsidR="005B5803">
        <w:rPr>
          <w:color w:val="000000" w:themeColor="text1"/>
          <w:shd w:val="clear" w:color="auto" w:fill="FFFFFF"/>
        </w:rPr>
        <w:t xml:space="preserve"> </w:t>
      </w:r>
      <w:r w:rsidR="005B5803">
        <w:t>residência/propriedade rural</w:t>
      </w:r>
      <w:r w:rsidRPr="00E166D3">
        <w:rPr>
          <w:color w:val="000000" w:themeColor="text1"/>
          <w:shd w:val="clear" w:color="auto" w:fill="FFFFFF"/>
        </w:rPr>
        <w:t xml:space="preserve">. </w:t>
      </w:r>
    </w:p>
    <w:p w14:paraId="48349437" w14:textId="77777777" w:rsidR="00F25ED8" w:rsidRDefault="00F25ED8" w:rsidP="00F25ED8">
      <w:pPr>
        <w:spacing w:line="360" w:lineRule="auto"/>
        <w:jc w:val="both"/>
        <w:rPr>
          <w:color w:val="000000" w:themeColor="text1"/>
          <w:shd w:val="clear" w:color="auto" w:fill="FFFFFF"/>
        </w:rPr>
      </w:pPr>
    </w:p>
    <w:p w14:paraId="2426E304" w14:textId="77777777" w:rsidR="00F25ED8" w:rsidRPr="00F25ED8" w:rsidRDefault="00F25ED8" w:rsidP="00F25ED8">
      <w:pPr>
        <w:pStyle w:val="Ttulo2"/>
        <w:ind w:left="576" w:hanging="576"/>
      </w:pPr>
      <w:r w:rsidRPr="00F25ED8">
        <w:t>Tabela com o nome e o endereço dos locais previamente mapeados para onde os animais serão removidos em caso de evacuação de emergência.</w:t>
      </w:r>
    </w:p>
    <w:p w14:paraId="02DFCC8D" w14:textId="77777777" w:rsidR="00A87AFA" w:rsidRDefault="00A87AFA" w:rsidP="00977771">
      <w:pPr>
        <w:spacing w:after="160"/>
      </w:pPr>
    </w:p>
    <w:p w14:paraId="5EB6E442" w14:textId="77777777" w:rsidR="00D7491F" w:rsidRDefault="00D40E33" w:rsidP="00977771">
      <w:pPr>
        <w:spacing w:after="160"/>
      </w:pPr>
      <w:r>
        <w:t xml:space="preserve">Não se aplica, </w:t>
      </w:r>
      <w:r w:rsidR="00F25ED8">
        <w:t xml:space="preserve">vez que </w:t>
      </w:r>
      <w:r>
        <w:t>não há animais e população residente na ZAS.</w:t>
      </w:r>
    </w:p>
    <w:p w14:paraId="295FAA2C" w14:textId="77777777" w:rsidR="00A87AFA" w:rsidRDefault="00A87AFA" w:rsidP="00977771">
      <w:pPr>
        <w:spacing w:after="160"/>
      </w:pPr>
    </w:p>
    <w:p w14:paraId="56101D92" w14:textId="77777777" w:rsidR="00A87AFA" w:rsidRPr="00A87AFA" w:rsidRDefault="00A87AFA" w:rsidP="00A87AFA">
      <w:pPr>
        <w:pStyle w:val="Ttulo2"/>
        <w:ind w:left="576" w:hanging="576"/>
      </w:pPr>
      <w:bookmarkStart w:id="566" w:name="_Ref101878415"/>
      <w:r w:rsidRPr="00A87AFA">
        <w:t>Lista contendo a localização (endereço e coordenadas geográficas) de sítios arqueológicos, edificações/ monumentos históricos e locais com acervos históricos.</w:t>
      </w:r>
      <w:bookmarkEnd w:id="566"/>
    </w:p>
    <w:p w14:paraId="434B3DBC" w14:textId="77777777" w:rsidR="00D7491F" w:rsidRPr="00D7491F" w:rsidRDefault="00D7491F" w:rsidP="00D7491F"/>
    <w:p w14:paraId="388C2B04" w14:textId="38F6CFFF" w:rsidR="00D7491F" w:rsidRDefault="00D7491F" w:rsidP="004A30DD">
      <w:pPr>
        <w:suppressAutoHyphens/>
        <w:autoSpaceDN w:val="0"/>
        <w:spacing w:line="360" w:lineRule="auto"/>
        <w:jc w:val="both"/>
        <w:textAlignment w:val="baseline"/>
        <w:rPr>
          <w:color w:val="000000" w:themeColor="text1"/>
          <w:lang w:eastAsia="en-US"/>
        </w:rPr>
      </w:pPr>
      <w:r w:rsidRPr="00D7491F">
        <w:rPr>
          <w:color w:val="000000" w:themeColor="text1"/>
          <w:lang w:eastAsia="en-US"/>
        </w:rPr>
        <w:t xml:space="preserve">Segundo o </w:t>
      </w:r>
      <w:r w:rsidR="00DA0400">
        <w:rPr>
          <w:color w:val="000000" w:themeColor="text1"/>
          <w:lang w:eastAsia="en-US"/>
        </w:rPr>
        <w:t>r</w:t>
      </w:r>
      <w:r w:rsidRPr="00D7491F">
        <w:rPr>
          <w:color w:val="000000" w:themeColor="text1"/>
          <w:lang w:eastAsia="en-US"/>
        </w:rPr>
        <w:t xml:space="preserve">elatório Mapeamento dos Bens Arqueológicos Identificados nas ZAS e ZSS do Novo Dique dos Macacos, </w:t>
      </w:r>
      <w:r w:rsidR="004D232C">
        <w:rPr>
          <w:color w:val="000000" w:themeColor="text1"/>
          <w:lang w:eastAsia="en-US"/>
        </w:rPr>
        <w:t>disponibilizado</w:t>
      </w:r>
      <w:r w:rsidRPr="00D7491F">
        <w:rPr>
          <w:color w:val="000000" w:themeColor="text1"/>
          <w:lang w:eastAsia="en-US"/>
        </w:rPr>
        <w:t xml:space="preserve"> pela Samarco em </w:t>
      </w:r>
      <w:r w:rsidRPr="00D7491F">
        <w:rPr>
          <w:color w:val="000000" w:themeColor="text1"/>
        </w:rPr>
        <w:t>março</w:t>
      </w:r>
      <w:r w:rsidRPr="00D7491F">
        <w:rPr>
          <w:color w:val="000000" w:themeColor="text1"/>
          <w:lang w:eastAsia="en-US"/>
        </w:rPr>
        <w:t xml:space="preserve"> de 2022, o número de bens arqueológicos identificados na área da mancha de inundação do Novo Dique dos Macacos inclui 03 estruturas no município de Ouro Preto. Es</w:t>
      </w:r>
      <w:r w:rsidR="00E268FE">
        <w:rPr>
          <w:color w:val="000000" w:themeColor="text1"/>
          <w:lang w:eastAsia="en-US"/>
        </w:rPr>
        <w:t>s</w:t>
      </w:r>
      <w:r w:rsidRPr="00D7491F">
        <w:rPr>
          <w:color w:val="000000" w:themeColor="text1"/>
          <w:lang w:eastAsia="en-US"/>
        </w:rPr>
        <w:t>a avaliação demonstrou que a mancha de inundação atingia exclusivamente a áreas de propriedade tanto da Samarco Mineração quanto da Vale SA. e indicou potencial alto para a o</w:t>
      </w:r>
      <w:r w:rsidR="00892C58">
        <w:rPr>
          <w:color w:val="000000" w:themeColor="text1"/>
          <w:lang w:eastAsia="en-US"/>
        </w:rPr>
        <w:t xml:space="preserve">corrência de bens arqueológicos. Dados referentes a essas </w:t>
      </w:r>
      <w:r w:rsidR="00892C58" w:rsidRPr="00D7491F">
        <w:rPr>
          <w:color w:val="000000" w:themeColor="text1"/>
          <w:lang w:eastAsia="en-US"/>
        </w:rPr>
        <w:t>o</w:t>
      </w:r>
      <w:r w:rsidR="00892C58">
        <w:rPr>
          <w:color w:val="000000" w:themeColor="text1"/>
          <w:lang w:eastAsia="en-US"/>
        </w:rPr>
        <w:t xml:space="preserve">corrências, podem ser observados na </w:t>
      </w:r>
      <w:r w:rsidR="004A30DD">
        <w:rPr>
          <w:color w:val="000000" w:themeColor="text1"/>
          <w:lang w:eastAsia="en-US"/>
        </w:rPr>
        <w:fldChar w:fldCharType="begin"/>
      </w:r>
      <w:r w:rsidR="004A30DD">
        <w:rPr>
          <w:color w:val="000000" w:themeColor="text1"/>
          <w:lang w:eastAsia="en-US"/>
        </w:rPr>
        <w:instrText xml:space="preserve"> REF _Ref101800533 \h </w:instrText>
      </w:r>
      <w:r w:rsidR="004A30DD">
        <w:rPr>
          <w:color w:val="000000" w:themeColor="text1"/>
          <w:lang w:eastAsia="en-US"/>
        </w:rPr>
      </w:r>
      <w:r w:rsidR="004A30DD">
        <w:rPr>
          <w:color w:val="000000" w:themeColor="text1"/>
          <w:lang w:eastAsia="en-US"/>
        </w:rPr>
        <w:fldChar w:fldCharType="separate"/>
      </w:r>
      <w:r w:rsidR="00996F5C" w:rsidRPr="005E23E9">
        <w:t xml:space="preserve">Tabela </w:t>
      </w:r>
      <w:r w:rsidR="00996F5C">
        <w:rPr>
          <w:noProof/>
        </w:rPr>
        <w:t>4</w:t>
      </w:r>
      <w:r w:rsidR="00996F5C">
        <w:t>.</w:t>
      </w:r>
      <w:r w:rsidR="00996F5C">
        <w:rPr>
          <w:noProof/>
        </w:rPr>
        <w:t>10</w:t>
      </w:r>
      <w:r w:rsidR="004A30DD">
        <w:rPr>
          <w:color w:val="000000" w:themeColor="text1"/>
          <w:lang w:eastAsia="en-US"/>
        </w:rPr>
        <w:fldChar w:fldCharType="end"/>
      </w:r>
      <w:r w:rsidR="00892C58">
        <w:rPr>
          <w:color w:val="000000" w:themeColor="text1"/>
          <w:lang w:eastAsia="en-US"/>
        </w:rPr>
        <w:t>, a seguir.</w:t>
      </w:r>
    </w:p>
    <w:p w14:paraId="745B0A7F" w14:textId="77777777" w:rsidR="004A30DD" w:rsidRDefault="004A30DD" w:rsidP="004A30DD">
      <w:pPr>
        <w:suppressAutoHyphens/>
        <w:autoSpaceDN w:val="0"/>
        <w:spacing w:line="360" w:lineRule="auto"/>
        <w:jc w:val="both"/>
        <w:textAlignment w:val="baseline"/>
        <w:rPr>
          <w:color w:val="000000" w:themeColor="text1"/>
          <w:lang w:eastAsia="en-US"/>
        </w:rPr>
      </w:pPr>
    </w:p>
    <w:p w14:paraId="63AEA65E" w14:textId="6D0357F7" w:rsidR="004A30DD" w:rsidRPr="00FC6627" w:rsidRDefault="004A30DD" w:rsidP="004A30DD">
      <w:pPr>
        <w:pStyle w:val="LegTabela"/>
      </w:pPr>
      <w:bookmarkStart w:id="567" w:name="_Ref101800533"/>
      <w:r w:rsidRPr="005E23E9">
        <w:t xml:space="preserve">Tabela </w:t>
      </w:r>
      <w:r>
        <w:fldChar w:fldCharType="begin"/>
      </w:r>
      <w:r>
        <w:instrText xml:space="preserve"> STYLEREF 1 \s </w:instrText>
      </w:r>
      <w:r>
        <w:fldChar w:fldCharType="separate"/>
      </w:r>
      <w:r w:rsidR="00996F5C">
        <w:t>4</w:t>
      </w:r>
      <w:r>
        <w:fldChar w:fldCharType="end"/>
      </w:r>
      <w:r>
        <w:t>.</w:t>
      </w:r>
      <w:r>
        <w:fldChar w:fldCharType="begin"/>
      </w:r>
      <w:r>
        <w:instrText xml:space="preserve"> SEQ Tabela \* ARABIC \s 1 </w:instrText>
      </w:r>
      <w:r>
        <w:fldChar w:fldCharType="separate"/>
      </w:r>
      <w:r w:rsidR="00996F5C">
        <w:t>10</w:t>
      </w:r>
      <w:r>
        <w:fldChar w:fldCharType="end"/>
      </w:r>
      <w:bookmarkEnd w:id="567"/>
      <w:r w:rsidRPr="005E23E9">
        <w:t xml:space="preserve"> – </w:t>
      </w:r>
      <w:r>
        <w:t>Ocorrência de bens arqueológicos</w:t>
      </w:r>
    </w:p>
    <w:tbl>
      <w:tblPr>
        <w:tblW w:w="9000" w:type="dxa"/>
        <w:tblInd w:w="55" w:type="dxa"/>
        <w:tblCellMar>
          <w:left w:w="70" w:type="dxa"/>
          <w:right w:w="70" w:type="dxa"/>
        </w:tblCellMar>
        <w:tblLook w:val="04A0" w:firstRow="1" w:lastRow="0" w:firstColumn="1" w:lastColumn="0" w:noHBand="0" w:noVBand="1"/>
      </w:tblPr>
      <w:tblGrid>
        <w:gridCol w:w="980"/>
        <w:gridCol w:w="3400"/>
        <w:gridCol w:w="1420"/>
        <w:gridCol w:w="1620"/>
        <w:gridCol w:w="1580"/>
      </w:tblGrid>
      <w:tr w:rsidR="004A30DD" w:rsidRPr="00BC56E1" w14:paraId="3E6E90AA" w14:textId="77777777" w:rsidTr="00412D23">
        <w:trPr>
          <w:trHeight w:val="300"/>
        </w:trPr>
        <w:tc>
          <w:tcPr>
            <w:tcW w:w="980" w:type="dxa"/>
            <w:tcBorders>
              <w:top w:val="single" w:sz="4" w:space="0" w:color="auto"/>
              <w:left w:val="single" w:sz="4" w:space="0" w:color="auto"/>
              <w:bottom w:val="single" w:sz="4" w:space="0" w:color="auto"/>
              <w:right w:val="single" w:sz="4" w:space="0" w:color="auto"/>
            </w:tcBorders>
            <w:shd w:val="clear" w:color="000000" w:fill="AEAAAA"/>
            <w:noWrap/>
            <w:vAlign w:val="center"/>
            <w:hideMark/>
          </w:tcPr>
          <w:p w14:paraId="3E314448" w14:textId="77777777" w:rsidR="004A30DD" w:rsidRPr="005C2751" w:rsidRDefault="004A30DD" w:rsidP="00412D23">
            <w:pPr>
              <w:jc w:val="center"/>
              <w:rPr>
                <w:b/>
                <w:bCs/>
                <w:color w:val="000000"/>
                <w:sz w:val="20"/>
                <w:szCs w:val="20"/>
              </w:rPr>
            </w:pPr>
            <w:r w:rsidRPr="005C2751">
              <w:rPr>
                <w:b/>
                <w:bCs/>
                <w:color w:val="000000"/>
                <w:sz w:val="20"/>
                <w:szCs w:val="20"/>
              </w:rPr>
              <w:t>N</w:t>
            </w:r>
          </w:p>
        </w:tc>
        <w:tc>
          <w:tcPr>
            <w:tcW w:w="3400" w:type="dxa"/>
            <w:tcBorders>
              <w:top w:val="single" w:sz="4" w:space="0" w:color="auto"/>
              <w:left w:val="nil"/>
              <w:bottom w:val="single" w:sz="4" w:space="0" w:color="auto"/>
              <w:right w:val="single" w:sz="4" w:space="0" w:color="auto"/>
            </w:tcBorders>
            <w:shd w:val="clear" w:color="000000" w:fill="AEAAAA"/>
            <w:noWrap/>
            <w:vAlign w:val="center"/>
            <w:hideMark/>
          </w:tcPr>
          <w:p w14:paraId="031559B9" w14:textId="77777777" w:rsidR="004A30DD" w:rsidRPr="005C2751" w:rsidRDefault="004A30DD" w:rsidP="00412D23">
            <w:pPr>
              <w:jc w:val="center"/>
              <w:rPr>
                <w:b/>
                <w:bCs/>
                <w:color w:val="000000"/>
                <w:sz w:val="20"/>
                <w:szCs w:val="20"/>
              </w:rPr>
            </w:pPr>
            <w:r w:rsidRPr="005C2751">
              <w:rPr>
                <w:b/>
                <w:bCs/>
                <w:color w:val="000000"/>
                <w:sz w:val="20"/>
                <w:szCs w:val="20"/>
              </w:rPr>
              <w:t>DENOMINAÇÃO</w:t>
            </w:r>
          </w:p>
        </w:tc>
        <w:tc>
          <w:tcPr>
            <w:tcW w:w="1420" w:type="dxa"/>
            <w:tcBorders>
              <w:top w:val="single" w:sz="4" w:space="0" w:color="auto"/>
              <w:left w:val="nil"/>
              <w:bottom w:val="single" w:sz="4" w:space="0" w:color="auto"/>
              <w:right w:val="single" w:sz="4" w:space="0" w:color="auto"/>
            </w:tcBorders>
            <w:shd w:val="clear" w:color="000000" w:fill="AEAAAA"/>
            <w:noWrap/>
            <w:vAlign w:val="center"/>
            <w:hideMark/>
          </w:tcPr>
          <w:p w14:paraId="651FC055" w14:textId="77777777" w:rsidR="004A30DD" w:rsidRPr="005C2751" w:rsidRDefault="004A30DD" w:rsidP="00412D23">
            <w:pPr>
              <w:jc w:val="center"/>
              <w:rPr>
                <w:b/>
                <w:bCs/>
                <w:color w:val="000000"/>
                <w:sz w:val="20"/>
                <w:szCs w:val="20"/>
              </w:rPr>
            </w:pPr>
            <w:r w:rsidRPr="005C2751">
              <w:rPr>
                <w:b/>
                <w:bCs/>
                <w:color w:val="000000"/>
                <w:sz w:val="20"/>
                <w:szCs w:val="20"/>
              </w:rPr>
              <w:t>MUNICÍPIO</w:t>
            </w:r>
          </w:p>
        </w:tc>
        <w:tc>
          <w:tcPr>
            <w:tcW w:w="1620" w:type="dxa"/>
            <w:tcBorders>
              <w:top w:val="single" w:sz="4" w:space="0" w:color="auto"/>
              <w:left w:val="nil"/>
              <w:bottom w:val="single" w:sz="4" w:space="0" w:color="auto"/>
              <w:right w:val="single" w:sz="4" w:space="0" w:color="auto"/>
            </w:tcBorders>
            <w:shd w:val="clear" w:color="000000" w:fill="AEAAAA"/>
            <w:noWrap/>
            <w:vAlign w:val="center"/>
            <w:hideMark/>
          </w:tcPr>
          <w:p w14:paraId="0E226A94" w14:textId="77777777" w:rsidR="004A30DD" w:rsidRPr="005C2751" w:rsidRDefault="004A30DD" w:rsidP="00412D23">
            <w:pPr>
              <w:jc w:val="center"/>
              <w:rPr>
                <w:b/>
                <w:bCs/>
                <w:color w:val="000000"/>
                <w:sz w:val="20"/>
                <w:szCs w:val="20"/>
              </w:rPr>
            </w:pPr>
            <w:r w:rsidRPr="005C2751">
              <w:rPr>
                <w:b/>
                <w:bCs/>
                <w:color w:val="000000"/>
                <w:sz w:val="20"/>
                <w:szCs w:val="20"/>
              </w:rPr>
              <w:t>LATITUDE</w:t>
            </w:r>
          </w:p>
        </w:tc>
        <w:tc>
          <w:tcPr>
            <w:tcW w:w="1580" w:type="dxa"/>
            <w:tcBorders>
              <w:top w:val="single" w:sz="4" w:space="0" w:color="auto"/>
              <w:left w:val="nil"/>
              <w:bottom w:val="single" w:sz="4" w:space="0" w:color="auto"/>
              <w:right w:val="single" w:sz="4" w:space="0" w:color="auto"/>
            </w:tcBorders>
            <w:shd w:val="clear" w:color="000000" w:fill="AEAAAA"/>
            <w:noWrap/>
            <w:vAlign w:val="center"/>
            <w:hideMark/>
          </w:tcPr>
          <w:p w14:paraId="595F773F" w14:textId="77777777" w:rsidR="004A30DD" w:rsidRPr="005C2751" w:rsidRDefault="004A30DD" w:rsidP="00412D23">
            <w:pPr>
              <w:jc w:val="center"/>
              <w:rPr>
                <w:b/>
                <w:bCs/>
                <w:color w:val="000000"/>
                <w:sz w:val="20"/>
                <w:szCs w:val="20"/>
              </w:rPr>
            </w:pPr>
            <w:r w:rsidRPr="005C2751">
              <w:rPr>
                <w:b/>
                <w:bCs/>
                <w:color w:val="000000"/>
                <w:sz w:val="20"/>
                <w:szCs w:val="20"/>
              </w:rPr>
              <w:t>LONGITUDE</w:t>
            </w:r>
          </w:p>
        </w:tc>
      </w:tr>
      <w:tr w:rsidR="004A30DD" w:rsidRPr="00BC56E1" w14:paraId="74BCCDF5" w14:textId="77777777" w:rsidTr="00412D23">
        <w:trPr>
          <w:trHeight w:val="49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32B0AF5D" w14:textId="77777777" w:rsidR="004A30DD" w:rsidRPr="005C2751" w:rsidRDefault="004A30DD" w:rsidP="00412D23">
            <w:pPr>
              <w:jc w:val="center"/>
              <w:rPr>
                <w:color w:val="000000"/>
                <w:sz w:val="20"/>
                <w:szCs w:val="20"/>
              </w:rPr>
            </w:pPr>
            <w:r w:rsidRPr="005C2751">
              <w:rPr>
                <w:color w:val="000000"/>
                <w:sz w:val="20"/>
                <w:szCs w:val="20"/>
              </w:rPr>
              <w:t>1</w:t>
            </w:r>
          </w:p>
        </w:tc>
        <w:tc>
          <w:tcPr>
            <w:tcW w:w="3400" w:type="dxa"/>
            <w:tcBorders>
              <w:top w:val="nil"/>
              <w:left w:val="nil"/>
              <w:bottom w:val="single" w:sz="4" w:space="0" w:color="auto"/>
              <w:right w:val="single" w:sz="4" w:space="0" w:color="auto"/>
            </w:tcBorders>
            <w:shd w:val="clear" w:color="auto" w:fill="auto"/>
            <w:noWrap/>
            <w:vAlign w:val="center"/>
            <w:hideMark/>
          </w:tcPr>
          <w:p w14:paraId="3F4441F3" w14:textId="77777777" w:rsidR="004A30DD" w:rsidRPr="005C2751" w:rsidRDefault="004A30DD" w:rsidP="00412D23">
            <w:pPr>
              <w:jc w:val="center"/>
              <w:rPr>
                <w:color w:val="000000"/>
                <w:sz w:val="20"/>
                <w:szCs w:val="20"/>
              </w:rPr>
            </w:pPr>
            <w:r w:rsidRPr="005C2751">
              <w:rPr>
                <w:color w:val="000000"/>
                <w:sz w:val="20"/>
                <w:szCs w:val="20"/>
              </w:rPr>
              <w:t>Galeria do Piracicaba</w:t>
            </w:r>
          </w:p>
        </w:tc>
        <w:tc>
          <w:tcPr>
            <w:tcW w:w="1420" w:type="dxa"/>
            <w:tcBorders>
              <w:top w:val="nil"/>
              <w:left w:val="nil"/>
              <w:bottom w:val="single" w:sz="4" w:space="0" w:color="auto"/>
              <w:right w:val="single" w:sz="4" w:space="0" w:color="auto"/>
            </w:tcBorders>
            <w:shd w:val="clear" w:color="auto" w:fill="auto"/>
            <w:noWrap/>
            <w:vAlign w:val="center"/>
            <w:hideMark/>
          </w:tcPr>
          <w:p w14:paraId="38A2E5D6" w14:textId="77777777" w:rsidR="004A30DD" w:rsidRPr="005C2751" w:rsidRDefault="004A30DD" w:rsidP="00412D23">
            <w:pPr>
              <w:jc w:val="center"/>
              <w:rPr>
                <w:color w:val="000000"/>
                <w:sz w:val="20"/>
                <w:szCs w:val="20"/>
              </w:rPr>
            </w:pPr>
            <w:r w:rsidRPr="005C2751">
              <w:rPr>
                <w:color w:val="000000"/>
                <w:sz w:val="20"/>
                <w:szCs w:val="20"/>
              </w:rPr>
              <w:t>Ouro Preto</w:t>
            </w:r>
          </w:p>
        </w:tc>
        <w:tc>
          <w:tcPr>
            <w:tcW w:w="1620" w:type="dxa"/>
            <w:tcBorders>
              <w:top w:val="nil"/>
              <w:left w:val="nil"/>
              <w:bottom w:val="single" w:sz="4" w:space="0" w:color="auto"/>
              <w:right w:val="single" w:sz="4" w:space="0" w:color="auto"/>
            </w:tcBorders>
            <w:shd w:val="clear" w:color="auto" w:fill="auto"/>
            <w:noWrap/>
            <w:vAlign w:val="center"/>
            <w:hideMark/>
          </w:tcPr>
          <w:p w14:paraId="5C58256C" w14:textId="77777777" w:rsidR="004A30DD" w:rsidRPr="005C2751" w:rsidRDefault="004A30DD" w:rsidP="00412D23">
            <w:pPr>
              <w:jc w:val="center"/>
              <w:rPr>
                <w:color w:val="000000"/>
                <w:sz w:val="20"/>
                <w:szCs w:val="20"/>
              </w:rPr>
            </w:pPr>
            <w:r w:rsidRPr="005C2751">
              <w:rPr>
                <w:color w:val="000000"/>
                <w:sz w:val="20"/>
                <w:szCs w:val="20"/>
              </w:rPr>
              <w:t xml:space="preserve">-20.184454 </w:t>
            </w:r>
          </w:p>
        </w:tc>
        <w:tc>
          <w:tcPr>
            <w:tcW w:w="1580" w:type="dxa"/>
            <w:tcBorders>
              <w:top w:val="nil"/>
              <w:left w:val="nil"/>
              <w:bottom w:val="single" w:sz="4" w:space="0" w:color="auto"/>
              <w:right w:val="single" w:sz="4" w:space="0" w:color="auto"/>
            </w:tcBorders>
            <w:shd w:val="clear" w:color="auto" w:fill="auto"/>
            <w:noWrap/>
            <w:vAlign w:val="center"/>
            <w:hideMark/>
          </w:tcPr>
          <w:p w14:paraId="3CA0828A" w14:textId="77777777" w:rsidR="004A30DD" w:rsidRPr="005C2751" w:rsidRDefault="004A30DD" w:rsidP="00412D23">
            <w:pPr>
              <w:jc w:val="center"/>
              <w:rPr>
                <w:color w:val="000000"/>
                <w:sz w:val="20"/>
                <w:szCs w:val="20"/>
              </w:rPr>
            </w:pPr>
            <w:r w:rsidRPr="005C2751">
              <w:rPr>
                <w:color w:val="000000"/>
                <w:sz w:val="20"/>
                <w:szCs w:val="20"/>
              </w:rPr>
              <w:t>-43.509798</w:t>
            </w:r>
          </w:p>
        </w:tc>
      </w:tr>
      <w:tr w:rsidR="004A30DD" w:rsidRPr="00BC56E1" w14:paraId="1C731104" w14:textId="77777777" w:rsidTr="00412D23">
        <w:trPr>
          <w:trHeight w:val="49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0A362A71" w14:textId="77777777" w:rsidR="004A30DD" w:rsidRPr="005C2751" w:rsidRDefault="004A30DD" w:rsidP="00412D23">
            <w:pPr>
              <w:jc w:val="center"/>
              <w:rPr>
                <w:color w:val="000000"/>
                <w:sz w:val="20"/>
                <w:szCs w:val="20"/>
              </w:rPr>
            </w:pPr>
            <w:r w:rsidRPr="005C2751">
              <w:rPr>
                <w:color w:val="000000"/>
                <w:sz w:val="20"/>
                <w:szCs w:val="20"/>
              </w:rPr>
              <w:t>2</w:t>
            </w:r>
          </w:p>
        </w:tc>
        <w:tc>
          <w:tcPr>
            <w:tcW w:w="3400" w:type="dxa"/>
            <w:tcBorders>
              <w:top w:val="nil"/>
              <w:left w:val="nil"/>
              <w:bottom w:val="single" w:sz="4" w:space="0" w:color="auto"/>
              <w:right w:val="single" w:sz="4" w:space="0" w:color="auto"/>
            </w:tcBorders>
            <w:shd w:val="clear" w:color="auto" w:fill="auto"/>
            <w:noWrap/>
            <w:vAlign w:val="center"/>
            <w:hideMark/>
          </w:tcPr>
          <w:p w14:paraId="5B06DD08" w14:textId="77777777" w:rsidR="004A30DD" w:rsidRPr="005C2751" w:rsidRDefault="004A30DD" w:rsidP="00412D23">
            <w:pPr>
              <w:jc w:val="center"/>
              <w:rPr>
                <w:color w:val="000000"/>
                <w:sz w:val="20"/>
                <w:szCs w:val="20"/>
              </w:rPr>
            </w:pPr>
            <w:r w:rsidRPr="005C2751">
              <w:rPr>
                <w:color w:val="000000"/>
                <w:sz w:val="20"/>
                <w:szCs w:val="20"/>
              </w:rPr>
              <w:t>Canal Macaco Barbado - Captação</w:t>
            </w:r>
          </w:p>
        </w:tc>
        <w:tc>
          <w:tcPr>
            <w:tcW w:w="1420" w:type="dxa"/>
            <w:tcBorders>
              <w:top w:val="nil"/>
              <w:left w:val="nil"/>
              <w:bottom w:val="single" w:sz="4" w:space="0" w:color="auto"/>
              <w:right w:val="single" w:sz="4" w:space="0" w:color="auto"/>
            </w:tcBorders>
            <w:shd w:val="clear" w:color="auto" w:fill="auto"/>
            <w:noWrap/>
            <w:vAlign w:val="center"/>
            <w:hideMark/>
          </w:tcPr>
          <w:p w14:paraId="315A6DA6" w14:textId="77777777" w:rsidR="004A30DD" w:rsidRPr="005C2751" w:rsidRDefault="004A30DD" w:rsidP="00412D23">
            <w:pPr>
              <w:jc w:val="center"/>
              <w:rPr>
                <w:color w:val="000000"/>
                <w:sz w:val="20"/>
                <w:szCs w:val="20"/>
              </w:rPr>
            </w:pPr>
            <w:r w:rsidRPr="005C2751">
              <w:rPr>
                <w:color w:val="000000"/>
                <w:sz w:val="20"/>
                <w:szCs w:val="20"/>
              </w:rPr>
              <w:t>Ouro Preto</w:t>
            </w:r>
          </w:p>
        </w:tc>
        <w:tc>
          <w:tcPr>
            <w:tcW w:w="1620" w:type="dxa"/>
            <w:tcBorders>
              <w:top w:val="nil"/>
              <w:left w:val="nil"/>
              <w:bottom w:val="single" w:sz="4" w:space="0" w:color="auto"/>
              <w:right w:val="single" w:sz="4" w:space="0" w:color="auto"/>
            </w:tcBorders>
            <w:shd w:val="clear" w:color="auto" w:fill="auto"/>
            <w:noWrap/>
            <w:vAlign w:val="center"/>
            <w:hideMark/>
          </w:tcPr>
          <w:p w14:paraId="752D48CD" w14:textId="77777777" w:rsidR="004A30DD" w:rsidRPr="005C2751" w:rsidRDefault="004A30DD" w:rsidP="00412D23">
            <w:pPr>
              <w:jc w:val="center"/>
              <w:rPr>
                <w:color w:val="000000"/>
                <w:sz w:val="20"/>
                <w:szCs w:val="20"/>
              </w:rPr>
            </w:pPr>
            <w:r w:rsidRPr="005C2751">
              <w:rPr>
                <w:color w:val="000000"/>
                <w:sz w:val="20"/>
                <w:szCs w:val="20"/>
              </w:rPr>
              <w:t>-20.184187</w:t>
            </w:r>
          </w:p>
        </w:tc>
        <w:tc>
          <w:tcPr>
            <w:tcW w:w="1580" w:type="dxa"/>
            <w:tcBorders>
              <w:top w:val="nil"/>
              <w:left w:val="nil"/>
              <w:bottom w:val="single" w:sz="4" w:space="0" w:color="auto"/>
              <w:right w:val="single" w:sz="4" w:space="0" w:color="auto"/>
            </w:tcBorders>
            <w:shd w:val="clear" w:color="auto" w:fill="auto"/>
            <w:noWrap/>
            <w:vAlign w:val="center"/>
            <w:hideMark/>
          </w:tcPr>
          <w:p w14:paraId="654ED5F5" w14:textId="77777777" w:rsidR="004A30DD" w:rsidRPr="005C2751" w:rsidRDefault="004A30DD" w:rsidP="00412D23">
            <w:pPr>
              <w:jc w:val="center"/>
              <w:rPr>
                <w:color w:val="000000"/>
                <w:sz w:val="20"/>
                <w:szCs w:val="20"/>
              </w:rPr>
            </w:pPr>
            <w:r w:rsidRPr="005C2751">
              <w:rPr>
                <w:color w:val="000000"/>
                <w:sz w:val="20"/>
                <w:szCs w:val="20"/>
              </w:rPr>
              <w:t>-43.509246</w:t>
            </w:r>
          </w:p>
        </w:tc>
      </w:tr>
      <w:tr w:rsidR="004A30DD" w:rsidRPr="00BC56E1" w14:paraId="1E7C7D99" w14:textId="77777777" w:rsidTr="00412D23">
        <w:trPr>
          <w:trHeight w:val="525"/>
        </w:trPr>
        <w:tc>
          <w:tcPr>
            <w:tcW w:w="980" w:type="dxa"/>
            <w:tcBorders>
              <w:top w:val="nil"/>
              <w:left w:val="single" w:sz="4" w:space="0" w:color="auto"/>
              <w:bottom w:val="single" w:sz="4" w:space="0" w:color="auto"/>
              <w:right w:val="single" w:sz="4" w:space="0" w:color="auto"/>
            </w:tcBorders>
            <w:shd w:val="clear" w:color="auto" w:fill="auto"/>
            <w:noWrap/>
            <w:vAlign w:val="center"/>
            <w:hideMark/>
          </w:tcPr>
          <w:p w14:paraId="05608758" w14:textId="77777777" w:rsidR="004A30DD" w:rsidRPr="005C2751" w:rsidRDefault="004A30DD" w:rsidP="00412D23">
            <w:pPr>
              <w:jc w:val="center"/>
              <w:rPr>
                <w:color w:val="000000"/>
                <w:sz w:val="20"/>
                <w:szCs w:val="20"/>
              </w:rPr>
            </w:pPr>
            <w:r w:rsidRPr="005C2751">
              <w:rPr>
                <w:color w:val="000000"/>
                <w:sz w:val="20"/>
                <w:szCs w:val="20"/>
              </w:rPr>
              <w:t>3</w:t>
            </w:r>
          </w:p>
        </w:tc>
        <w:tc>
          <w:tcPr>
            <w:tcW w:w="3400" w:type="dxa"/>
            <w:tcBorders>
              <w:top w:val="nil"/>
              <w:left w:val="nil"/>
              <w:bottom w:val="single" w:sz="4" w:space="0" w:color="auto"/>
              <w:right w:val="single" w:sz="4" w:space="0" w:color="auto"/>
            </w:tcBorders>
            <w:shd w:val="clear" w:color="auto" w:fill="auto"/>
            <w:noWrap/>
            <w:vAlign w:val="center"/>
            <w:hideMark/>
          </w:tcPr>
          <w:p w14:paraId="6334F9FB" w14:textId="77777777" w:rsidR="004A30DD" w:rsidRPr="005C2751" w:rsidRDefault="004A30DD" w:rsidP="00412D23">
            <w:pPr>
              <w:jc w:val="center"/>
              <w:rPr>
                <w:color w:val="000000"/>
                <w:sz w:val="20"/>
                <w:szCs w:val="20"/>
              </w:rPr>
            </w:pPr>
            <w:r w:rsidRPr="005C2751">
              <w:rPr>
                <w:color w:val="000000"/>
                <w:sz w:val="20"/>
                <w:szCs w:val="20"/>
              </w:rPr>
              <w:t>Canal Macaco Barbado - 2º ponto</w:t>
            </w:r>
          </w:p>
        </w:tc>
        <w:tc>
          <w:tcPr>
            <w:tcW w:w="1420" w:type="dxa"/>
            <w:tcBorders>
              <w:top w:val="nil"/>
              <w:left w:val="nil"/>
              <w:bottom w:val="single" w:sz="4" w:space="0" w:color="auto"/>
              <w:right w:val="single" w:sz="4" w:space="0" w:color="auto"/>
            </w:tcBorders>
            <w:shd w:val="clear" w:color="auto" w:fill="auto"/>
            <w:noWrap/>
            <w:vAlign w:val="center"/>
            <w:hideMark/>
          </w:tcPr>
          <w:p w14:paraId="0267092C" w14:textId="77777777" w:rsidR="004A30DD" w:rsidRPr="005C2751" w:rsidRDefault="004A30DD" w:rsidP="00412D23">
            <w:pPr>
              <w:jc w:val="center"/>
              <w:rPr>
                <w:color w:val="000000"/>
                <w:sz w:val="20"/>
                <w:szCs w:val="20"/>
              </w:rPr>
            </w:pPr>
            <w:r w:rsidRPr="005C2751">
              <w:rPr>
                <w:color w:val="000000"/>
                <w:sz w:val="20"/>
                <w:szCs w:val="20"/>
              </w:rPr>
              <w:t>Ouro Preto</w:t>
            </w:r>
          </w:p>
        </w:tc>
        <w:tc>
          <w:tcPr>
            <w:tcW w:w="1620" w:type="dxa"/>
            <w:tcBorders>
              <w:top w:val="nil"/>
              <w:left w:val="nil"/>
              <w:bottom w:val="single" w:sz="4" w:space="0" w:color="auto"/>
              <w:right w:val="single" w:sz="4" w:space="0" w:color="auto"/>
            </w:tcBorders>
            <w:shd w:val="clear" w:color="auto" w:fill="auto"/>
            <w:noWrap/>
            <w:vAlign w:val="center"/>
            <w:hideMark/>
          </w:tcPr>
          <w:p w14:paraId="45D7A18B" w14:textId="77777777" w:rsidR="004A30DD" w:rsidRPr="005C2751" w:rsidRDefault="004A30DD" w:rsidP="00412D23">
            <w:pPr>
              <w:jc w:val="center"/>
              <w:rPr>
                <w:color w:val="000000"/>
                <w:sz w:val="20"/>
                <w:szCs w:val="20"/>
              </w:rPr>
            </w:pPr>
            <w:r w:rsidRPr="005C2751">
              <w:rPr>
                <w:color w:val="000000"/>
                <w:sz w:val="20"/>
                <w:szCs w:val="20"/>
              </w:rPr>
              <w:t>-20.184411</w:t>
            </w:r>
          </w:p>
        </w:tc>
        <w:tc>
          <w:tcPr>
            <w:tcW w:w="1580" w:type="dxa"/>
            <w:tcBorders>
              <w:top w:val="nil"/>
              <w:left w:val="nil"/>
              <w:bottom w:val="single" w:sz="4" w:space="0" w:color="auto"/>
              <w:right w:val="single" w:sz="4" w:space="0" w:color="auto"/>
            </w:tcBorders>
            <w:shd w:val="clear" w:color="auto" w:fill="auto"/>
            <w:noWrap/>
            <w:vAlign w:val="center"/>
            <w:hideMark/>
          </w:tcPr>
          <w:p w14:paraId="7C5D330D" w14:textId="77777777" w:rsidR="004A30DD" w:rsidRPr="005C2751" w:rsidRDefault="004A30DD" w:rsidP="00412D23">
            <w:pPr>
              <w:jc w:val="center"/>
              <w:rPr>
                <w:color w:val="000000"/>
                <w:sz w:val="20"/>
                <w:szCs w:val="20"/>
              </w:rPr>
            </w:pPr>
            <w:r w:rsidRPr="005C2751">
              <w:rPr>
                <w:color w:val="000000"/>
                <w:sz w:val="20"/>
                <w:szCs w:val="20"/>
              </w:rPr>
              <w:t>-43.507971</w:t>
            </w:r>
          </w:p>
        </w:tc>
      </w:tr>
    </w:tbl>
    <w:p w14:paraId="28EB246F" w14:textId="77777777" w:rsidR="0067107E" w:rsidRPr="00D7491F" w:rsidRDefault="0067107E" w:rsidP="004A30DD">
      <w:pPr>
        <w:suppressAutoHyphens/>
        <w:autoSpaceDN w:val="0"/>
        <w:spacing w:line="360" w:lineRule="auto"/>
        <w:jc w:val="both"/>
        <w:textAlignment w:val="baseline"/>
        <w:rPr>
          <w:color w:val="000000" w:themeColor="text1"/>
          <w:lang w:eastAsia="en-US"/>
        </w:rPr>
      </w:pPr>
    </w:p>
    <w:p w14:paraId="2027A13C" w14:textId="77777777" w:rsidR="00BC56E1" w:rsidRDefault="005E733E" w:rsidP="004A30DD">
      <w:pPr>
        <w:spacing w:line="360" w:lineRule="auto"/>
        <w:jc w:val="both"/>
        <w:rPr>
          <w:color w:val="000000" w:themeColor="text1"/>
          <w:lang w:eastAsia="en-US"/>
        </w:rPr>
      </w:pPr>
      <w:r w:rsidRPr="005E733E">
        <w:rPr>
          <w:color w:val="000000" w:themeColor="text1"/>
        </w:rPr>
        <w:t xml:space="preserve">Conforme disponibilizado pela SAMARCO, o </w:t>
      </w:r>
      <w:r w:rsidRPr="005E733E">
        <w:rPr>
          <w:color w:val="000000" w:themeColor="text1"/>
          <w:lang w:eastAsia="en-US"/>
        </w:rPr>
        <w:t>relatório</w:t>
      </w:r>
      <w:r w:rsidR="0006724A" w:rsidRPr="005E733E">
        <w:rPr>
          <w:color w:val="000000" w:themeColor="text1"/>
        </w:rPr>
        <w:t xml:space="preserve"> </w:t>
      </w:r>
      <w:r w:rsidRPr="005E733E">
        <w:rPr>
          <w:color w:val="000000" w:themeColor="text1"/>
        </w:rPr>
        <w:t xml:space="preserve">Mapeamento dos Bens Protegidos Identificados nas ZAS e ZSS do Novo Dique dos Macacos, realizado em março de 2022, </w:t>
      </w:r>
      <w:r w:rsidR="0006724A" w:rsidRPr="005E733E">
        <w:rPr>
          <w:color w:val="000000" w:themeColor="text1"/>
        </w:rPr>
        <w:t>apresenta o mapeamento dos bens protegidos – relativos ao patrimônio cultural material, imaterial e natural, tombados, registrados ou inventariados pelas esferas municipal, estadual ou federal – identificados nas Zonas de Autossalvamento (ZAS) e de Salvamento Secundário (ZSS) do Novo Dique dos Macacos ou em áreas de interface.</w:t>
      </w:r>
      <w:r w:rsidR="002E65CB" w:rsidRPr="005E733E">
        <w:rPr>
          <w:color w:val="000000" w:themeColor="text1"/>
        </w:rPr>
        <w:t xml:space="preserve"> </w:t>
      </w:r>
      <w:r w:rsidR="002E65CB" w:rsidRPr="005E733E">
        <w:rPr>
          <w:color w:val="000000" w:themeColor="text1"/>
          <w:lang w:eastAsia="en-US"/>
        </w:rPr>
        <w:t xml:space="preserve">Considerando- se o emprego da metodologia </w:t>
      </w:r>
      <w:r w:rsidRPr="005E733E">
        <w:rPr>
          <w:color w:val="000000" w:themeColor="text1"/>
          <w:lang w:eastAsia="en-US"/>
        </w:rPr>
        <w:t>adotada</w:t>
      </w:r>
      <w:r w:rsidR="002E65CB" w:rsidRPr="005E733E">
        <w:rPr>
          <w:color w:val="000000" w:themeColor="text1"/>
          <w:lang w:eastAsia="en-US"/>
        </w:rPr>
        <w:t>, bem como cumprimento de todas as etapas de produção do mapeamento nas áreas passíveis de atingimento, os levantamentos realizados levaram a constatar que na área da mancha de inundação da estrutura denominada Novo Dique dos Macacos não ocorrem bens culturais e naturais protegidos nas esferas federal, estadual e municipal.</w:t>
      </w:r>
    </w:p>
    <w:p w14:paraId="5FE18599" w14:textId="53B2808A" w:rsidR="00A12BB1" w:rsidRDefault="00A12BB1" w:rsidP="004A30DD">
      <w:pPr>
        <w:spacing w:line="360" w:lineRule="auto"/>
        <w:jc w:val="both"/>
        <w:rPr>
          <w:color w:val="000000" w:themeColor="text1"/>
          <w:lang w:eastAsia="en-US"/>
        </w:rPr>
      </w:pPr>
    </w:p>
    <w:p w14:paraId="69CF1F2A" w14:textId="77777777" w:rsidR="00DB2311" w:rsidRDefault="00DE2932" w:rsidP="00780B4A">
      <w:pPr>
        <w:spacing w:line="360" w:lineRule="auto"/>
        <w:jc w:val="both"/>
        <w:rPr>
          <w:color w:val="000000" w:themeColor="text1"/>
          <w:lang w:eastAsia="en-CA"/>
        </w:rPr>
      </w:pPr>
      <w:r w:rsidRPr="00A12BB1">
        <w:rPr>
          <w:color w:val="000000" w:themeColor="text1"/>
          <w:lang w:eastAsia="en-US"/>
        </w:rPr>
        <w:t xml:space="preserve">A SAMARCO disponibilizou </w:t>
      </w:r>
      <w:r w:rsidRPr="00A12BB1">
        <w:rPr>
          <w:color w:val="000000" w:themeColor="text1"/>
        </w:rPr>
        <w:t>também</w:t>
      </w:r>
      <w:r w:rsidR="00A12BB1" w:rsidRPr="00A12BB1">
        <w:rPr>
          <w:color w:val="000000" w:themeColor="text1"/>
        </w:rPr>
        <w:t xml:space="preserve"> em março</w:t>
      </w:r>
      <w:r w:rsidR="00A12BB1" w:rsidRPr="00A12BB1">
        <w:rPr>
          <w:color w:val="000000" w:themeColor="text1"/>
          <w:lang w:eastAsia="en-US"/>
        </w:rPr>
        <w:t xml:space="preserve"> de 2022,</w:t>
      </w:r>
      <w:r w:rsidR="00A12BB1" w:rsidRPr="00A12BB1">
        <w:rPr>
          <w:color w:val="000000" w:themeColor="text1"/>
        </w:rPr>
        <w:t xml:space="preserve"> uma Nota Técnica Sobre a Existência de Comunidades Tradicionais nas ZAS e ZSS do Novo Dique dos Macacos.</w:t>
      </w:r>
      <w:r w:rsidRPr="00A12BB1">
        <w:rPr>
          <w:color w:val="000000" w:themeColor="text1"/>
        </w:rPr>
        <w:t xml:space="preserve"> </w:t>
      </w:r>
      <w:r w:rsidR="00A12BB1" w:rsidRPr="00A12BB1">
        <w:rPr>
          <w:color w:val="000000" w:themeColor="text1"/>
          <w:lang w:eastAsia="en-CA"/>
        </w:rPr>
        <w:t>Nesta, foram realizados</w:t>
      </w:r>
      <w:r w:rsidR="00D7491F" w:rsidRPr="00D7491F">
        <w:rPr>
          <w:color w:val="000000" w:themeColor="text1"/>
          <w:lang w:eastAsia="en-CA"/>
        </w:rPr>
        <w:t xml:space="preserve"> levantamentos</w:t>
      </w:r>
      <w:r w:rsidR="00A12BB1" w:rsidRPr="00A12BB1">
        <w:rPr>
          <w:color w:val="000000" w:themeColor="text1"/>
          <w:lang w:eastAsia="en-CA"/>
        </w:rPr>
        <w:t xml:space="preserve"> que</w:t>
      </w:r>
      <w:r w:rsidR="00D7491F" w:rsidRPr="00D7491F">
        <w:rPr>
          <w:color w:val="000000" w:themeColor="text1"/>
          <w:lang w:eastAsia="en-CA"/>
        </w:rPr>
        <w:t xml:space="preserve"> levaram a constatar que na área da mancha de inundação da estrutura denominada Novo Dique dos Macacos não existem territórios tradicionais formalizados, ou seja, aqueles que já possuem reconhecimento formal ou se encontram em processo de reconhecimento formal junto aos órgãos pertinentes da administração pública.</w:t>
      </w:r>
    </w:p>
    <w:p w14:paraId="49EB6D44" w14:textId="77777777" w:rsidR="00780B4A" w:rsidRDefault="00780B4A" w:rsidP="00780B4A">
      <w:pPr>
        <w:spacing w:line="360" w:lineRule="auto"/>
        <w:jc w:val="both"/>
        <w:rPr>
          <w:color w:val="000000" w:themeColor="text1"/>
          <w:lang w:eastAsia="en-CA"/>
        </w:rPr>
      </w:pPr>
    </w:p>
    <w:p w14:paraId="67CBAFD4" w14:textId="77777777" w:rsidR="00780B4A" w:rsidRPr="00780B4A" w:rsidRDefault="00780B4A" w:rsidP="00780B4A">
      <w:pPr>
        <w:pStyle w:val="Ttulo2"/>
        <w:ind w:left="576" w:hanging="576"/>
      </w:pPr>
      <w:r w:rsidRPr="00780B4A">
        <w:t>Planos de ação geral de resposta a ser implementado por nível de alerta</w:t>
      </w:r>
    </w:p>
    <w:p w14:paraId="0C2547F6" w14:textId="77777777" w:rsidR="00780B4A" w:rsidRDefault="00780B4A" w:rsidP="00780B4A"/>
    <w:p w14:paraId="0D466A15" w14:textId="6BFDAE85" w:rsidR="00977771" w:rsidRDefault="00780B4A" w:rsidP="00780B4A">
      <w:pPr>
        <w:spacing w:after="240" w:line="360" w:lineRule="auto"/>
        <w:jc w:val="both"/>
      </w:pPr>
      <w:r w:rsidRPr="005B2A24">
        <w:t xml:space="preserve">Os </w:t>
      </w:r>
      <w:bookmarkStart w:id="568" w:name="_Toc498013280"/>
      <w:bookmarkStart w:id="569" w:name="_Toc498101615"/>
      <w:bookmarkEnd w:id="554"/>
      <w:bookmarkEnd w:id="555"/>
      <w:r w:rsidR="00977771" w:rsidRPr="005B2A24">
        <w:t>Planos de Ação Geral a ser</w:t>
      </w:r>
      <w:r w:rsidR="00977771">
        <w:t>em</w:t>
      </w:r>
      <w:r w:rsidR="00977771" w:rsidRPr="005B2A24">
        <w:t xml:space="preserve"> implementado</w:t>
      </w:r>
      <w:r w:rsidR="00977771">
        <w:t>s</w:t>
      </w:r>
      <w:r w:rsidR="00977771" w:rsidRPr="005B2A24">
        <w:t xml:space="preserve"> por nível de alerta estão apresentados na </w:t>
      </w:r>
      <w:r>
        <w:fldChar w:fldCharType="begin"/>
      </w:r>
      <w:r>
        <w:instrText xml:space="preserve"> REF _Ref27390235 \h </w:instrText>
      </w:r>
      <w:r>
        <w:fldChar w:fldCharType="separate"/>
      </w:r>
      <w:r w:rsidR="00996F5C" w:rsidRPr="00280EF7">
        <w:t xml:space="preserve">Tabela </w:t>
      </w:r>
      <w:r w:rsidR="00996F5C">
        <w:rPr>
          <w:noProof/>
        </w:rPr>
        <w:t>4</w:t>
      </w:r>
      <w:r w:rsidR="00996F5C">
        <w:t>.</w:t>
      </w:r>
      <w:r w:rsidR="00996F5C">
        <w:rPr>
          <w:noProof/>
        </w:rPr>
        <w:t>11</w:t>
      </w:r>
      <w:r>
        <w:fldChar w:fldCharType="end"/>
      </w:r>
      <w:r w:rsidR="00977771" w:rsidRPr="005B2A24">
        <w:t xml:space="preserve">, </w:t>
      </w:r>
      <w:r>
        <w:fldChar w:fldCharType="begin"/>
      </w:r>
      <w:r>
        <w:instrText xml:space="preserve"> REF _Ref101800818 \h </w:instrText>
      </w:r>
      <w:r>
        <w:fldChar w:fldCharType="separate"/>
      </w:r>
      <w:r w:rsidR="00996F5C" w:rsidRPr="00280EF7">
        <w:t xml:space="preserve">Tabela </w:t>
      </w:r>
      <w:r w:rsidR="00996F5C">
        <w:rPr>
          <w:noProof/>
        </w:rPr>
        <w:t>4</w:t>
      </w:r>
      <w:r w:rsidR="00996F5C">
        <w:t>.</w:t>
      </w:r>
      <w:r w:rsidR="00996F5C">
        <w:rPr>
          <w:noProof/>
        </w:rPr>
        <w:t>12</w:t>
      </w:r>
      <w:r>
        <w:fldChar w:fldCharType="end"/>
      </w:r>
      <w:r w:rsidR="00977771" w:rsidRPr="005B2A24">
        <w:t xml:space="preserve">, </w:t>
      </w:r>
      <w:r>
        <w:fldChar w:fldCharType="begin"/>
      </w:r>
      <w:r>
        <w:instrText xml:space="preserve"> REF _Ref101800825 \h </w:instrText>
      </w:r>
      <w:r>
        <w:fldChar w:fldCharType="separate"/>
      </w:r>
      <w:r w:rsidR="00996F5C" w:rsidRPr="00280EF7">
        <w:t xml:space="preserve">Tabela </w:t>
      </w:r>
      <w:r w:rsidR="00996F5C">
        <w:rPr>
          <w:noProof/>
        </w:rPr>
        <w:t>4</w:t>
      </w:r>
      <w:r w:rsidR="00996F5C">
        <w:t>.</w:t>
      </w:r>
      <w:r w:rsidR="00996F5C">
        <w:rPr>
          <w:noProof/>
        </w:rPr>
        <w:t>13</w:t>
      </w:r>
      <w:r>
        <w:fldChar w:fldCharType="end"/>
      </w:r>
      <w:r w:rsidR="00977771">
        <w:t>,</w:t>
      </w:r>
      <w:r w:rsidR="00977771" w:rsidRPr="005B2A24">
        <w:t xml:space="preserve"> para os Nível 1, Nível 2 e Nível 3, respectivamente.</w:t>
      </w:r>
      <w:r w:rsidR="00977771">
        <w:t xml:space="preserve"> </w:t>
      </w:r>
    </w:p>
    <w:p w14:paraId="61606691" w14:textId="77777777" w:rsidR="00977771" w:rsidRDefault="00977771" w:rsidP="008C7E99">
      <w:pPr>
        <w:spacing w:line="360" w:lineRule="auto"/>
        <w:jc w:val="both"/>
      </w:pPr>
    </w:p>
    <w:p w14:paraId="4A4BB8B1" w14:textId="77777777" w:rsidR="00977771" w:rsidRDefault="00977771" w:rsidP="008C7E99">
      <w:pPr>
        <w:spacing w:line="360" w:lineRule="auto"/>
        <w:jc w:val="both"/>
      </w:pPr>
      <w:r>
        <w:t xml:space="preserve">Estes contêm as medidas a serem implementadas a partir da identificação do risco (nível de alerta), com a identificação de cada responsável pelas ações. Além disso, contêm os seguintes itens: </w:t>
      </w:r>
      <w:r w:rsidR="00780B4A">
        <w:t>a</w:t>
      </w:r>
      <w:r>
        <w:t xml:space="preserve">ção a ser realizada, </w:t>
      </w:r>
      <w:r w:rsidR="00780B4A">
        <w:t>r</w:t>
      </w:r>
      <w:r>
        <w:t xml:space="preserve">esponsável pela realização, </w:t>
      </w:r>
      <w:r w:rsidR="00780B4A">
        <w:t>q</w:t>
      </w:r>
      <w:r>
        <w:t>uando a ação deve ser realizada</w:t>
      </w:r>
      <w:r w:rsidR="00780B4A">
        <w:t>,</w:t>
      </w:r>
      <w:r>
        <w:t xml:space="preserve"> e </w:t>
      </w:r>
      <w:r w:rsidR="00780B4A">
        <w:t>c</w:t>
      </w:r>
      <w:r>
        <w:t>omo ela será realizada.</w:t>
      </w:r>
    </w:p>
    <w:p w14:paraId="55F94D58" w14:textId="77777777" w:rsidR="00977771" w:rsidRDefault="00977771" w:rsidP="008C7E99">
      <w:pPr>
        <w:spacing w:line="360" w:lineRule="auto"/>
        <w:jc w:val="both"/>
      </w:pPr>
    </w:p>
    <w:p w14:paraId="58190A26" w14:textId="77777777" w:rsidR="00977771" w:rsidRPr="003C4EDB" w:rsidRDefault="00977771" w:rsidP="008C7E99">
      <w:pPr>
        <w:spacing w:line="360" w:lineRule="auto"/>
        <w:jc w:val="both"/>
      </w:pPr>
      <w:r w:rsidRPr="003C4EDB">
        <w:t>No PAEBM são previstas ações de curto prazo, que visam manter a integridade física do barramento, quando possível (Nível de Emergência 1 e 2) e em caso de ruptura da barragem (Nível de Emergência 3), as ações de curto prazo são voltadas para salvar vidas, especialmente na ZAS.</w:t>
      </w:r>
    </w:p>
    <w:p w14:paraId="53A74432" w14:textId="77777777" w:rsidR="00977771" w:rsidRPr="003C4EDB" w:rsidRDefault="00977771" w:rsidP="008C7E99">
      <w:pPr>
        <w:spacing w:line="360" w:lineRule="auto"/>
        <w:jc w:val="both"/>
      </w:pPr>
    </w:p>
    <w:p w14:paraId="52F01DAF" w14:textId="77777777" w:rsidR="00977771" w:rsidRPr="005C1BC1" w:rsidRDefault="00977771" w:rsidP="00B571E4">
      <w:pPr>
        <w:spacing w:line="360" w:lineRule="auto"/>
        <w:jc w:val="both"/>
        <w:sectPr w:rsidR="00977771" w:rsidRPr="005C1BC1" w:rsidSect="00977771">
          <w:headerReference w:type="default" r:id="rId44"/>
          <w:pgSz w:w="11906" w:h="16838"/>
          <w:pgMar w:top="1417" w:right="1701" w:bottom="1417" w:left="1701" w:header="708" w:footer="708" w:gutter="0"/>
          <w:cols w:space="708"/>
          <w:docGrid w:linePitch="360"/>
        </w:sectPr>
      </w:pPr>
      <w:r w:rsidRPr="003C4EDB">
        <w:t>No presente item, são previstas ações de curto e médio prazo voltadas tanto para o socorro às vítimas do acidente (comunicação/notificação, evacuação e acomodação temporária), como para assistência às mesmas (abastecimento público, atendimento à saúde), e restabelecimentos dos serviços essenciais, econômicos e da viabilização dos acessos.</w:t>
      </w:r>
    </w:p>
    <w:p w14:paraId="60AFB583" w14:textId="42000E11" w:rsidR="00977771" w:rsidRDefault="00780B4A" w:rsidP="003A1CD9">
      <w:pPr>
        <w:pStyle w:val="LegTabela"/>
      </w:pPr>
      <w:bookmarkStart w:id="570" w:name="_Ref27390235"/>
      <w:bookmarkStart w:id="571" w:name="_Toc31123068"/>
      <w:bookmarkEnd w:id="568"/>
      <w:bookmarkEnd w:id="569"/>
      <w:r w:rsidRPr="00280EF7">
        <w:t xml:space="preserve">Tabela </w:t>
      </w:r>
      <w:r>
        <w:fldChar w:fldCharType="begin"/>
      </w:r>
      <w:r>
        <w:instrText xml:space="preserve"> STYLEREF 1 \s </w:instrText>
      </w:r>
      <w:r>
        <w:fldChar w:fldCharType="separate"/>
      </w:r>
      <w:r w:rsidR="00996F5C">
        <w:t>4</w:t>
      </w:r>
      <w:r>
        <w:fldChar w:fldCharType="end"/>
      </w:r>
      <w:r>
        <w:t>.</w:t>
      </w:r>
      <w:r>
        <w:fldChar w:fldCharType="begin"/>
      </w:r>
      <w:r>
        <w:instrText xml:space="preserve"> SEQ Tabela \* ARABIC \s 1 </w:instrText>
      </w:r>
      <w:r>
        <w:fldChar w:fldCharType="separate"/>
      </w:r>
      <w:r w:rsidR="00996F5C">
        <w:t>11</w:t>
      </w:r>
      <w:r>
        <w:fldChar w:fldCharType="end"/>
      </w:r>
      <w:bookmarkEnd w:id="570"/>
      <w:r w:rsidRPr="00280EF7">
        <w:t xml:space="preserve"> – </w:t>
      </w:r>
      <w:r>
        <w:t>Plano</w:t>
      </w:r>
      <w:r w:rsidR="00977771">
        <w:t xml:space="preserve"> de Ação Geral de Resposta para </w:t>
      </w:r>
      <w:r w:rsidR="00977771" w:rsidRPr="00485D0A">
        <w:rPr>
          <w:b/>
          <w:u w:val="single"/>
        </w:rPr>
        <w:t>Nível de Emergência 1 – NE-1</w:t>
      </w:r>
      <w:r w:rsidR="00977771">
        <w:t xml:space="preserve">.(Fonte: SAMARCO, </w:t>
      </w:r>
      <w:r>
        <w:t>2022</w:t>
      </w:r>
      <w:r w:rsidR="00977771">
        <w:t>).</w:t>
      </w:r>
      <w:bookmarkEnd w:id="571"/>
    </w:p>
    <w:tbl>
      <w:tblPr>
        <w:tblW w:w="13745" w:type="dxa"/>
        <w:jc w:val="center"/>
        <w:tblCellMar>
          <w:left w:w="70" w:type="dxa"/>
          <w:right w:w="70" w:type="dxa"/>
        </w:tblCellMar>
        <w:tblLook w:val="04A0" w:firstRow="1" w:lastRow="0" w:firstColumn="1" w:lastColumn="0" w:noHBand="0" w:noVBand="1"/>
      </w:tblPr>
      <w:tblGrid>
        <w:gridCol w:w="540"/>
        <w:gridCol w:w="3637"/>
        <w:gridCol w:w="2186"/>
        <w:gridCol w:w="2001"/>
        <w:gridCol w:w="1952"/>
        <w:gridCol w:w="3429"/>
      </w:tblGrid>
      <w:tr w:rsidR="006139DC" w:rsidRPr="004814D1" w14:paraId="656C518B" w14:textId="77777777" w:rsidTr="002A121B">
        <w:trPr>
          <w:trHeight w:val="255"/>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4FD354DB" w14:textId="77777777" w:rsidR="006139DC" w:rsidRPr="002A121B" w:rsidRDefault="006139DC" w:rsidP="002A121B">
            <w:pPr>
              <w:jc w:val="center"/>
              <w:rPr>
                <w:rFonts w:cs="Arial"/>
                <w:b/>
                <w:bCs/>
                <w:sz w:val="20"/>
                <w:szCs w:val="20"/>
              </w:rPr>
            </w:pPr>
            <w:r w:rsidRPr="002A121B">
              <w:rPr>
                <w:rFonts w:cs="Arial"/>
                <w:b/>
                <w:bCs/>
                <w:sz w:val="20"/>
                <w:szCs w:val="20"/>
              </w:rPr>
              <w:t>Item</w:t>
            </w:r>
          </w:p>
        </w:tc>
        <w:tc>
          <w:tcPr>
            <w:tcW w:w="3637"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796B2F78" w14:textId="77777777" w:rsidR="006139DC" w:rsidRPr="002A121B" w:rsidRDefault="006139DC" w:rsidP="002A121B">
            <w:pPr>
              <w:jc w:val="center"/>
              <w:rPr>
                <w:rFonts w:cs="Arial"/>
                <w:b/>
                <w:bCs/>
                <w:sz w:val="20"/>
                <w:szCs w:val="20"/>
              </w:rPr>
            </w:pPr>
            <w:r w:rsidRPr="002A121B">
              <w:rPr>
                <w:rFonts w:cs="Arial"/>
                <w:b/>
                <w:bCs/>
                <w:sz w:val="20"/>
                <w:szCs w:val="20"/>
              </w:rPr>
              <w:t>Ação a ser realizada</w:t>
            </w:r>
          </w:p>
        </w:tc>
        <w:tc>
          <w:tcPr>
            <w:tcW w:w="0" w:type="auto"/>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20090D99" w14:textId="77777777" w:rsidR="006139DC" w:rsidRPr="002A121B" w:rsidRDefault="006139DC" w:rsidP="002A121B">
            <w:pPr>
              <w:jc w:val="center"/>
              <w:rPr>
                <w:rFonts w:cs="Arial"/>
                <w:b/>
                <w:bCs/>
                <w:sz w:val="20"/>
                <w:szCs w:val="20"/>
              </w:rPr>
            </w:pPr>
            <w:r w:rsidRPr="002A121B">
              <w:rPr>
                <w:rFonts w:cs="Arial"/>
                <w:b/>
                <w:bCs/>
                <w:sz w:val="20"/>
                <w:szCs w:val="20"/>
              </w:rPr>
              <w:t>Responsável - Função</w:t>
            </w:r>
          </w:p>
        </w:tc>
        <w:tc>
          <w:tcPr>
            <w:tcW w:w="0" w:type="auto"/>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65B7BEE" w14:textId="77777777" w:rsidR="006139DC" w:rsidRPr="002A121B" w:rsidRDefault="006139DC" w:rsidP="002A121B">
            <w:pPr>
              <w:jc w:val="center"/>
              <w:rPr>
                <w:rFonts w:cs="Arial"/>
                <w:b/>
                <w:bCs/>
                <w:sz w:val="20"/>
                <w:szCs w:val="20"/>
              </w:rPr>
            </w:pPr>
            <w:r w:rsidRPr="002A121B">
              <w:rPr>
                <w:rFonts w:cs="Arial"/>
                <w:b/>
                <w:bCs/>
                <w:sz w:val="20"/>
                <w:szCs w:val="20"/>
              </w:rPr>
              <w:t>Responsável - Quem</w:t>
            </w:r>
          </w:p>
        </w:tc>
        <w:tc>
          <w:tcPr>
            <w:tcW w:w="0" w:type="auto"/>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4EAE08AA" w14:textId="77777777" w:rsidR="006139DC" w:rsidRPr="002A121B" w:rsidRDefault="006139DC" w:rsidP="002A121B">
            <w:pPr>
              <w:jc w:val="center"/>
              <w:rPr>
                <w:rFonts w:cs="Arial"/>
                <w:b/>
                <w:bCs/>
                <w:sz w:val="20"/>
                <w:szCs w:val="20"/>
              </w:rPr>
            </w:pPr>
            <w:r w:rsidRPr="002A121B">
              <w:rPr>
                <w:rFonts w:cs="Arial"/>
                <w:b/>
                <w:bCs/>
                <w:sz w:val="20"/>
                <w:szCs w:val="20"/>
              </w:rPr>
              <w:t>Quando</w:t>
            </w:r>
          </w:p>
        </w:tc>
        <w:tc>
          <w:tcPr>
            <w:tcW w:w="3429"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058F4C3C" w14:textId="77777777" w:rsidR="006139DC" w:rsidRPr="002A121B" w:rsidRDefault="006139DC" w:rsidP="002A121B">
            <w:pPr>
              <w:jc w:val="center"/>
              <w:rPr>
                <w:rFonts w:cs="Arial"/>
                <w:b/>
                <w:bCs/>
                <w:sz w:val="20"/>
                <w:szCs w:val="20"/>
              </w:rPr>
            </w:pPr>
            <w:r w:rsidRPr="002A121B">
              <w:rPr>
                <w:rFonts w:cs="Arial"/>
                <w:b/>
                <w:bCs/>
                <w:sz w:val="20"/>
                <w:szCs w:val="20"/>
              </w:rPr>
              <w:t>Como</w:t>
            </w:r>
          </w:p>
        </w:tc>
      </w:tr>
      <w:tr w:rsidR="006139DC" w:rsidRPr="004814D1" w14:paraId="2A74EEF8" w14:textId="77777777" w:rsidTr="002A121B">
        <w:trPr>
          <w:trHeight w:val="1283"/>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8120BC" w14:textId="77777777" w:rsidR="006139DC" w:rsidRPr="004814D1" w:rsidRDefault="006139DC" w:rsidP="002A121B">
            <w:pPr>
              <w:jc w:val="center"/>
              <w:rPr>
                <w:rFonts w:cs="Arial"/>
                <w:sz w:val="20"/>
                <w:szCs w:val="20"/>
              </w:rPr>
            </w:pPr>
            <w:r w:rsidRPr="004814D1">
              <w:rPr>
                <w:rFonts w:cs="Arial"/>
                <w:sz w:val="20"/>
                <w:szCs w:val="20"/>
              </w:rPr>
              <w:t>1</w:t>
            </w:r>
          </w:p>
        </w:tc>
        <w:tc>
          <w:tcPr>
            <w:tcW w:w="3637" w:type="dxa"/>
            <w:tcBorders>
              <w:top w:val="nil"/>
              <w:left w:val="nil"/>
              <w:bottom w:val="single" w:sz="4" w:space="0" w:color="auto"/>
              <w:right w:val="single" w:sz="4" w:space="0" w:color="auto"/>
            </w:tcBorders>
            <w:shd w:val="clear" w:color="auto" w:fill="auto"/>
            <w:vAlign w:val="center"/>
            <w:hideMark/>
          </w:tcPr>
          <w:p w14:paraId="7FD17A99" w14:textId="77777777" w:rsidR="006139DC" w:rsidRPr="004814D1" w:rsidRDefault="006139DC" w:rsidP="002A121B">
            <w:pPr>
              <w:jc w:val="center"/>
              <w:rPr>
                <w:rFonts w:cs="Arial"/>
                <w:sz w:val="20"/>
                <w:szCs w:val="20"/>
              </w:rPr>
            </w:pPr>
            <w:r w:rsidRPr="004814D1">
              <w:rPr>
                <w:rFonts w:cs="Arial"/>
                <w:sz w:val="20"/>
                <w:szCs w:val="20"/>
              </w:rPr>
              <w:t>Executar monitoramento e inspeções e manutenções de rotina</w:t>
            </w:r>
          </w:p>
        </w:tc>
        <w:tc>
          <w:tcPr>
            <w:tcW w:w="0" w:type="auto"/>
            <w:tcBorders>
              <w:top w:val="nil"/>
              <w:left w:val="nil"/>
              <w:bottom w:val="single" w:sz="4" w:space="0" w:color="auto"/>
              <w:right w:val="single" w:sz="4" w:space="0" w:color="auto"/>
            </w:tcBorders>
            <w:shd w:val="clear" w:color="auto" w:fill="auto"/>
            <w:vAlign w:val="center"/>
            <w:hideMark/>
          </w:tcPr>
          <w:p w14:paraId="22594987" w14:textId="77777777" w:rsidR="006139DC" w:rsidRPr="004814D1" w:rsidRDefault="006139DC" w:rsidP="002A121B">
            <w:pPr>
              <w:jc w:val="center"/>
              <w:rPr>
                <w:rFonts w:cs="Arial"/>
                <w:sz w:val="20"/>
                <w:szCs w:val="20"/>
              </w:rPr>
            </w:pPr>
            <w:r w:rsidRPr="004814D1">
              <w:rPr>
                <w:rFonts w:cs="Arial"/>
                <w:sz w:val="20"/>
                <w:szCs w:val="20"/>
              </w:rPr>
              <w:t>Eng. Geotécnico/Técnicos</w:t>
            </w:r>
          </w:p>
        </w:tc>
        <w:tc>
          <w:tcPr>
            <w:tcW w:w="0" w:type="auto"/>
            <w:tcBorders>
              <w:top w:val="nil"/>
              <w:left w:val="nil"/>
              <w:bottom w:val="single" w:sz="4" w:space="0" w:color="auto"/>
              <w:right w:val="single" w:sz="4" w:space="0" w:color="auto"/>
            </w:tcBorders>
            <w:shd w:val="clear" w:color="auto" w:fill="auto"/>
            <w:vAlign w:val="center"/>
            <w:hideMark/>
          </w:tcPr>
          <w:p w14:paraId="566682F4" w14:textId="77777777" w:rsidR="006139DC" w:rsidRPr="004814D1" w:rsidRDefault="006139DC" w:rsidP="002A121B">
            <w:pPr>
              <w:jc w:val="center"/>
              <w:rPr>
                <w:rFonts w:cs="Arial"/>
                <w:sz w:val="20"/>
                <w:szCs w:val="20"/>
              </w:rPr>
            </w:pPr>
            <w:r w:rsidRPr="004814D1">
              <w:rPr>
                <w:rFonts w:cs="Arial"/>
                <w:sz w:val="20"/>
                <w:szCs w:val="20"/>
              </w:rPr>
              <w:t>Leone Meirelles</w:t>
            </w:r>
          </w:p>
        </w:tc>
        <w:tc>
          <w:tcPr>
            <w:tcW w:w="0" w:type="auto"/>
            <w:tcBorders>
              <w:top w:val="nil"/>
              <w:left w:val="nil"/>
              <w:bottom w:val="single" w:sz="4" w:space="0" w:color="auto"/>
              <w:right w:val="single" w:sz="4" w:space="0" w:color="auto"/>
            </w:tcBorders>
            <w:shd w:val="clear" w:color="auto" w:fill="auto"/>
            <w:vAlign w:val="center"/>
            <w:hideMark/>
          </w:tcPr>
          <w:p w14:paraId="35BAAC59" w14:textId="77777777" w:rsidR="006139DC" w:rsidRPr="004814D1" w:rsidRDefault="006139DC" w:rsidP="002A121B">
            <w:pPr>
              <w:jc w:val="center"/>
              <w:rPr>
                <w:rFonts w:cs="Arial"/>
                <w:sz w:val="20"/>
                <w:szCs w:val="20"/>
              </w:rPr>
            </w:pPr>
            <w:r w:rsidRPr="004814D1">
              <w:rPr>
                <w:rFonts w:cs="Arial"/>
                <w:sz w:val="20"/>
                <w:szCs w:val="20"/>
              </w:rPr>
              <w:t>Rotina, de acordo com Manual de Operação</w:t>
            </w:r>
          </w:p>
        </w:tc>
        <w:tc>
          <w:tcPr>
            <w:tcW w:w="3429" w:type="dxa"/>
            <w:tcBorders>
              <w:top w:val="nil"/>
              <w:left w:val="nil"/>
              <w:bottom w:val="single" w:sz="4" w:space="0" w:color="auto"/>
              <w:right w:val="single" w:sz="4" w:space="0" w:color="auto"/>
            </w:tcBorders>
            <w:shd w:val="clear" w:color="auto" w:fill="auto"/>
            <w:vAlign w:val="center"/>
            <w:hideMark/>
          </w:tcPr>
          <w:p w14:paraId="5572A6C6" w14:textId="77777777" w:rsidR="006139DC" w:rsidRPr="004814D1" w:rsidRDefault="006139DC" w:rsidP="002A121B">
            <w:pPr>
              <w:jc w:val="center"/>
              <w:rPr>
                <w:rFonts w:cs="Arial"/>
                <w:sz w:val="20"/>
                <w:szCs w:val="20"/>
              </w:rPr>
            </w:pPr>
            <w:r w:rsidRPr="004814D1">
              <w:rPr>
                <w:rFonts w:cs="Arial"/>
                <w:sz w:val="20"/>
                <w:szCs w:val="20"/>
              </w:rPr>
              <w:t>Utilizando de procedimentos e sistemas: Geoinspector, SHMS, são realizados monitoramentos e inspeções de campo, estes dados são interpretados e registrados em relatórios periódicos, objetivo é verificar e tratar anomalias ou emergência</w:t>
            </w:r>
          </w:p>
        </w:tc>
      </w:tr>
      <w:tr w:rsidR="006139DC" w:rsidRPr="004814D1" w14:paraId="3A6903EE" w14:textId="77777777" w:rsidTr="002A121B">
        <w:trPr>
          <w:trHeight w:val="832"/>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3006F4B" w14:textId="77777777" w:rsidR="006139DC" w:rsidRPr="004814D1" w:rsidRDefault="006139DC" w:rsidP="002A121B">
            <w:pPr>
              <w:jc w:val="center"/>
              <w:rPr>
                <w:rFonts w:cs="Arial"/>
                <w:sz w:val="20"/>
                <w:szCs w:val="20"/>
              </w:rPr>
            </w:pPr>
            <w:r w:rsidRPr="004814D1">
              <w:rPr>
                <w:rFonts w:cs="Arial"/>
                <w:sz w:val="20"/>
                <w:szCs w:val="20"/>
              </w:rPr>
              <w:t>2</w:t>
            </w:r>
          </w:p>
        </w:tc>
        <w:tc>
          <w:tcPr>
            <w:tcW w:w="3637" w:type="dxa"/>
            <w:tcBorders>
              <w:top w:val="nil"/>
              <w:left w:val="nil"/>
              <w:bottom w:val="single" w:sz="4" w:space="0" w:color="auto"/>
              <w:right w:val="single" w:sz="4" w:space="0" w:color="auto"/>
            </w:tcBorders>
            <w:shd w:val="clear" w:color="auto" w:fill="auto"/>
            <w:vAlign w:val="center"/>
            <w:hideMark/>
          </w:tcPr>
          <w:p w14:paraId="22BA69DD" w14:textId="77777777" w:rsidR="006139DC" w:rsidRPr="004814D1" w:rsidRDefault="006139DC" w:rsidP="002A121B">
            <w:pPr>
              <w:jc w:val="center"/>
              <w:rPr>
                <w:rFonts w:cs="Arial"/>
                <w:sz w:val="20"/>
                <w:szCs w:val="20"/>
              </w:rPr>
            </w:pPr>
            <w:r w:rsidRPr="004814D1">
              <w:rPr>
                <w:rFonts w:cs="Arial"/>
                <w:sz w:val="20"/>
                <w:szCs w:val="20"/>
              </w:rPr>
              <w:t>Caso exista, classificar a emergência em Nível 1 (NE-1)</w:t>
            </w:r>
          </w:p>
        </w:tc>
        <w:tc>
          <w:tcPr>
            <w:tcW w:w="0" w:type="auto"/>
            <w:tcBorders>
              <w:top w:val="nil"/>
              <w:left w:val="nil"/>
              <w:bottom w:val="single" w:sz="4" w:space="0" w:color="auto"/>
              <w:right w:val="single" w:sz="4" w:space="0" w:color="auto"/>
            </w:tcBorders>
            <w:shd w:val="clear" w:color="auto" w:fill="auto"/>
            <w:vAlign w:val="center"/>
            <w:hideMark/>
          </w:tcPr>
          <w:p w14:paraId="647C000D" w14:textId="77777777" w:rsidR="006139DC" w:rsidRPr="004814D1" w:rsidRDefault="006139DC" w:rsidP="002A121B">
            <w:pPr>
              <w:jc w:val="center"/>
              <w:rPr>
                <w:rFonts w:cs="Arial"/>
                <w:sz w:val="20"/>
                <w:szCs w:val="20"/>
              </w:rPr>
            </w:pPr>
            <w:r w:rsidRPr="004814D1">
              <w:rPr>
                <w:rFonts w:cs="Arial"/>
                <w:sz w:val="20"/>
                <w:szCs w:val="20"/>
              </w:rPr>
              <w:t>Coordenador PAEBM e Eng. Geotécnico</w:t>
            </w:r>
          </w:p>
        </w:tc>
        <w:tc>
          <w:tcPr>
            <w:tcW w:w="0" w:type="auto"/>
            <w:tcBorders>
              <w:top w:val="nil"/>
              <w:left w:val="nil"/>
              <w:bottom w:val="single" w:sz="4" w:space="0" w:color="auto"/>
              <w:right w:val="single" w:sz="4" w:space="0" w:color="auto"/>
            </w:tcBorders>
            <w:shd w:val="clear" w:color="auto" w:fill="auto"/>
            <w:vAlign w:val="center"/>
            <w:hideMark/>
          </w:tcPr>
          <w:p w14:paraId="041AD87B" w14:textId="77777777" w:rsidR="006139DC" w:rsidRPr="004814D1" w:rsidRDefault="006139DC" w:rsidP="002A121B">
            <w:pPr>
              <w:jc w:val="center"/>
              <w:rPr>
                <w:rFonts w:cs="Arial"/>
                <w:sz w:val="20"/>
                <w:szCs w:val="20"/>
              </w:rPr>
            </w:pPr>
            <w:r w:rsidRPr="004814D1">
              <w:rPr>
                <w:rFonts w:cs="Arial"/>
                <w:sz w:val="20"/>
                <w:szCs w:val="20"/>
              </w:rPr>
              <w:t>Cesar Alves e;</w:t>
            </w:r>
          </w:p>
          <w:p w14:paraId="14EF8D6D" w14:textId="77777777" w:rsidR="006139DC" w:rsidRPr="004814D1" w:rsidRDefault="006139DC" w:rsidP="002A121B">
            <w:pPr>
              <w:jc w:val="center"/>
              <w:rPr>
                <w:rFonts w:cs="Arial"/>
                <w:sz w:val="20"/>
                <w:szCs w:val="20"/>
              </w:rPr>
            </w:pPr>
            <w:r w:rsidRPr="004814D1">
              <w:rPr>
                <w:rFonts w:cs="Arial"/>
                <w:sz w:val="20"/>
                <w:szCs w:val="20"/>
              </w:rPr>
              <w:t>Leone Meirelles</w:t>
            </w:r>
          </w:p>
        </w:tc>
        <w:tc>
          <w:tcPr>
            <w:tcW w:w="0" w:type="auto"/>
            <w:tcBorders>
              <w:top w:val="nil"/>
              <w:left w:val="nil"/>
              <w:bottom w:val="single" w:sz="4" w:space="0" w:color="auto"/>
              <w:right w:val="single" w:sz="4" w:space="0" w:color="auto"/>
            </w:tcBorders>
            <w:shd w:val="clear" w:color="auto" w:fill="auto"/>
            <w:vAlign w:val="center"/>
            <w:hideMark/>
          </w:tcPr>
          <w:p w14:paraId="45113E8D" w14:textId="77777777" w:rsidR="006139DC" w:rsidRPr="004814D1" w:rsidRDefault="006139DC" w:rsidP="002A121B">
            <w:pPr>
              <w:jc w:val="center"/>
              <w:rPr>
                <w:rFonts w:cs="Arial"/>
                <w:sz w:val="20"/>
                <w:szCs w:val="20"/>
              </w:rPr>
            </w:pPr>
            <w:r w:rsidRPr="004814D1">
              <w:rPr>
                <w:rFonts w:cs="Arial"/>
                <w:sz w:val="20"/>
                <w:szCs w:val="20"/>
              </w:rPr>
              <w:t>Assim que identificado anomalia que pode impactar na segurança da estrutura</w:t>
            </w:r>
          </w:p>
        </w:tc>
        <w:tc>
          <w:tcPr>
            <w:tcW w:w="3429" w:type="dxa"/>
            <w:tcBorders>
              <w:top w:val="nil"/>
              <w:left w:val="nil"/>
              <w:bottom w:val="single" w:sz="4" w:space="0" w:color="auto"/>
              <w:right w:val="single" w:sz="4" w:space="0" w:color="auto"/>
            </w:tcBorders>
            <w:shd w:val="clear" w:color="auto" w:fill="auto"/>
            <w:vAlign w:val="center"/>
            <w:hideMark/>
          </w:tcPr>
          <w:p w14:paraId="41998AA7" w14:textId="77777777" w:rsidR="006139DC" w:rsidRPr="004814D1" w:rsidRDefault="006139DC" w:rsidP="002A121B">
            <w:pPr>
              <w:jc w:val="center"/>
              <w:rPr>
                <w:rFonts w:cs="Arial"/>
                <w:sz w:val="20"/>
                <w:szCs w:val="20"/>
              </w:rPr>
            </w:pPr>
            <w:r w:rsidRPr="004814D1">
              <w:rPr>
                <w:rFonts w:cs="Arial"/>
                <w:sz w:val="20"/>
                <w:szCs w:val="20"/>
              </w:rPr>
              <w:t>Através da tabela do estado de conservação da estrutura e da tabela de definição dos níveis de alerta (item 2)</w:t>
            </w:r>
          </w:p>
        </w:tc>
      </w:tr>
      <w:tr w:rsidR="006139DC" w:rsidRPr="004814D1" w14:paraId="0E0A2965" w14:textId="77777777" w:rsidTr="002A121B">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9C8A470" w14:textId="77777777" w:rsidR="006139DC" w:rsidRPr="004814D1" w:rsidRDefault="006139DC" w:rsidP="002A121B">
            <w:pPr>
              <w:jc w:val="center"/>
              <w:rPr>
                <w:rFonts w:cs="Arial"/>
                <w:sz w:val="20"/>
                <w:szCs w:val="20"/>
              </w:rPr>
            </w:pPr>
            <w:r w:rsidRPr="004814D1">
              <w:rPr>
                <w:rFonts w:cs="Arial"/>
                <w:sz w:val="20"/>
                <w:szCs w:val="20"/>
              </w:rPr>
              <w:t>3</w:t>
            </w:r>
          </w:p>
        </w:tc>
        <w:tc>
          <w:tcPr>
            <w:tcW w:w="3637" w:type="dxa"/>
            <w:tcBorders>
              <w:top w:val="nil"/>
              <w:left w:val="nil"/>
              <w:bottom w:val="single" w:sz="4" w:space="0" w:color="auto"/>
              <w:right w:val="single" w:sz="4" w:space="0" w:color="auto"/>
            </w:tcBorders>
            <w:shd w:val="clear" w:color="auto" w:fill="auto"/>
            <w:vAlign w:val="center"/>
            <w:hideMark/>
          </w:tcPr>
          <w:p w14:paraId="51595ADE" w14:textId="77777777" w:rsidR="006139DC" w:rsidRPr="004814D1" w:rsidRDefault="006139DC" w:rsidP="002A121B">
            <w:pPr>
              <w:jc w:val="center"/>
              <w:rPr>
                <w:rFonts w:cs="Arial"/>
                <w:sz w:val="20"/>
                <w:szCs w:val="20"/>
              </w:rPr>
            </w:pPr>
            <w:r w:rsidRPr="004814D1">
              <w:rPr>
                <w:rFonts w:cs="Arial"/>
                <w:sz w:val="20"/>
                <w:szCs w:val="20"/>
              </w:rPr>
              <w:t>Informar estado de emergência ao empreendedor</w:t>
            </w:r>
          </w:p>
        </w:tc>
        <w:tc>
          <w:tcPr>
            <w:tcW w:w="0" w:type="auto"/>
            <w:tcBorders>
              <w:top w:val="nil"/>
              <w:left w:val="nil"/>
              <w:bottom w:val="single" w:sz="4" w:space="0" w:color="auto"/>
              <w:right w:val="single" w:sz="4" w:space="0" w:color="auto"/>
            </w:tcBorders>
            <w:shd w:val="clear" w:color="auto" w:fill="auto"/>
            <w:vAlign w:val="center"/>
            <w:hideMark/>
          </w:tcPr>
          <w:p w14:paraId="6BFFCBFD"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0" w:type="auto"/>
            <w:tcBorders>
              <w:top w:val="nil"/>
              <w:left w:val="nil"/>
              <w:bottom w:val="single" w:sz="4" w:space="0" w:color="auto"/>
              <w:right w:val="single" w:sz="4" w:space="0" w:color="auto"/>
            </w:tcBorders>
            <w:shd w:val="clear" w:color="auto" w:fill="auto"/>
            <w:vAlign w:val="center"/>
            <w:hideMark/>
          </w:tcPr>
          <w:p w14:paraId="4F41A4D7" w14:textId="77777777" w:rsidR="006139DC" w:rsidRPr="004814D1" w:rsidRDefault="006139DC" w:rsidP="002A121B">
            <w:pPr>
              <w:jc w:val="center"/>
              <w:rPr>
                <w:rFonts w:cs="Arial"/>
                <w:sz w:val="20"/>
                <w:szCs w:val="20"/>
              </w:rPr>
            </w:pPr>
            <w:r w:rsidRPr="004814D1">
              <w:rPr>
                <w:rFonts w:cs="Arial"/>
                <w:sz w:val="20"/>
                <w:szCs w:val="20"/>
              </w:rPr>
              <w:t>Cesar Alves</w:t>
            </w:r>
          </w:p>
        </w:tc>
        <w:tc>
          <w:tcPr>
            <w:tcW w:w="0" w:type="auto"/>
            <w:tcBorders>
              <w:top w:val="nil"/>
              <w:left w:val="nil"/>
              <w:bottom w:val="single" w:sz="4" w:space="0" w:color="auto"/>
              <w:right w:val="single" w:sz="4" w:space="0" w:color="auto"/>
            </w:tcBorders>
            <w:shd w:val="clear" w:color="auto" w:fill="auto"/>
            <w:vAlign w:val="center"/>
            <w:hideMark/>
          </w:tcPr>
          <w:p w14:paraId="245DB6BB" w14:textId="77777777" w:rsidR="006139DC" w:rsidRPr="004814D1" w:rsidRDefault="006139DC" w:rsidP="002A121B">
            <w:pPr>
              <w:jc w:val="center"/>
              <w:rPr>
                <w:rFonts w:cs="Arial"/>
                <w:sz w:val="20"/>
                <w:szCs w:val="20"/>
              </w:rPr>
            </w:pPr>
            <w:r w:rsidRPr="004814D1">
              <w:rPr>
                <w:rFonts w:cs="Arial"/>
                <w:sz w:val="20"/>
                <w:szCs w:val="20"/>
              </w:rPr>
              <w:t>Assim que classificado o nível de emergência</w:t>
            </w:r>
          </w:p>
        </w:tc>
        <w:tc>
          <w:tcPr>
            <w:tcW w:w="3429" w:type="dxa"/>
            <w:tcBorders>
              <w:top w:val="nil"/>
              <w:left w:val="nil"/>
              <w:bottom w:val="single" w:sz="4" w:space="0" w:color="auto"/>
              <w:right w:val="single" w:sz="4" w:space="0" w:color="auto"/>
            </w:tcBorders>
            <w:shd w:val="clear" w:color="auto" w:fill="auto"/>
            <w:vAlign w:val="center"/>
            <w:hideMark/>
          </w:tcPr>
          <w:p w14:paraId="3A37E99E" w14:textId="77777777" w:rsidR="006139DC" w:rsidRPr="004814D1" w:rsidRDefault="006139DC" w:rsidP="002A121B">
            <w:pPr>
              <w:jc w:val="center"/>
              <w:rPr>
                <w:rFonts w:cs="Arial"/>
                <w:sz w:val="20"/>
                <w:szCs w:val="20"/>
              </w:rPr>
            </w:pPr>
            <w:r w:rsidRPr="004814D1">
              <w:rPr>
                <w:rFonts w:cs="Arial"/>
                <w:sz w:val="20"/>
                <w:szCs w:val="20"/>
              </w:rPr>
              <w:t>Via telefone</w:t>
            </w:r>
          </w:p>
        </w:tc>
      </w:tr>
      <w:tr w:rsidR="006139DC" w:rsidRPr="004814D1" w14:paraId="6398F654" w14:textId="77777777" w:rsidTr="002A121B">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6E2B6BF" w14:textId="77777777" w:rsidR="006139DC" w:rsidRPr="004814D1" w:rsidRDefault="006139DC" w:rsidP="002A121B">
            <w:pPr>
              <w:jc w:val="center"/>
              <w:rPr>
                <w:rFonts w:cs="Arial"/>
                <w:sz w:val="20"/>
                <w:szCs w:val="20"/>
              </w:rPr>
            </w:pPr>
            <w:r w:rsidRPr="004814D1">
              <w:rPr>
                <w:rFonts w:cs="Arial"/>
                <w:sz w:val="20"/>
                <w:szCs w:val="20"/>
              </w:rPr>
              <w:t>4</w:t>
            </w:r>
          </w:p>
        </w:tc>
        <w:tc>
          <w:tcPr>
            <w:tcW w:w="3637" w:type="dxa"/>
            <w:tcBorders>
              <w:top w:val="nil"/>
              <w:left w:val="nil"/>
              <w:bottom w:val="single" w:sz="4" w:space="0" w:color="auto"/>
              <w:right w:val="single" w:sz="4" w:space="0" w:color="auto"/>
            </w:tcBorders>
            <w:shd w:val="clear" w:color="auto" w:fill="auto"/>
            <w:vAlign w:val="center"/>
            <w:hideMark/>
          </w:tcPr>
          <w:p w14:paraId="328999ED" w14:textId="77777777" w:rsidR="006139DC" w:rsidRPr="004814D1" w:rsidRDefault="006139DC" w:rsidP="002A121B">
            <w:pPr>
              <w:jc w:val="center"/>
              <w:rPr>
                <w:rFonts w:cs="Arial"/>
                <w:sz w:val="20"/>
                <w:szCs w:val="20"/>
              </w:rPr>
            </w:pPr>
            <w:r w:rsidRPr="004814D1">
              <w:rPr>
                <w:rFonts w:cs="Arial"/>
                <w:sz w:val="20"/>
                <w:szCs w:val="20"/>
              </w:rPr>
              <w:t>Autorizar CECOM a fazer a comunicação via rádio para evacuação preventiva na área industrial da Mina de Alegria Sul</w:t>
            </w:r>
          </w:p>
        </w:tc>
        <w:tc>
          <w:tcPr>
            <w:tcW w:w="0" w:type="auto"/>
            <w:tcBorders>
              <w:top w:val="nil"/>
              <w:left w:val="nil"/>
              <w:bottom w:val="single" w:sz="4" w:space="0" w:color="auto"/>
              <w:right w:val="single" w:sz="4" w:space="0" w:color="auto"/>
            </w:tcBorders>
            <w:shd w:val="clear" w:color="auto" w:fill="auto"/>
            <w:vAlign w:val="center"/>
            <w:hideMark/>
          </w:tcPr>
          <w:p w14:paraId="63E2D916"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0" w:type="auto"/>
            <w:tcBorders>
              <w:top w:val="nil"/>
              <w:left w:val="nil"/>
              <w:bottom w:val="single" w:sz="4" w:space="0" w:color="auto"/>
              <w:right w:val="single" w:sz="4" w:space="0" w:color="auto"/>
            </w:tcBorders>
            <w:shd w:val="clear" w:color="auto" w:fill="auto"/>
            <w:vAlign w:val="center"/>
            <w:hideMark/>
          </w:tcPr>
          <w:p w14:paraId="10AEFF7B" w14:textId="77777777" w:rsidR="006139DC" w:rsidRPr="004814D1" w:rsidRDefault="006139DC" w:rsidP="002A121B">
            <w:pPr>
              <w:jc w:val="center"/>
              <w:rPr>
                <w:rFonts w:cs="Arial"/>
                <w:sz w:val="20"/>
                <w:szCs w:val="20"/>
              </w:rPr>
            </w:pPr>
            <w:r w:rsidRPr="004814D1">
              <w:rPr>
                <w:rFonts w:cs="Arial"/>
                <w:sz w:val="20"/>
                <w:szCs w:val="20"/>
              </w:rPr>
              <w:t>Cesar Alves</w:t>
            </w:r>
          </w:p>
        </w:tc>
        <w:tc>
          <w:tcPr>
            <w:tcW w:w="0" w:type="auto"/>
            <w:tcBorders>
              <w:top w:val="nil"/>
              <w:left w:val="nil"/>
              <w:bottom w:val="single" w:sz="4" w:space="0" w:color="auto"/>
              <w:right w:val="single" w:sz="4" w:space="0" w:color="auto"/>
            </w:tcBorders>
            <w:shd w:val="clear" w:color="auto" w:fill="auto"/>
            <w:vAlign w:val="center"/>
            <w:hideMark/>
          </w:tcPr>
          <w:p w14:paraId="248BC709" w14:textId="77777777" w:rsidR="006139DC" w:rsidRPr="004814D1" w:rsidRDefault="006139DC" w:rsidP="002A121B">
            <w:pPr>
              <w:jc w:val="center"/>
              <w:rPr>
                <w:rFonts w:cs="Arial"/>
                <w:sz w:val="20"/>
                <w:szCs w:val="20"/>
              </w:rPr>
            </w:pPr>
            <w:r w:rsidRPr="004814D1">
              <w:rPr>
                <w:rFonts w:cs="Arial"/>
                <w:sz w:val="20"/>
                <w:szCs w:val="20"/>
              </w:rPr>
              <w:t>Assim que classificado o nível de emergência</w:t>
            </w:r>
          </w:p>
        </w:tc>
        <w:tc>
          <w:tcPr>
            <w:tcW w:w="3429" w:type="dxa"/>
            <w:tcBorders>
              <w:top w:val="nil"/>
              <w:left w:val="nil"/>
              <w:bottom w:val="single" w:sz="4" w:space="0" w:color="auto"/>
              <w:right w:val="single" w:sz="4" w:space="0" w:color="auto"/>
            </w:tcBorders>
            <w:shd w:val="clear" w:color="auto" w:fill="auto"/>
            <w:vAlign w:val="center"/>
            <w:hideMark/>
          </w:tcPr>
          <w:p w14:paraId="215F6456" w14:textId="77777777" w:rsidR="006139DC" w:rsidRPr="004814D1" w:rsidRDefault="006139DC" w:rsidP="002A121B">
            <w:pPr>
              <w:jc w:val="center"/>
              <w:rPr>
                <w:rFonts w:cs="Arial"/>
                <w:sz w:val="20"/>
                <w:szCs w:val="20"/>
              </w:rPr>
            </w:pPr>
            <w:r w:rsidRPr="004814D1">
              <w:rPr>
                <w:rFonts w:cs="Arial"/>
                <w:sz w:val="20"/>
                <w:szCs w:val="20"/>
              </w:rPr>
              <w:t>Via rádio ou telefone</w:t>
            </w:r>
          </w:p>
        </w:tc>
      </w:tr>
      <w:tr w:rsidR="006139DC" w:rsidRPr="004814D1" w14:paraId="7C6AC986" w14:textId="77777777" w:rsidTr="002A121B">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E2EF277" w14:textId="77777777" w:rsidR="006139DC" w:rsidRPr="004814D1" w:rsidRDefault="006139DC" w:rsidP="002A121B">
            <w:pPr>
              <w:jc w:val="center"/>
              <w:rPr>
                <w:rFonts w:cs="Arial"/>
                <w:sz w:val="20"/>
                <w:szCs w:val="20"/>
              </w:rPr>
            </w:pPr>
            <w:r w:rsidRPr="004814D1">
              <w:rPr>
                <w:rFonts w:cs="Arial"/>
                <w:sz w:val="20"/>
                <w:szCs w:val="20"/>
              </w:rPr>
              <w:t>5</w:t>
            </w:r>
          </w:p>
        </w:tc>
        <w:tc>
          <w:tcPr>
            <w:tcW w:w="3637" w:type="dxa"/>
            <w:tcBorders>
              <w:top w:val="nil"/>
              <w:left w:val="nil"/>
              <w:bottom w:val="single" w:sz="4" w:space="0" w:color="auto"/>
              <w:right w:val="single" w:sz="4" w:space="0" w:color="auto"/>
            </w:tcBorders>
            <w:shd w:val="clear" w:color="auto" w:fill="auto"/>
            <w:vAlign w:val="center"/>
            <w:hideMark/>
          </w:tcPr>
          <w:p w14:paraId="6A18CC65" w14:textId="77777777" w:rsidR="006139DC" w:rsidRPr="004814D1" w:rsidRDefault="006139DC" w:rsidP="002A121B">
            <w:pPr>
              <w:jc w:val="center"/>
              <w:rPr>
                <w:rFonts w:cs="Arial"/>
                <w:sz w:val="20"/>
                <w:szCs w:val="20"/>
              </w:rPr>
            </w:pPr>
            <w:r w:rsidRPr="004814D1">
              <w:rPr>
                <w:rFonts w:cs="Arial"/>
                <w:sz w:val="20"/>
                <w:szCs w:val="20"/>
              </w:rPr>
              <w:t>Fazer a comunicação via rádio para evacuação preventiva na área industrial da Mina de Alegria Sul</w:t>
            </w:r>
          </w:p>
        </w:tc>
        <w:tc>
          <w:tcPr>
            <w:tcW w:w="0" w:type="auto"/>
            <w:tcBorders>
              <w:top w:val="nil"/>
              <w:left w:val="nil"/>
              <w:bottom w:val="single" w:sz="4" w:space="0" w:color="auto"/>
              <w:right w:val="single" w:sz="4" w:space="0" w:color="auto"/>
            </w:tcBorders>
            <w:shd w:val="clear" w:color="auto" w:fill="auto"/>
            <w:vAlign w:val="center"/>
            <w:hideMark/>
          </w:tcPr>
          <w:p w14:paraId="5466209F" w14:textId="77777777" w:rsidR="006139DC" w:rsidRPr="004814D1" w:rsidRDefault="006139DC" w:rsidP="002A121B">
            <w:pPr>
              <w:jc w:val="center"/>
              <w:rPr>
                <w:rFonts w:cs="Arial"/>
                <w:sz w:val="20"/>
                <w:szCs w:val="20"/>
              </w:rPr>
            </w:pPr>
            <w:r w:rsidRPr="004814D1">
              <w:rPr>
                <w:rFonts w:cs="Arial"/>
                <w:sz w:val="20"/>
                <w:szCs w:val="20"/>
              </w:rPr>
              <w:t>CECOM</w:t>
            </w:r>
          </w:p>
        </w:tc>
        <w:tc>
          <w:tcPr>
            <w:tcW w:w="0" w:type="auto"/>
            <w:tcBorders>
              <w:top w:val="nil"/>
              <w:left w:val="nil"/>
              <w:bottom w:val="single" w:sz="4" w:space="0" w:color="auto"/>
              <w:right w:val="single" w:sz="4" w:space="0" w:color="auto"/>
            </w:tcBorders>
            <w:shd w:val="clear" w:color="auto" w:fill="auto"/>
            <w:vAlign w:val="center"/>
            <w:hideMark/>
          </w:tcPr>
          <w:p w14:paraId="6CFE5D1C" w14:textId="77777777" w:rsidR="006139DC" w:rsidRPr="004814D1" w:rsidRDefault="006139DC" w:rsidP="002A121B">
            <w:pPr>
              <w:jc w:val="center"/>
              <w:rPr>
                <w:rFonts w:cs="Arial"/>
                <w:sz w:val="20"/>
                <w:szCs w:val="20"/>
              </w:rPr>
            </w:pPr>
            <w:r w:rsidRPr="004814D1">
              <w:rPr>
                <w:rFonts w:cs="Arial"/>
                <w:sz w:val="20"/>
                <w:szCs w:val="20"/>
              </w:rPr>
              <w:t>CECOM</w:t>
            </w:r>
          </w:p>
        </w:tc>
        <w:tc>
          <w:tcPr>
            <w:tcW w:w="0" w:type="auto"/>
            <w:tcBorders>
              <w:top w:val="nil"/>
              <w:left w:val="nil"/>
              <w:bottom w:val="single" w:sz="4" w:space="0" w:color="auto"/>
              <w:right w:val="single" w:sz="4" w:space="0" w:color="auto"/>
            </w:tcBorders>
            <w:shd w:val="clear" w:color="auto" w:fill="auto"/>
            <w:vAlign w:val="center"/>
            <w:hideMark/>
          </w:tcPr>
          <w:p w14:paraId="7546E3D8" w14:textId="77777777" w:rsidR="006139DC" w:rsidRPr="004814D1" w:rsidRDefault="006139DC" w:rsidP="002A121B">
            <w:pPr>
              <w:jc w:val="center"/>
              <w:rPr>
                <w:rFonts w:cs="Arial"/>
                <w:sz w:val="20"/>
                <w:szCs w:val="20"/>
              </w:rPr>
            </w:pPr>
            <w:r w:rsidRPr="004814D1">
              <w:rPr>
                <w:rFonts w:cs="Arial"/>
                <w:sz w:val="20"/>
                <w:szCs w:val="20"/>
              </w:rPr>
              <w:t>Assim que recebido a comunicação do coordenador do PAEBM</w:t>
            </w:r>
          </w:p>
        </w:tc>
        <w:tc>
          <w:tcPr>
            <w:tcW w:w="3429" w:type="dxa"/>
            <w:tcBorders>
              <w:top w:val="nil"/>
              <w:left w:val="nil"/>
              <w:bottom w:val="single" w:sz="4" w:space="0" w:color="auto"/>
              <w:right w:val="single" w:sz="4" w:space="0" w:color="auto"/>
            </w:tcBorders>
            <w:shd w:val="clear" w:color="auto" w:fill="auto"/>
            <w:vAlign w:val="center"/>
            <w:hideMark/>
          </w:tcPr>
          <w:p w14:paraId="3B9FCC3B" w14:textId="77777777" w:rsidR="006139DC" w:rsidRPr="004814D1" w:rsidRDefault="006139DC" w:rsidP="002A121B">
            <w:pPr>
              <w:jc w:val="center"/>
              <w:rPr>
                <w:rFonts w:cs="Arial"/>
                <w:sz w:val="20"/>
                <w:szCs w:val="20"/>
              </w:rPr>
            </w:pPr>
            <w:r w:rsidRPr="004814D1">
              <w:rPr>
                <w:rFonts w:cs="Arial"/>
                <w:sz w:val="20"/>
                <w:szCs w:val="20"/>
              </w:rPr>
              <w:t>Via rádio</w:t>
            </w:r>
          </w:p>
        </w:tc>
      </w:tr>
      <w:tr w:rsidR="006139DC" w:rsidRPr="004814D1" w14:paraId="33FBD7FE" w14:textId="77777777" w:rsidTr="002A121B">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C20E92" w14:textId="77777777" w:rsidR="006139DC" w:rsidRPr="004814D1" w:rsidRDefault="006139DC" w:rsidP="002A121B">
            <w:pPr>
              <w:jc w:val="center"/>
              <w:rPr>
                <w:rFonts w:cs="Arial"/>
                <w:sz w:val="20"/>
                <w:szCs w:val="20"/>
              </w:rPr>
            </w:pPr>
            <w:r w:rsidRPr="004814D1">
              <w:rPr>
                <w:rFonts w:cs="Arial"/>
                <w:sz w:val="20"/>
                <w:szCs w:val="20"/>
              </w:rPr>
              <w:t>6</w:t>
            </w:r>
          </w:p>
        </w:tc>
        <w:tc>
          <w:tcPr>
            <w:tcW w:w="3637" w:type="dxa"/>
            <w:tcBorders>
              <w:top w:val="nil"/>
              <w:left w:val="nil"/>
              <w:bottom w:val="single" w:sz="4" w:space="0" w:color="auto"/>
              <w:right w:val="single" w:sz="4" w:space="0" w:color="auto"/>
            </w:tcBorders>
            <w:shd w:val="clear" w:color="auto" w:fill="auto"/>
            <w:vAlign w:val="center"/>
            <w:hideMark/>
          </w:tcPr>
          <w:p w14:paraId="5AB5B84D" w14:textId="77777777" w:rsidR="006139DC" w:rsidRPr="004814D1" w:rsidRDefault="006139DC" w:rsidP="002A121B">
            <w:pPr>
              <w:jc w:val="center"/>
              <w:rPr>
                <w:rFonts w:cs="Arial"/>
                <w:sz w:val="20"/>
                <w:szCs w:val="20"/>
              </w:rPr>
            </w:pPr>
            <w:r w:rsidRPr="004814D1">
              <w:rPr>
                <w:rFonts w:cs="Arial"/>
                <w:sz w:val="20"/>
                <w:szCs w:val="20"/>
              </w:rPr>
              <w:t>Acionar o Grupo de Operação, Manutenção e Obras para que as ações corretivas sejam providenciadas</w:t>
            </w:r>
          </w:p>
        </w:tc>
        <w:tc>
          <w:tcPr>
            <w:tcW w:w="0" w:type="auto"/>
            <w:tcBorders>
              <w:top w:val="nil"/>
              <w:left w:val="nil"/>
              <w:bottom w:val="single" w:sz="4" w:space="0" w:color="auto"/>
              <w:right w:val="single" w:sz="4" w:space="0" w:color="auto"/>
            </w:tcBorders>
            <w:shd w:val="clear" w:color="auto" w:fill="auto"/>
            <w:vAlign w:val="center"/>
            <w:hideMark/>
          </w:tcPr>
          <w:p w14:paraId="086C43D5"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0" w:type="auto"/>
            <w:tcBorders>
              <w:top w:val="nil"/>
              <w:left w:val="nil"/>
              <w:bottom w:val="single" w:sz="4" w:space="0" w:color="auto"/>
              <w:right w:val="single" w:sz="4" w:space="0" w:color="auto"/>
            </w:tcBorders>
            <w:shd w:val="clear" w:color="auto" w:fill="auto"/>
            <w:vAlign w:val="center"/>
            <w:hideMark/>
          </w:tcPr>
          <w:p w14:paraId="3C72FE66" w14:textId="77777777" w:rsidR="006139DC" w:rsidRPr="004814D1" w:rsidRDefault="006139DC" w:rsidP="002A121B">
            <w:pPr>
              <w:jc w:val="center"/>
              <w:rPr>
                <w:rFonts w:cs="Arial"/>
                <w:sz w:val="20"/>
                <w:szCs w:val="20"/>
              </w:rPr>
            </w:pPr>
            <w:r w:rsidRPr="004814D1">
              <w:rPr>
                <w:rFonts w:cs="Arial"/>
                <w:sz w:val="20"/>
                <w:szCs w:val="20"/>
              </w:rPr>
              <w:t>Cesar Alves</w:t>
            </w:r>
          </w:p>
        </w:tc>
        <w:tc>
          <w:tcPr>
            <w:tcW w:w="0" w:type="auto"/>
            <w:tcBorders>
              <w:top w:val="nil"/>
              <w:left w:val="nil"/>
              <w:bottom w:val="single" w:sz="4" w:space="0" w:color="auto"/>
              <w:right w:val="single" w:sz="4" w:space="0" w:color="auto"/>
            </w:tcBorders>
            <w:shd w:val="clear" w:color="auto" w:fill="auto"/>
            <w:vAlign w:val="center"/>
            <w:hideMark/>
          </w:tcPr>
          <w:p w14:paraId="2296557D" w14:textId="77777777" w:rsidR="006139DC" w:rsidRPr="004814D1" w:rsidRDefault="006139DC" w:rsidP="002A121B">
            <w:pPr>
              <w:jc w:val="center"/>
              <w:rPr>
                <w:rFonts w:cs="Arial"/>
                <w:sz w:val="20"/>
                <w:szCs w:val="20"/>
              </w:rPr>
            </w:pPr>
            <w:r w:rsidRPr="004814D1">
              <w:rPr>
                <w:rFonts w:cs="Arial"/>
                <w:sz w:val="20"/>
                <w:szCs w:val="20"/>
              </w:rPr>
              <w:t>Assim que classificado o nível de emergência</w:t>
            </w:r>
          </w:p>
        </w:tc>
        <w:tc>
          <w:tcPr>
            <w:tcW w:w="3429" w:type="dxa"/>
            <w:tcBorders>
              <w:top w:val="nil"/>
              <w:left w:val="nil"/>
              <w:bottom w:val="single" w:sz="4" w:space="0" w:color="auto"/>
              <w:right w:val="single" w:sz="4" w:space="0" w:color="auto"/>
            </w:tcBorders>
            <w:shd w:val="clear" w:color="auto" w:fill="auto"/>
            <w:vAlign w:val="center"/>
            <w:hideMark/>
          </w:tcPr>
          <w:p w14:paraId="7C5A6C5B" w14:textId="77777777" w:rsidR="006139DC" w:rsidRPr="004814D1" w:rsidRDefault="006139DC" w:rsidP="002A121B">
            <w:pPr>
              <w:jc w:val="center"/>
              <w:rPr>
                <w:rFonts w:cs="Arial"/>
                <w:sz w:val="20"/>
                <w:szCs w:val="20"/>
              </w:rPr>
            </w:pPr>
            <w:r w:rsidRPr="004814D1">
              <w:rPr>
                <w:rFonts w:cs="Arial"/>
                <w:sz w:val="20"/>
                <w:szCs w:val="20"/>
              </w:rPr>
              <w:t>Via telefone / rádio</w:t>
            </w:r>
          </w:p>
        </w:tc>
      </w:tr>
      <w:tr w:rsidR="006139DC" w:rsidRPr="004814D1" w14:paraId="393825AC" w14:textId="77777777" w:rsidTr="002A121B">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F9A0BB4" w14:textId="77777777" w:rsidR="006139DC" w:rsidRPr="004814D1" w:rsidRDefault="006139DC" w:rsidP="002A121B">
            <w:pPr>
              <w:jc w:val="center"/>
              <w:rPr>
                <w:rFonts w:cs="Arial"/>
                <w:sz w:val="20"/>
                <w:szCs w:val="20"/>
              </w:rPr>
            </w:pPr>
            <w:r w:rsidRPr="004814D1">
              <w:rPr>
                <w:rFonts w:cs="Arial"/>
                <w:sz w:val="20"/>
                <w:szCs w:val="20"/>
              </w:rPr>
              <w:t>7</w:t>
            </w:r>
          </w:p>
        </w:tc>
        <w:tc>
          <w:tcPr>
            <w:tcW w:w="3637" w:type="dxa"/>
            <w:tcBorders>
              <w:top w:val="nil"/>
              <w:left w:val="nil"/>
              <w:bottom w:val="single" w:sz="4" w:space="0" w:color="auto"/>
              <w:right w:val="single" w:sz="4" w:space="0" w:color="auto"/>
            </w:tcBorders>
            <w:shd w:val="clear" w:color="auto" w:fill="auto"/>
            <w:vAlign w:val="center"/>
          </w:tcPr>
          <w:p w14:paraId="33BFEFD4" w14:textId="77777777" w:rsidR="006139DC" w:rsidRPr="004814D1" w:rsidRDefault="006139DC" w:rsidP="002A121B">
            <w:pPr>
              <w:jc w:val="center"/>
              <w:rPr>
                <w:rFonts w:cs="Arial"/>
                <w:sz w:val="20"/>
                <w:szCs w:val="20"/>
              </w:rPr>
            </w:pPr>
            <w:r w:rsidRPr="004814D1">
              <w:rPr>
                <w:rFonts w:cs="Arial"/>
                <w:sz w:val="20"/>
                <w:szCs w:val="20"/>
              </w:rPr>
              <w:t>Comunicar NE-1 para VALE</w:t>
            </w:r>
          </w:p>
        </w:tc>
        <w:tc>
          <w:tcPr>
            <w:tcW w:w="0" w:type="auto"/>
            <w:tcBorders>
              <w:top w:val="nil"/>
              <w:left w:val="nil"/>
              <w:bottom w:val="single" w:sz="4" w:space="0" w:color="auto"/>
              <w:right w:val="single" w:sz="4" w:space="0" w:color="auto"/>
            </w:tcBorders>
            <w:shd w:val="clear" w:color="auto" w:fill="auto"/>
            <w:vAlign w:val="center"/>
          </w:tcPr>
          <w:p w14:paraId="65606005"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0" w:type="auto"/>
            <w:tcBorders>
              <w:top w:val="nil"/>
              <w:left w:val="nil"/>
              <w:bottom w:val="single" w:sz="4" w:space="0" w:color="auto"/>
              <w:right w:val="single" w:sz="4" w:space="0" w:color="auto"/>
            </w:tcBorders>
            <w:shd w:val="clear" w:color="auto" w:fill="auto"/>
            <w:vAlign w:val="center"/>
          </w:tcPr>
          <w:p w14:paraId="3D508F03" w14:textId="77777777" w:rsidR="006139DC" w:rsidRPr="004814D1" w:rsidRDefault="006139DC" w:rsidP="002A121B">
            <w:pPr>
              <w:jc w:val="center"/>
              <w:rPr>
                <w:rFonts w:cs="Arial"/>
                <w:sz w:val="20"/>
                <w:szCs w:val="20"/>
              </w:rPr>
            </w:pPr>
            <w:r w:rsidRPr="004814D1">
              <w:rPr>
                <w:rFonts w:cs="Arial"/>
                <w:sz w:val="20"/>
                <w:szCs w:val="20"/>
              </w:rPr>
              <w:t>Cesar Alves</w:t>
            </w:r>
          </w:p>
        </w:tc>
        <w:tc>
          <w:tcPr>
            <w:tcW w:w="0" w:type="auto"/>
            <w:tcBorders>
              <w:top w:val="nil"/>
              <w:left w:val="nil"/>
              <w:bottom w:val="single" w:sz="4" w:space="0" w:color="auto"/>
              <w:right w:val="single" w:sz="4" w:space="0" w:color="auto"/>
            </w:tcBorders>
            <w:shd w:val="clear" w:color="auto" w:fill="auto"/>
            <w:vAlign w:val="center"/>
          </w:tcPr>
          <w:p w14:paraId="568B2ED8" w14:textId="77777777" w:rsidR="006139DC" w:rsidRPr="004814D1" w:rsidRDefault="006139DC" w:rsidP="002A121B">
            <w:pPr>
              <w:jc w:val="center"/>
              <w:rPr>
                <w:rFonts w:cs="Arial"/>
                <w:sz w:val="20"/>
                <w:szCs w:val="20"/>
              </w:rPr>
            </w:pPr>
            <w:r w:rsidRPr="004814D1">
              <w:rPr>
                <w:rFonts w:cs="Arial"/>
                <w:sz w:val="20"/>
                <w:szCs w:val="20"/>
              </w:rPr>
              <w:t>Assim que classificado o nível de emergência</w:t>
            </w:r>
          </w:p>
        </w:tc>
        <w:tc>
          <w:tcPr>
            <w:tcW w:w="3429" w:type="dxa"/>
            <w:tcBorders>
              <w:top w:val="nil"/>
              <w:left w:val="nil"/>
              <w:bottom w:val="single" w:sz="4" w:space="0" w:color="auto"/>
              <w:right w:val="single" w:sz="4" w:space="0" w:color="auto"/>
            </w:tcBorders>
            <w:shd w:val="clear" w:color="auto" w:fill="auto"/>
            <w:vAlign w:val="center"/>
          </w:tcPr>
          <w:p w14:paraId="3490FC9F" w14:textId="77777777" w:rsidR="006139DC" w:rsidRPr="004814D1" w:rsidRDefault="006139DC" w:rsidP="002A121B">
            <w:pPr>
              <w:jc w:val="center"/>
              <w:rPr>
                <w:rFonts w:cs="Arial"/>
                <w:sz w:val="20"/>
                <w:szCs w:val="20"/>
              </w:rPr>
            </w:pPr>
            <w:r w:rsidRPr="004814D1">
              <w:rPr>
                <w:rFonts w:cs="Arial"/>
                <w:sz w:val="20"/>
                <w:szCs w:val="20"/>
              </w:rPr>
              <w:t>Via telefone / rádio</w:t>
            </w:r>
          </w:p>
        </w:tc>
      </w:tr>
      <w:tr w:rsidR="006139DC" w:rsidRPr="004814D1" w14:paraId="5E09BF7E" w14:textId="77777777" w:rsidTr="002A121B">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09FD05" w14:textId="77777777" w:rsidR="006139DC" w:rsidRPr="004814D1" w:rsidRDefault="006139DC" w:rsidP="002A121B">
            <w:pPr>
              <w:jc w:val="center"/>
              <w:rPr>
                <w:rFonts w:cs="Arial"/>
                <w:sz w:val="20"/>
                <w:szCs w:val="20"/>
              </w:rPr>
            </w:pPr>
            <w:r w:rsidRPr="004814D1">
              <w:rPr>
                <w:rFonts w:cs="Arial"/>
                <w:sz w:val="20"/>
                <w:szCs w:val="20"/>
              </w:rPr>
              <w:t>8</w:t>
            </w:r>
          </w:p>
        </w:tc>
        <w:tc>
          <w:tcPr>
            <w:tcW w:w="3637" w:type="dxa"/>
            <w:tcBorders>
              <w:top w:val="nil"/>
              <w:left w:val="nil"/>
              <w:bottom w:val="single" w:sz="4" w:space="0" w:color="auto"/>
              <w:right w:val="single" w:sz="4" w:space="0" w:color="auto"/>
            </w:tcBorders>
            <w:shd w:val="clear" w:color="auto" w:fill="auto"/>
            <w:vAlign w:val="center"/>
            <w:hideMark/>
          </w:tcPr>
          <w:p w14:paraId="2C3C71DF" w14:textId="77777777" w:rsidR="006139DC" w:rsidRPr="004814D1" w:rsidRDefault="006139DC" w:rsidP="002A121B">
            <w:pPr>
              <w:jc w:val="center"/>
              <w:rPr>
                <w:rFonts w:cs="Arial"/>
                <w:sz w:val="20"/>
                <w:szCs w:val="20"/>
              </w:rPr>
            </w:pPr>
            <w:r w:rsidRPr="004814D1">
              <w:rPr>
                <w:rFonts w:cs="Arial"/>
                <w:sz w:val="20"/>
                <w:szCs w:val="20"/>
              </w:rPr>
              <w:t>Comunicar NE-1 para Defesa Civil de Mariana</w:t>
            </w:r>
          </w:p>
        </w:tc>
        <w:tc>
          <w:tcPr>
            <w:tcW w:w="0" w:type="auto"/>
            <w:tcBorders>
              <w:top w:val="nil"/>
              <w:left w:val="nil"/>
              <w:bottom w:val="single" w:sz="4" w:space="0" w:color="auto"/>
              <w:right w:val="single" w:sz="4" w:space="0" w:color="auto"/>
            </w:tcBorders>
            <w:shd w:val="clear" w:color="auto" w:fill="auto"/>
            <w:vAlign w:val="center"/>
            <w:hideMark/>
          </w:tcPr>
          <w:p w14:paraId="25E955AD"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0" w:type="auto"/>
            <w:tcBorders>
              <w:top w:val="nil"/>
              <w:left w:val="nil"/>
              <w:bottom w:val="single" w:sz="4" w:space="0" w:color="auto"/>
              <w:right w:val="single" w:sz="4" w:space="0" w:color="auto"/>
            </w:tcBorders>
            <w:shd w:val="clear" w:color="auto" w:fill="auto"/>
            <w:vAlign w:val="center"/>
            <w:hideMark/>
          </w:tcPr>
          <w:p w14:paraId="03888347" w14:textId="77777777" w:rsidR="006139DC" w:rsidRPr="004814D1" w:rsidRDefault="006139DC" w:rsidP="002A121B">
            <w:pPr>
              <w:jc w:val="center"/>
              <w:rPr>
                <w:rFonts w:cs="Arial"/>
                <w:sz w:val="20"/>
                <w:szCs w:val="20"/>
              </w:rPr>
            </w:pPr>
            <w:r w:rsidRPr="004814D1">
              <w:rPr>
                <w:rFonts w:cs="Arial"/>
                <w:sz w:val="20"/>
                <w:szCs w:val="20"/>
              </w:rPr>
              <w:t>Cesar Alves</w:t>
            </w:r>
          </w:p>
        </w:tc>
        <w:tc>
          <w:tcPr>
            <w:tcW w:w="0" w:type="auto"/>
            <w:tcBorders>
              <w:top w:val="nil"/>
              <w:left w:val="nil"/>
              <w:bottom w:val="single" w:sz="4" w:space="0" w:color="auto"/>
              <w:right w:val="single" w:sz="4" w:space="0" w:color="auto"/>
            </w:tcBorders>
            <w:shd w:val="clear" w:color="auto" w:fill="auto"/>
            <w:vAlign w:val="center"/>
            <w:hideMark/>
          </w:tcPr>
          <w:p w14:paraId="2720DB77" w14:textId="77777777" w:rsidR="006139DC" w:rsidRPr="004814D1" w:rsidRDefault="006139DC" w:rsidP="002A121B">
            <w:pPr>
              <w:jc w:val="center"/>
              <w:rPr>
                <w:rFonts w:cs="Arial"/>
                <w:sz w:val="20"/>
                <w:szCs w:val="20"/>
              </w:rPr>
            </w:pPr>
            <w:r w:rsidRPr="004814D1">
              <w:rPr>
                <w:rFonts w:cs="Arial"/>
                <w:sz w:val="20"/>
                <w:szCs w:val="20"/>
              </w:rPr>
              <w:t>Assim que classificado o nível de emergência</w:t>
            </w:r>
          </w:p>
        </w:tc>
        <w:tc>
          <w:tcPr>
            <w:tcW w:w="3429" w:type="dxa"/>
            <w:tcBorders>
              <w:top w:val="nil"/>
              <w:left w:val="nil"/>
              <w:bottom w:val="single" w:sz="4" w:space="0" w:color="auto"/>
              <w:right w:val="single" w:sz="4" w:space="0" w:color="auto"/>
            </w:tcBorders>
            <w:shd w:val="clear" w:color="auto" w:fill="auto"/>
            <w:vAlign w:val="center"/>
            <w:hideMark/>
          </w:tcPr>
          <w:p w14:paraId="32901F33" w14:textId="77777777" w:rsidR="006139DC" w:rsidRPr="004814D1" w:rsidRDefault="006139DC" w:rsidP="002A121B">
            <w:pPr>
              <w:jc w:val="center"/>
              <w:rPr>
                <w:rFonts w:cs="Arial"/>
                <w:sz w:val="20"/>
                <w:szCs w:val="20"/>
              </w:rPr>
            </w:pPr>
            <w:r w:rsidRPr="004814D1">
              <w:rPr>
                <w:rFonts w:cs="Arial"/>
                <w:sz w:val="20"/>
                <w:szCs w:val="20"/>
              </w:rPr>
              <w:t>Via telefone com registro posterior por e-mail</w:t>
            </w:r>
          </w:p>
        </w:tc>
      </w:tr>
      <w:tr w:rsidR="006139DC" w:rsidRPr="004814D1" w14:paraId="7BE12909" w14:textId="77777777" w:rsidTr="002A121B">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704280E" w14:textId="77777777" w:rsidR="006139DC" w:rsidRPr="004814D1" w:rsidRDefault="006139DC" w:rsidP="002A121B">
            <w:pPr>
              <w:jc w:val="center"/>
              <w:rPr>
                <w:rFonts w:cs="Arial"/>
                <w:sz w:val="20"/>
                <w:szCs w:val="20"/>
              </w:rPr>
            </w:pPr>
            <w:r w:rsidRPr="004814D1">
              <w:rPr>
                <w:rFonts w:cs="Arial"/>
                <w:sz w:val="20"/>
                <w:szCs w:val="20"/>
              </w:rPr>
              <w:t>9</w:t>
            </w:r>
          </w:p>
        </w:tc>
        <w:tc>
          <w:tcPr>
            <w:tcW w:w="3637" w:type="dxa"/>
            <w:tcBorders>
              <w:top w:val="nil"/>
              <w:left w:val="nil"/>
              <w:bottom w:val="single" w:sz="4" w:space="0" w:color="auto"/>
              <w:right w:val="single" w:sz="4" w:space="0" w:color="auto"/>
            </w:tcBorders>
            <w:shd w:val="clear" w:color="auto" w:fill="auto"/>
            <w:vAlign w:val="center"/>
            <w:hideMark/>
          </w:tcPr>
          <w:p w14:paraId="35816E6A" w14:textId="77777777" w:rsidR="006139DC" w:rsidRPr="004814D1" w:rsidRDefault="006139DC" w:rsidP="002A121B">
            <w:pPr>
              <w:jc w:val="center"/>
              <w:rPr>
                <w:rFonts w:cs="Arial"/>
                <w:sz w:val="20"/>
                <w:szCs w:val="20"/>
              </w:rPr>
            </w:pPr>
            <w:r w:rsidRPr="004814D1">
              <w:rPr>
                <w:rFonts w:cs="Arial"/>
                <w:sz w:val="20"/>
                <w:szCs w:val="20"/>
              </w:rPr>
              <w:t>Comunicar NE-1 para Defesa Civil de Ouro Preto</w:t>
            </w:r>
          </w:p>
        </w:tc>
        <w:tc>
          <w:tcPr>
            <w:tcW w:w="0" w:type="auto"/>
            <w:tcBorders>
              <w:top w:val="nil"/>
              <w:left w:val="nil"/>
              <w:bottom w:val="single" w:sz="4" w:space="0" w:color="auto"/>
              <w:right w:val="single" w:sz="4" w:space="0" w:color="auto"/>
            </w:tcBorders>
            <w:shd w:val="clear" w:color="auto" w:fill="auto"/>
            <w:vAlign w:val="center"/>
            <w:hideMark/>
          </w:tcPr>
          <w:p w14:paraId="41759D5E"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0" w:type="auto"/>
            <w:tcBorders>
              <w:top w:val="nil"/>
              <w:left w:val="nil"/>
              <w:bottom w:val="single" w:sz="4" w:space="0" w:color="auto"/>
              <w:right w:val="single" w:sz="4" w:space="0" w:color="auto"/>
            </w:tcBorders>
            <w:shd w:val="clear" w:color="auto" w:fill="auto"/>
            <w:vAlign w:val="center"/>
            <w:hideMark/>
          </w:tcPr>
          <w:p w14:paraId="5822F637" w14:textId="77777777" w:rsidR="006139DC" w:rsidRPr="004814D1" w:rsidRDefault="006139DC" w:rsidP="002A121B">
            <w:pPr>
              <w:jc w:val="center"/>
              <w:rPr>
                <w:rFonts w:cs="Arial"/>
                <w:sz w:val="20"/>
                <w:szCs w:val="20"/>
              </w:rPr>
            </w:pPr>
            <w:r w:rsidRPr="004814D1">
              <w:rPr>
                <w:rFonts w:cs="Arial"/>
                <w:sz w:val="20"/>
                <w:szCs w:val="20"/>
              </w:rPr>
              <w:t>Cesar Alves</w:t>
            </w:r>
          </w:p>
        </w:tc>
        <w:tc>
          <w:tcPr>
            <w:tcW w:w="0" w:type="auto"/>
            <w:tcBorders>
              <w:top w:val="nil"/>
              <w:left w:val="nil"/>
              <w:bottom w:val="single" w:sz="4" w:space="0" w:color="auto"/>
              <w:right w:val="single" w:sz="4" w:space="0" w:color="auto"/>
            </w:tcBorders>
            <w:shd w:val="clear" w:color="auto" w:fill="auto"/>
            <w:vAlign w:val="center"/>
            <w:hideMark/>
          </w:tcPr>
          <w:p w14:paraId="504C785E" w14:textId="77777777" w:rsidR="006139DC" w:rsidRPr="004814D1" w:rsidRDefault="006139DC" w:rsidP="002A121B">
            <w:pPr>
              <w:jc w:val="center"/>
              <w:rPr>
                <w:rFonts w:cs="Arial"/>
                <w:sz w:val="20"/>
                <w:szCs w:val="20"/>
              </w:rPr>
            </w:pPr>
            <w:r w:rsidRPr="004814D1">
              <w:rPr>
                <w:rFonts w:cs="Arial"/>
                <w:sz w:val="20"/>
                <w:szCs w:val="20"/>
              </w:rPr>
              <w:t>Assim que classificado o nível de emergência</w:t>
            </w:r>
          </w:p>
        </w:tc>
        <w:tc>
          <w:tcPr>
            <w:tcW w:w="3429" w:type="dxa"/>
            <w:tcBorders>
              <w:top w:val="nil"/>
              <w:left w:val="nil"/>
              <w:bottom w:val="single" w:sz="4" w:space="0" w:color="auto"/>
              <w:right w:val="single" w:sz="4" w:space="0" w:color="auto"/>
            </w:tcBorders>
            <w:shd w:val="clear" w:color="auto" w:fill="auto"/>
            <w:vAlign w:val="center"/>
            <w:hideMark/>
          </w:tcPr>
          <w:p w14:paraId="20B28691" w14:textId="77777777" w:rsidR="006139DC" w:rsidRPr="004814D1" w:rsidRDefault="006139DC" w:rsidP="002A121B">
            <w:pPr>
              <w:jc w:val="center"/>
              <w:rPr>
                <w:rFonts w:cs="Arial"/>
                <w:sz w:val="20"/>
                <w:szCs w:val="20"/>
              </w:rPr>
            </w:pPr>
            <w:r w:rsidRPr="004814D1">
              <w:rPr>
                <w:rFonts w:cs="Arial"/>
                <w:sz w:val="20"/>
                <w:szCs w:val="20"/>
              </w:rPr>
              <w:t>Via telefone com registro posterior por e-mail</w:t>
            </w:r>
          </w:p>
        </w:tc>
      </w:tr>
      <w:tr w:rsidR="006139DC" w:rsidRPr="004814D1" w14:paraId="4CEC3A31" w14:textId="77777777" w:rsidTr="002A121B">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7F03F99" w14:textId="77777777" w:rsidR="006139DC" w:rsidRPr="004814D1" w:rsidRDefault="006139DC" w:rsidP="002A121B">
            <w:pPr>
              <w:jc w:val="center"/>
              <w:rPr>
                <w:rFonts w:cs="Arial"/>
                <w:sz w:val="20"/>
                <w:szCs w:val="20"/>
              </w:rPr>
            </w:pPr>
            <w:r w:rsidRPr="004814D1">
              <w:rPr>
                <w:rFonts w:cs="Arial"/>
                <w:sz w:val="20"/>
                <w:szCs w:val="20"/>
              </w:rPr>
              <w:t>10</w:t>
            </w:r>
          </w:p>
        </w:tc>
        <w:tc>
          <w:tcPr>
            <w:tcW w:w="3637" w:type="dxa"/>
            <w:tcBorders>
              <w:top w:val="nil"/>
              <w:left w:val="nil"/>
              <w:bottom w:val="single" w:sz="4" w:space="0" w:color="auto"/>
              <w:right w:val="single" w:sz="4" w:space="0" w:color="auto"/>
            </w:tcBorders>
            <w:shd w:val="clear" w:color="auto" w:fill="auto"/>
            <w:vAlign w:val="center"/>
            <w:hideMark/>
          </w:tcPr>
          <w:p w14:paraId="26C497D7" w14:textId="77777777" w:rsidR="006139DC" w:rsidRPr="004814D1" w:rsidRDefault="006139DC" w:rsidP="002A121B">
            <w:pPr>
              <w:jc w:val="center"/>
              <w:rPr>
                <w:rFonts w:cs="Arial"/>
                <w:sz w:val="20"/>
                <w:szCs w:val="20"/>
              </w:rPr>
            </w:pPr>
            <w:r w:rsidRPr="004814D1">
              <w:rPr>
                <w:rFonts w:cs="Arial"/>
                <w:sz w:val="20"/>
                <w:szCs w:val="20"/>
              </w:rPr>
              <w:t>Comunicar NE-1 para Defesa Civil Estadual</w:t>
            </w:r>
          </w:p>
        </w:tc>
        <w:tc>
          <w:tcPr>
            <w:tcW w:w="0" w:type="auto"/>
            <w:tcBorders>
              <w:top w:val="nil"/>
              <w:left w:val="nil"/>
              <w:bottom w:val="single" w:sz="4" w:space="0" w:color="auto"/>
              <w:right w:val="single" w:sz="4" w:space="0" w:color="auto"/>
            </w:tcBorders>
            <w:shd w:val="clear" w:color="auto" w:fill="auto"/>
            <w:vAlign w:val="center"/>
            <w:hideMark/>
          </w:tcPr>
          <w:p w14:paraId="5F01E2FA"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0" w:type="auto"/>
            <w:tcBorders>
              <w:top w:val="nil"/>
              <w:left w:val="nil"/>
              <w:bottom w:val="single" w:sz="4" w:space="0" w:color="auto"/>
              <w:right w:val="single" w:sz="4" w:space="0" w:color="auto"/>
            </w:tcBorders>
            <w:shd w:val="clear" w:color="auto" w:fill="auto"/>
            <w:vAlign w:val="center"/>
            <w:hideMark/>
          </w:tcPr>
          <w:p w14:paraId="666D82C9" w14:textId="77777777" w:rsidR="006139DC" w:rsidRPr="004814D1" w:rsidRDefault="006139DC" w:rsidP="002A121B">
            <w:pPr>
              <w:jc w:val="center"/>
              <w:rPr>
                <w:rFonts w:cs="Arial"/>
                <w:sz w:val="20"/>
                <w:szCs w:val="20"/>
              </w:rPr>
            </w:pPr>
            <w:r w:rsidRPr="004814D1">
              <w:rPr>
                <w:rFonts w:cs="Arial"/>
                <w:sz w:val="20"/>
                <w:szCs w:val="20"/>
              </w:rPr>
              <w:t>Cesar Alves</w:t>
            </w:r>
          </w:p>
        </w:tc>
        <w:tc>
          <w:tcPr>
            <w:tcW w:w="0" w:type="auto"/>
            <w:tcBorders>
              <w:top w:val="nil"/>
              <w:left w:val="nil"/>
              <w:bottom w:val="single" w:sz="4" w:space="0" w:color="auto"/>
              <w:right w:val="single" w:sz="4" w:space="0" w:color="auto"/>
            </w:tcBorders>
            <w:shd w:val="clear" w:color="auto" w:fill="auto"/>
            <w:vAlign w:val="center"/>
            <w:hideMark/>
          </w:tcPr>
          <w:p w14:paraId="123F3D6D" w14:textId="77777777" w:rsidR="006139DC" w:rsidRPr="004814D1" w:rsidRDefault="006139DC" w:rsidP="002A121B">
            <w:pPr>
              <w:jc w:val="center"/>
              <w:rPr>
                <w:rFonts w:cs="Arial"/>
                <w:sz w:val="20"/>
                <w:szCs w:val="20"/>
              </w:rPr>
            </w:pPr>
            <w:r w:rsidRPr="004814D1">
              <w:rPr>
                <w:rFonts w:cs="Arial"/>
                <w:sz w:val="20"/>
                <w:szCs w:val="20"/>
              </w:rPr>
              <w:t>Assim que classificado o nível de emergência</w:t>
            </w:r>
          </w:p>
        </w:tc>
        <w:tc>
          <w:tcPr>
            <w:tcW w:w="3429" w:type="dxa"/>
            <w:tcBorders>
              <w:top w:val="nil"/>
              <w:left w:val="nil"/>
              <w:bottom w:val="single" w:sz="4" w:space="0" w:color="auto"/>
              <w:right w:val="single" w:sz="4" w:space="0" w:color="auto"/>
            </w:tcBorders>
            <w:shd w:val="clear" w:color="auto" w:fill="auto"/>
            <w:vAlign w:val="center"/>
            <w:hideMark/>
          </w:tcPr>
          <w:p w14:paraId="1F24415C" w14:textId="77777777" w:rsidR="006139DC" w:rsidRPr="004814D1" w:rsidRDefault="006139DC" w:rsidP="002A121B">
            <w:pPr>
              <w:jc w:val="center"/>
              <w:rPr>
                <w:rFonts w:cs="Arial"/>
                <w:sz w:val="20"/>
                <w:szCs w:val="20"/>
              </w:rPr>
            </w:pPr>
            <w:r w:rsidRPr="004814D1">
              <w:rPr>
                <w:rFonts w:cs="Arial"/>
                <w:sz w:val="20"/>
                <w:szCs w:val="20"/>
              </w:rPr>
              <w:t>Via telefone com registro posterior por e-mail</w:t>
            </w:r>
          </w:p>
        </w:tc>
      </w:tr>
      <w:tr w:rsidR="006139DC" w:rsidRPr="004814D1" w14:paraId="0A3D3CEA" w14:textId="77777777" w:rsidTr="002A121B">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81467D" w14:textId="77777777" w:rsidR="006139DC" w:rsidRPr="004814D1" w:rsidRDefault="006139DC" w:rsidP="002A121B">
            <w:pPr>
              <w:jc w:val="center"/>
              <w:rPr>
                <w:rFonts w:cs="Arial"/>
                <w:sz w:val="20"/>
                <w:szCs w:val="20"/>
              </w:rPr>
            </w:pPr>
            <w:r w:rsidRPr="004814D1">
              <w:rPr>
                <w:rFonts w:cs="Arial"/>
                <w:sz w:val="20"/>
                <w:szCs w:val="20"/>
              </w:rPr>
              <w:t>11</w:t>
            </w:r>
          </w:p>
        </w:tc>
        <w:tc>
          <w:tcPr>
            <w:tcW w:w="3637" w:type="dxa"/>
            <w:tcBorders>
              <w:top w:val="nil"/>
              <w:left w:val="nil"/>
              <w:bottom w:val="single" w:sz="4" w:space="0" w:color="auto"/>
              <w:right w:val="single" w:sz="4" w:space="0" w:color="auto"/>
            </w:tcBorders>
            <w:shd w:val="clear" w:color="auto" w:fill="auto"/>
            <w:vAlign w:val="center"/>
            <w:hideMark/>
          </w:tcPr>
          <w:p w14:paraId="0379F757" w14:textId="77777777" w:rsidR="006139DC" w:rsidRPr="004814D1" w:rsidRDefault="006139DC" w:rsidP="002A121B">
            <w:pPr>
              <w:jc w:val="center"/>
              <w:rPr>
                <w:rFonts w:cs="Arial"/>
                <w:sz w:val="20"/>
                <w:szCs w:val="20"/>
              </w:rPr>
            </w:pPr>
            <w:r w:rsidRPr="004814D1">
              <w:rPr>
                <w:rFonts w:cs="Arial"/>
                <w:sz w:val="20"/>
                <w:szCs w:val="20"/>
              </w:rPr>
              <w:t>Comunicar NE-1 para Defesa Civil Federal</w:t>
            </w:r>
          </w:p>
        </w:tc>
        <w:tc>
          <w:tcPr>
            <w:tcW w:w="0" w:type="auto"/>
            <w:tcBorders>
              <w:top w:val="nil"/>
              <w:left w:val="nil"/>
              <w:bottom w:val="single" w:sz="4" w:space="0" w:color="auto"/>
              <w:right w:val="single" w:sz="4" w:space="0" w:color="auto"/>
            </w:tcBorders>
            <w:shd w:val="clear" w:color="auto" w:fill="auto"/>
            <w:vAlign w:val="center"/>
            <w:hideMark/>
          </w:tcPr>
          <w:p w14:paraId="7912747B"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0" w:type="auto"/>
            <w:tcBorders>
              <w:top w:val="nil"/>
              <w:left w:val="nil"/>
              <w:bottom w:val="single" w:sz="4" w:space="0" w:color="auto"/>
              <w:right w:val="single" w:sz="4" w:space="0" w:color="auto"/>
            </w:tcBorders>
            <w:shd w:val="clear" w:color="auto" w:fill="auto"/>
            <w:vAlign w:val="center"/>
            <w:hideMark/>
          </w:tcPr>
          <w:p w14:paraId="540B9582" w14:textId="77777777" w:rsidR="006139DC" w:rsidRPr="004814D1" w:rsidRDefault="006139DC" w:rsidP="002A121B">
            <w:pPr>
              <w:jc w:val="center"/>
              <w:rPr>
                <w:rFonts w:cs="Arial"/>
                <w:sz w:val="20"/>
                <w:szCs w:val="20"/>
              </w:rPr>
            </w:pPr>
            <w:r w:rsidRPr="004814D1">
              <w:rPr>
                <w:rFonts w:cs="Arial"/>
                <w:sz w:val="20"/>
                <w:szCs w:val="20"/>
              </w:rPr>
              <w:t>Cesar Alves</w:t>
            </w:r>
          </w:p>
        </w:tc>
        <w:tc>
          <w:tcPr>
            <w:tcW w:w="0" w:type="auto"/>
            <w:tcBorders>
              <w:top w:val="nil"/>
              <w:left w:val="nil"/>
              <w:bottom w:val="single" w:sz="4" w:space="0" w:color="auto"/>
              <w:right w:val="single" w:sz="4" w:space="0" w:color="auto"/>
            </w:tcBorders>
            <w:shd w:val="clear" w:color="auto" w:fill="auto"/>
            <w:vAlign w:val="center"/>
            <w:hideMark/>
          </w:tcPr>
          <w:p w14:paraId="5B737BC2" w14:textId="77777777" w:rsidR="006139DC" w:rsidRPr="004814D1" w:rsidRDefault="006139DC" w:rsidP="002A121B">
            <w:pPr>
              <w:jc w:val="center"/>
              <w:rPr>
                <w:rFonts w:cs="Arial"/>
                <w:sz w:val="20"/>
                <w:szCs w:val="20"/>
              </w:rPr>
            </w:pPr>
            <w:r w:rsidRPr="004814D1">
              <w:rPr>
                <w:rFonts w:cs="Arial"/>
                <w:sz w:val="20"/>
                <w:szCs w:val="20"/>
              </w:rPr>
              <w:t>Assim que classificado o nível de emergência</w:t>
            </w:r>
          </w:p>
        </w:tc>
        <w:tc>
          <w:tcPr>
            <w:tcW w:w="3429" w:type="dxa"/>
            <w:tcBorders>
              <w:top w:val="nil"/>
              <w:left w:val="nil"/>
              <w:bottom w:val="single" w:sz="4" w:space="0" w:color="auto"/>
              <w:right w:val="single" w:sz="4" w:space="0" w:color="auto"/>
            </w:tcBorders>
            <w:shd w:val="clear" w:color="auto" w:fill="auto"/>
            <w:vAlign w:val="center"/>
            <w:hideMark/>
          </w:tcPr>
          <w:p w14:paraId="785FB204" w14:textId="77777777" w:rsidR="006139DC" w:rsidRPr="004814D1" w:rsidRDefault="006139DC" w:rsidP="002A121B">
            <w:pPr>
              <w:jc w:val="center"/>
              <w:rPr>
                <w:rFonts w:cs="Arial"/>
                <w:sz w:val="20"/>
                <w:szCs w:val="20"/>
              </w:rPr>
            </w:pPr>
            <w:r w:rsidRPr="004814D1">
              <w:rPr>
                <w:rFonts w:cs="Arial"/>
                <w:sz w:val="20"/>
                <w:szCs w:val="20"/>
              </w:rPr>
              <w:t>Via telefone com registro posterior por e-mail</w:t>
            </w:r>
          </w:p>
        </w:tc>
      </w:tr>
      <w:tr w:rsidR="006139DC" w:rsidRPr="004814D1" w14:paraId="6C698743" w14:textId="77777777" w:rsidTr="002A121B">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56A16A" w14:textId="77777777" w:rsidR="006139DC" w:rsidRPr="004814D1" w:rsidRDefault="006139DC" w:rsidP="002A121B">
            <w:pPr>
              <w:jc w:val="center"/>
              <w:rPr>
                <w:rFonts w:cs="Arial"/>
                <w:sz w:val="20"/>
                <w:szCs w:val="20"/>
              </w:rPr>
            </w:pPr>
            <w:r w:rsidRPr="004814D1">
              <w:rPr>
                <w:rFonts w:cs="Arial"/>
                <w:sz w:val="20"/>
                <w:szCs w:val="20"/>
              </w:rPr>
              <w:t>12</w:t>
            </w:r>
          </w:p>
        </w:tc>
        <w:tc>
          <w:tcPr>
            <w:tcW w:w="3637" w:type="dxa"/>
            <w:tcBorders>
              <w:top w:val="nil"/>
              <w:left w:val="nil"/>
              <w:bottom w:val="single" w:sz="4" w:space="0" w:color="auto"/>
              <w:right w:val="single" w:sz="4" w:space="0" w:color="auto"/>
            </w:tcBorders>
            <w:shd w:val="clear" w:color="auto" w:fill="auto"/>
            <w:vAlign w:val="center"/>
            <w:hideMark/>
          </w:tcPr>
          <w:p w14:paraId="187B597E" w14:textId="77777777" w:rsidR="006139DC" w:rsidRPr="004814D1" w:rsidRDefault="006139DC" w:rsidP="002A121B">
            <w:pPr>
              <w:jc w:val="center"/>
              <w:rPr>
                <w:rFonts w:cs="Arial"/>
                <w:sz w:val="20"/>
                <w:szCs w:val="20"/>
              </w:rPr>
            </w:pPr>
            <w:r w:rsidRPr="004814D1">
              <w:rPr>
                <w:rFonts w:cs="Arial"/>
                <w:sz w:val="20"/>
                <w:szCs w:val="20"/>
              </w:rPr>
              <w:t>Comunicar NE-1 para ANM</w:t>
            </w:r>
          </w:p>
        </w:tc>
        <w:tc>
          <w:tcPr>
            <w:tcW w:w="0" w:type="auto"/>
            <w:tcBorders>
              <w:top w:val="nil"/>
              <w:left w:val="nil"/>
              <w:bottom w:val="single" w:sz="4" w:space="0" w:color="auto"/>
              <w:right w:val="single" w:sz="4" w:space="0" w:color="auto"/>
            </w:tcBorders>
            <w:shd w:val="clear" w:color="auto" w:fill="auto"/>
            <w:vAlign w:val="center"/>
            <w:hideMark/>
          </w:tcPr>
          <w:p w14:paraId="4F250586"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0" w:type="auto"/>
            <w:tcBorders>
              <w:top w:val="nil"/>
              <w:left w:val="nil"/>
              <w:bottom w:val="single" w:sz="4" w:space="0" w:color="auto"/>
              <w:right w:val="single" w:sz="4" w:space="0" w:color="auto"/>
            </w:tcBorders>
            <w:shd w:val="clear" w:color="auto" w:fill="auto"/>
            <w:vAlign w:val="center"/>
            <w:hideMark/>
          </w:tcPr>
          <w:p w14:paraId="5A51BBD9" w14:textId="77777777" w:rsidR="006139DC" w:rsidRPr="004814D1" w:rsidRDefault="006139DC" w:rsidP="002A121B">
            <w:pPr>
              <w:jc w:val="center"/>
              <w:rPr>
                <w:rFonts w:cs="Arial"/>
                <w:sz w:val="20"/>
                <w:szCs w:val="20"/>
              </w:rPr>
            </w:pPr>
            <w:r w:rsidRPr="004814D1">
              <w:rPr>
                <w:rFonts w:cs="Arial"/>
                <w:sz w:val="20"/>
                <w:szCs w:val="20"/>
              </w:rPr>
              <w:t>Cesar Alves</w:t>
            </w:r>
          </w:p>
        </w:tc>
        <w:tc>
          <w:tcPr>
            <w:tcW w:w="0" w:type="auto"/>
            <w:tcBorders>
              <w:top w:val="nil"/>
              <w:left w:val="nil"/>
              <w:bottom w:val="single" w:sz="4" w:space="0" w:color="auto"/>
              <w:right w:val="single" w:sz="4" w:space="0" w:color="auto"/>
            </w:tcBorders>
            <w:shd w:val="clear" w:color="auto" w:fill="auto"/>
            <w:vAlign w:val="center"/>
            <w:hideMark/>
          </w:tcPr>
          <w:p w14:paraId="0CA04954" w14:textId="77777777" w:rsidR="006139DC" w:rsidRPr="004814D1" w:rsidRDefault="006139DC" w:rsidP="002A121B">
            <w:pPr>
              <w:jc w:val="center"/>
              <w:rPr>
                <w:rFonts w:cs="Arial"/>
                <w:sz w:val="20"/>
                <w:szCs w:val="20"/>
              </w:rPr>
            </w:pPr>
            <w:r w:rsidRPr="004814D1">
              <w:rPr>
                <w:rFonts w:cs="Arial"/>
                <w:sz w:val="20"/>
                <w:szCs w:val="20"/>
              </w:rPr>
              <w:t>Assim que classificado o nível de emergência</w:t>
            </w:r>
          </w:p>
        </w:tc>
        <w:tc>
          <w:tcPr>
            <w:tcW w:w="3429" w:type="dxa"/>
            <w:tcBorders>
              <w:top w:val="nil"/>
              <w:left w:val="nil"/>
              <w:bottom w:val="single" w:sz="4" w:space="0" w:color="auto"/>
              <w:right w:val="single" w:sz="4" w:space="0" w:color="auto"/>
            </w:tcBorders>
            <w:shd w:val="clear" w:color="auto" w:fill="auto"/>
            <w:vAlign w:val="center"/>
            <w:hideMark/>
          </w:tcPr>
          <w:p w14:paraId="7C29D8A7" w14:textId="77777777" w:rsidR="006139DC" w:rsidRPr="004814D1" w:rsidRDefault="006139DC" w:rsidP="002A121B">
            <w:pPr>
              <w:jc w:val="center"/>
              <w:rPr>
                <w:rFonts w:cs="Arial"/>
                <w:sz w:val="20"/>
                <w:szCs w:val="20"/>
              </w:rPr>
            </w:pPr>
            <w:r w:rsidRPr="004814D1">
              <w:rPr>
                <w:rFonts w:cs="Arial"/>
                <w:sz w:val="20"/>
                <w:szCs w:val="20"/>
              </w:rPr>
              <w:t>Via telefone com registro posterior por e-mail</w:t>
            </w:r>
          </w:p>
        </w:tc>
      </w:tr>
      <w:tr w:rsidR="006139DC" w:rsidRPr="004814D1" w14:paraId="0D951127" w14:textId="77777777" w:rsidTr="002A121B">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76F447" w14:textId="77777777" w:rsidR="006139DC" w:rsidRPr="004814D1" w:rsidRDefault="006139DC" w:rsidP="002A121B">
            <w:pPr>
              <w:jc w:val="center"/>
              <w:rPr>
                <w:rFonts w:cs="Arial"/>
                <w:sz w:val="20"/>
                <w:szCs w:val="20"/>
              </w:rPr>
            </w:pPr>
            <w:r w:rsidRPr="004814D1">
              <w:rPr>
                <w:rFonts w:cs="Arial"/>
                <w:sz w:val="20"/>
                <w:szCs w:val="20"/>
              </w:rPr>
              <w:t>13</w:t>
            </w:r>
          </w:p>
        </w:tc>
        <w:tc>
          <w:tcPr>
            <w:tcW w:w="3637" w:type="dxa"/>
            <w:tcBorders>
              <w:top w:val="nil"/>
              <w:left w:val="nil"/>
              <w:bottom w:val="single" w:sz="4" w:space="0" w:color="auto"/>
              <w:right w:val="single" w:sz="4" w:space="0" w:color="auto"/>
            </w:tcBorders>
            <w:shd w:val="clear" w:color="auto" w:fill="auto"/>
            <w:vAlign w:val="center"/>
            <w:hideMark/>
          </w:tcPr>
          <w:p w14:paraId="198600AB" w14:textId="77777777" w:rsidR="006139DC" w:rsidRPr="004814D1" w:rsidRDefault="006139DC" w:rsidP="002A121B">
            <w:pPr>
              <w:jc w:val="center"/>
              <w:rPr>
                <w:rFonts w:cs="Arial"/>
                <w:sz w:val="20"/>
                <w:szCs w:val="20"/>
              </w:rPr>
            </w:pPr>
            <w:r w:rsidRPr="004814D1">
              <w:rPr>
                <w:rFonts w:cs="Arial"/>
                <w:sz w:val="20"/>
                <w:szCs w:val="20"/>
              </w:rPr>
              <w:t>Comunicar para projetista</w:t>
            </w:r>
          </w:p>
        </w:tc>
        <w:tc>
          <w:tcPr>
            <w:tcW w:w="0" w:type="auto"/>
            <w:tcBorders>
              <w:top w:val="nil"/>
              <w:left w:val="nil"/>
              <w:bottom w:val="single" w:sz="4" w:space="0" w:color="auto"/>
              <w:right w:val="single" w:sz="4" w:space="0" w:color="auto"/>
            </w:tcBorders>
            <w:shd w:val="clear" w:color="auto" w:fill="auto"/>
            <w:vAlign w:val="center"/>
            <w:hideMark/>
          </w:tcPr>
          <w:p w14:paraId="44D44E6D"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0" w:type="auto"/>
            <w:tcBorders>
              <w:top w:val="nil"/>
              <w:left w:val="nil"/>
              <w:bottom w:val="single" w:sz="4" w:space="0" w:color="auto"/>
              <w:right w:val="single" w:sz="4" w:space="0" w:color="auto"/>
            </w:tcBorders>
            <w:shd w:val="clear" w:color="auto" w:fill="auto"/>
            <w:vAlign w:val="center"/>
            <w:hideMark/>
          </w:tcPr>
          <w:p w14:paraId="1FD18F2E" w14:textId="77777777" w:rsidR="006139DC" w:rsidRPr="004814D1" w:rsidRDefault="006139DC" w:rsidP="002A121B">
            <w:pPr>
              <w:jc w:val="center"/>
              <w:rPr>
                <w:rFonts w:cs="Arial"/>
                <w:sz w:val="20"/>
                <w:szCs w:val="20"/>
              </w:rPr>
            </w:pPr>
            <w:r w:rsidRPr="004814D1">
              <w:rPr>
                <w:rFonts w:cs="Arial"/>
                <w:sz w:val="20"/>
                <w:szCs w:val="20"/>
              </w:rPr>
              <w:t>Cesar Alves</w:t>
            </w:r>
          </w:p>
        </w:tc>
        <w:tc>
          <w:tcPr>
            <w:tcW w:w="0" w:type="auto"/>
            <w:tcBorders>
              <w:top w:val="nil"/>
              <w:left w:val="nil"/>
              <w:bottom w:val="single" w:sz="4" w:space="0" w:color="auto"/>
              <w:right w:val="single" w:sz="4" w:space="0" w:color="auto"/>
            </w:tcBorders>
            <w:shd w:val="clear" w:color="auto" w:fill="auto"/>
            <w:vAlign w:val="center"/>
            <w:hideMark/>
          </w:tcPr>
          <w:p w14:paraId="456E9A8C" w14:textId="77777777" w:rsidR="006139DC" w:rsidRPr="004814D1" w:rsidRDefault="006139DC" w:rsidP="002A121B">
            <w:pPr>
              <w:jc w:val="center"/>
              <w:rPr>
                <w:rFonts w:cs="Arial"/>
                <w:sz w:val="20"/>
                <w:szCs w:val="20"/>
              </w:rPr>
            </w:pPr>
            <w:r w:rsidRPr="004814D1">
              <w:rPr>
                <w:rFonts w:cs="Arial"/>
                <w:sz w:val="20"/>
                <w:szCs w:val="20"/>
              </w:rPr>
              <w:t>Assim que classificado o nível de emergência</w:t>
            </w:r>
          </w:p>
        </w:tc>
        <w:tc>
          <w:tcPr>
            <w:tcW w:w="3429" w:type="dxa"/>
            <w:tcBorders>
              <w:top w:val="nil"/>
              <w:left w:val="nil"/>
              <w:bottom w:val="single" w:sz="4" w:space="0" w:color="auto"/>
              <w:right w:val="single" w:sz="4" w:space="0" w:color="auto"/>
            </w:tcBorders>
            <w:shd w:val="clear" w:color="auto" w:fill="auto"/>
            <w:vAlign w:val="center"/>
            <w:hideMark/>
          </w:tcPr>
          <w:p w14:paraId="3F2BC799" w14:textId="77777777" w:rsidR="006139DC" w:rsidRPr="004814D1" w:rsidRDefault="006139DC" w:rsidP="002A121B">
            <w:pPr>
              <w:jc w:val="center"/>
              <w:rPr>
                <w:rFonts w:cs="Arial"/>
                <w:sz w:val="20"/>
                <w:szCs w:val="20"/>
              </w:rPr>
            </w:pPr>
            <w:r w:rsidRPr="004814D1">
              <w:rPr>
                <w:rFonts w:cs="Arial"/>
                <w:sz w:val="20"/>
                <w:szCs w:val="20"/>
              </w:rPr>
              <w:t>Via telefone</w:t>
            </w:r>
          </w:p>
        </w:tc>
      </w:tr>
      <w:tr w:rsidR="006139DC" w:rsidRPr="004814D1" w14:paraId="7DCF8892" w14:textId="77777777" w:rsidTr="002A121B">
        <w:trPr>
          <w:trHeight w:val="696"/>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BFAD1B" w14:textId="77777777" w:rsidR="006139DC" w:rsidRPr="004814D1" w:rsidRDefault="006139DC" w:rsidP="002A121B">
            <w:pPr>
              <w:jc w:val="center"/>
              <w:rPr>
                <w:rFonts w:cs="Arial"/>
                <w:sz w:val="20"/>
                <w:szCs w:val="20"/>
              </w:rPr>
            </w:pPr>
            <w:r w:rsidRPr="004814D1">
              <w:rPr>
                <w:rFonts w:cs="Arial"/>
                <w:sz w:val="20"/>
                <w:szCs w:val="20"/>
              </w:rPr>
              <w:t>14</w:t>
            </w:r>
          </w:p>
        </w:tc>
        <w:tc>
          <w:tcPr>
            <w:tcW w:w="3637" w:type="dxa"/>
            <w:tcBorders>
              <w:top w:val="nil"/>
              <w:left w:val="nil"/>
              <w:bottom w:val="single" w:sz="4" w:space="0" w:color="auto"/>
              <w:right w:val="single" w:sz="4" w:space="0" w:color="auto"/>
            </w:tcBorders>
            <w:shd w:val="clear" w:color="auto" w:fill="auto"/>
            <w:vAlign w:val="center"/>
            <w:hideMark/>
          </w:tcPr>
          <w:p w14:paraId="1660B788" w14:textId="77777777" w:rsidR="006139DC" w:rsidRPr="004814D1" w:rsidRDefault="006139DC" w:rsidP="002A121B">
            <w:pPr>
              <w:jc w:val="center"/>
              <w:rPr>
                <w:rFonts w:cs="Arial"/>
                <w:sz w:val="20"/>
                <w:szCs w:val="20"/>
              </w:rPr>
            </w:pPr>
            <w:r w:rsidRPr="004814D1">
              <w:rPr>
                <w:rFonts w:cs="Arial"/>
                <w:sz w:val="20"/>
                <w:szCs w:val="20"/>
              </w:rPr>
              <w:t>Informar emergência NE-1 para a ANM via SIGBM</w:t>
            </w:r>
          </w:p>
        </w:tc>
        <w:tc>
          <w:tcPr>
            <w:tcW w:w="0" w:type="auto"/>
            <w:tcBorders>
              <w:top w:val="nil"/>
              <w:left w:val="nil"/>
              <w:bottom w:val="single" w:sz="4" w:space="0" w:color="auto"/>
              <w:right w:val="single" w:sz="4" w:space="0" w:color="auto"/>
            </w:tcBorders>
            <w:shd w:val="clear" w:color="auto" w:fill="auto"/>
            <w:vAlign w:val="center"/>
            <w:hideMark/>
          </w:tcPr>
          <w:p w14:paraId="176DA444" w14:textId="77777777" w:rsidR="006139DC" w:rsidRPr="004814D1" w:rsidRDefault="006139DC" w:rsidP="002A121B">
            <w:pPr>
              <w:jc w:val="center"/>
              <w:rPr>
                <w:rFonts w:cs="Arial"/>
                <w:sz w:val="20"/>
                <w:szCs w:val="20"/>
              </w:rPr>
            </w:pPr>
            <w:r w:rsidRPr="004814D1">
              <w:rPr>
                <w:rFonts w:cs="Arial"/>
                <w:sz w:val="20"/>
                <w:szCs w:val="20"/>
              </w:rPr>
              <w:t>Eng. Geotécnico</w:t>
            </w:r>
          </w:p>
        </w:tc>
        <w:tc>
          <w:tcPr>
            <w:tcW w:w="0" w:type="auto"/>
            <w:tcBorders>
              <w:top w:val="nil"/>
              <w:left w:val="nil"/>
              <w:bottom w:val="single" w:sz="4" w:space="0" w:color="auto"/>
              <w:right w:val="single" w:sz="4" w:space="0" w:color="auto"/>
            </w:tcBorders>
            <w:shd w:val="clear" w:color="auto" w:fill="auto"/>
            <w:vAlign w:val="center"/>
            <w:hideMark/>
          </w:tcPr>
          <w:p w14:paraId="64437F98" w14:textId="77777777" w:rsidR="006139DC" w:rsidRPr="004814D1" w:rsidRDefault="006139DC" w:rsidP="002A121B">
            <w:pPr>
              <w:jc w:val="center"/>
              <w:rPr>
                <w:rFonts w:cs="Arial"/>
                <w:sz w:val="20"/>
                <w:szCs w:val="20"/>
              </w:rPr>
            </w:pPr>
            <w:r w:rsidRPr="004814D1">
              <w:rPr>
                <w:rFonts w:cs="Arial"/>
                <w:sz w:val="20"/>
                <w:szCs w:val="20"/>
              </w:rPr>
              <w:t>Leone Meirelles</w:t>
            </w:r>
          </w:p>
        </w:tc>
        <w:tc>
          <w:tcPr>
            <w:tcW w:w="0" w:type="auto"/>
            <w:tcBorders>
              <w:top w:val="nil"/>
              <w:left w:val="nil"/>
              <w:bottom w:val="single" w:sz="4" w:space="0" w:color="auto"/>
              <w:right w:val="single" w:sz="4" w:space="0" w:color="auto"/>
            </w:tcBorders>
            <w:shd w:val="clear" w:color="auto" w:fill="auto"/>
            <w:vAlign w:val="center"/>
            <w:hideMark/>
          </w:tcPr>
          <w:p w14:paraId="0C82E195" w14:textId="77777777" w:rsidR="006139DC" w:rsidRPr="004814D1" w:rsidRDefault="006139DC" w:rsidP="002A121B">
            <w:pPr>
              <w:jc w:val="center"/>
              <w:rPr>
                <w:rFonts w:cs="Arial"/>
                <w:sz w:val="20"/>
                <w:szCs w:val="20"/>
              </w:rPr>
            </w:pPr>
            <w:r w:rsidRPr="004814D1">
              <w:rPr>
                <w:rFonts w:cs="Arial"/>
                <w:sz w:val="20"/>
                <w:szCs w:val="20"/>
              </w:rPr>
              <w:t>Assim que definido o nível de emergência</w:t>
            </w:r>
          </w:p>
        </w:tc>
        <w:tc>
          <w:tcPr>
            <w:tcW w:w="3429" w:type="dxa"/>
            <w:tcBorders>
              <w:top w:val="nil"/>
              <w:left w:val="nil"/>
              <w:bottom w:val="single" w:sz="4" w:space="0" w:color="auto"/>
              <w:right w:val="single" w:sz="4" w:space="0" w:color="auto"/>
            </w:tcBorders>
            <w:shd w:val="clear" w:color="auto" w:fill="auto"/>
            <w:vAlign w:val="center"/>
            <w:hideMark/>
          </w:tcPr>
          <w:p w14:paraId="1414D22B" w14:textId="77777777" w:rsidR="006139DC" w:rsidRPr="004814D1" w:rsidRDefault="006139DC" w:rsidP="002A121B">
            <w:pPr>
              <w:jc w:val="center"/>
              <w:rPr>
                <w:rFonts w:cs="Arial"/>
                <w:sz w:val="20"/>
                <w:szCs w:val="20"/>
              </w:rPr>
            </w:pPr>
            <w:r w:rsidRPr="004814D1">
              <w:rPr>
                <w:rFonts w:cs="Arial"/>
                <w:sz w:val="20"/>
                <w:szCs w:val="20"/>
              </w:rPr>
              <w:t>Inserção de informações no SIGBM</w:t>
            </w:r>
          </w:p>
        </w:tc>
      </w:tr>
      <w:tr w:rsidR="006139DC" w:rsidRPr="004814D1" w14:paraId="6CA19B03" w14:textId="77777777" w:rsidTr="002A121B">
        <w:trPr>
          <w:trHeight w:val="69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DB737C9" w14:textId="77777777" w:rsidR="006139DC" w:rsidRPr="004814D1" w:rsidRDefault="006139DC" w:rsidP="002A121B">
            <w:pPr>
              <w:jc w:val="center"/>
              <w:rPr>
                <w:rFonts w:cs="Arial"/>
                <w:sz w:val="20"/>
                <w:szCs w:val="20"/>
              </w:rPr>
            </w:pPr>
            <w:r w:rsidRPr="004814D1">
              <w:rPr>
                <w:rFonts w:cs="Arial"/>
                <w:sz w:val="20"/>
                <w:szCs w:val="20"/>
              </w:rPr>
              <w:t>15</w:t>
            </w:r>
          </w:p>
        </w:tc>
        <w:tc>
          <w:tcPr>
            <w:tcW w:w="3637" w:type="dxa"/>
            <w:tcBorders>
              <w:top w:val="nil"/>
              <w:left w:val="nil"/>
              <w:bottom w:val="single" w:sz="4" w:space="0" w:color="auto"/>
              <w:right w:val="single" w:sz="4" w:space="0" w:color="auto"/>
            </w:tcBorders>
            <w:shd w:val="clear" w:color="auto" w:fill="auto"/>
            <w:vAlign w:val="center"/>
            <w:hideMark/>
          </w:tcPr>
          <w:p w14:paraId="18E3DF7B" w14:textId="77777777" w:rsidR="006139DC" w:rsidRPr="004814D1" w:rsidRDefault="006139DC" w:rsidP="002A121B">
            <w:pPr>
              <w:jc w:val="center"/>
              <w:rPr>
                <w:rFonts w:cs="Arial"/>
                <w:sz w:val="20"/>
                <w:szCs w:val="20"/>
              </w:rPr>
            </w:pPr>
            <w:r w:rsidRPr="004814D1">
              <w:rPr>
                <w:rFonts w:cs="Arial"/>
                <w:sz w:val="20"/>
                <w:szCs w:val="20"/>
              </w:rPr>
              <w:t>Acionar o Comitê de Crises da Samarco</w:t>
            </w:r>
          </w:p>
        </w:tc>
        <w:tc>
          <w:tcPr>
            <w:tcW w:w="0" w:type="auto"/>
            <w:tcBorders>
              <w:top w:val="nil"/>
              <w:left w:val="nil"/>
              <w:bottom w:val="single" w:sz="4" w:space="0" w:color="auto"/>
              <w:right w:val="single" w:sz="4" w:space="0" w:color="auto"/>
            </w:tcBorders>
            <w:shd w:val="clear" w:color="auto" w:fill="auto"/>
            <w:vAlign w:val="center"/>
            <w:hideMark/>
          </w:tcPr>
          <w:p w14:paraId="790133C4" w14:textId="77777777" w:rsidR="006139DC" w:rsidRPr="004814D1" w:rsidRDefault="006139DC" w:rsidP="002A121B">
            <w:pPr>
              <w:jc w:val="center"/>
              <w:rPr>
                <w:rFonts w:cs="Arial"/>
                <w:sz w:val="20"/>
                <w:szCs w:val="20"/>
              </w:rPr>
            </w:pPr>
            <w:r w:rsidRPr="004814D1">
              <w:rPr>
                <w:rFonts w:cs="Arial"/>
                <w:sz w:val="20"/>
                <w:szCs w:val="20"/>
              </w:rPr>
              <w:t>Empreendedor</w:t>
            </w:r>
          </w:p>
        </w:tc>
        <w:tc>
          <w:tcPr>
            <w:tcW w:w="0" w:type="auto"/>
            <w:tcBorders>
              <w:top w:val="nil"/>
              <w:left w:val="nil"/>
              <w:bottom w:val="single" w:sz="4" w:space="0" w:color="auto"/>
              <w:right w:val="single" w:sz="4" w:space="0" w:color="auto"/>
            </w:tcBorders>
            <w:shd w:val="clear" w:color="auto" w:fill="auto"/>
            <w:vAlign w:val="center"/>
            <w:hideMark/>
          </w:tcPr>
          <w:p w14:paraId="3E2BEE59" w14:textId="77777777" w:rsidR="006139DC" w:rsidRPr="004814D1" w:rsidRDefault="006139DC" w:rsidP="002A121B">
            <w:pPr>
              <w:jc w:val="center"/>
              <w:rPr>
                <w:rFonts w:cs="Arial"/>
                <w:sz w:val="20"/>
                <w:szCs w:val="20"/>
              </w:rPr>
            </w:pPr>
            <w:r w:rsidRPr="004814D1">
              <w:rPr>
                <w:rFonts w:cs="Arial"/>
                <w:sz w:val="20"/>
                <w:szCs w:val="20"/>
              </w:rPr>
              <w:t>Rodrigo Vilela</w:t>
            </w:r>
          </w:p>
        </w:tc>
        <w:tc>
          <w:tcPr>
            <w:tcW w:w="0" w:type="auto"/>
            <w:tcBorders>
              <w:top w:val="nil"/>
              <w:left w:val="nil"/>
              <w:bottom w:val="single" w:sz="4" w:space="0" w:color="auto"/>
              <w:right w:val="single" w:sz="4" w:space="0" w:color="auto"/>
            </w:tcBorders>
            <w:shd w:val="clear" w:color="auto" w:fill="auto"/>
            <w:vAlign w:val="center"/>
            <w:hideMark/>
          </w:tcPr>
          <w:p w14:paraId="3663A7D2" w14:textId="77777777" w:rsidR="006139DC" w:rsidRPr="004814D1" w:rsidRDefault="006139DC" w:rsidP="002A121B">
            <w:pPr>
              <w:jc w:val="center"/>
              <w:rPr>
                <w:rFonts w:cs="Arial"/>
                <w:sz w:val="20"/>
                <w:szCs w:val="20"/>
              </w:rPr>
            </w:pPr>
            <w:r w:rsidRPr="004814D1">
              <w:rPr>
                <w:rFonts w:cs="Arial"/>
                <w:sz w:val="20"/>
                <w:szCs w:val="20"/>
              </w:rPr>
              <w:t>Assim que receber a comunicação do coordenador do PAEBM</w:t>
            </w:r>
          </w:p>
        </w:tc>
        <w:tc>
          <w:tcPr>
            <w:tcW w:w="3429" w:type="dxa"/>
            <w:tcBorders>
              <w:top w:val="nil"/>
              <w:left w:val="nil"/>
              <w:bottom w:val="single" w:sz="4" w:space="0" w:color="auto"/>
              <w:right w:val="single" w:sz="4" w:space="0" w:color="auto"/>
            </w:tcBorders>
            <w:shd w:val="clear" w:color="auto" w:fill="auto"/>
            <w:vAlign w:val="center"/>
            <w:hideMark/>
          </w:tcPr>
          <w:p w14:paraId="2829F4D0" w14:textId="77777777" w:rsidR="006139DC" w:rsidRPr="004814D1" w:rsidRDefault="006139DC" w:rsidP="002A121B">
            <w:pPr>
              <w:jc w:val="center"/>
              <w:rPr>
                <w:rFonts w:cs="Arial"/>
                <w:sz w:val="20"/>
                <w:szCs w:val="20"/>
              </w:rPr>
            </w:pPr>
            <w:r w:rsidRPr="004814D1">
              <w:rPr>
                <w:rFonts w:cs="Arial"/>
                <w:sz w:val="20"/>
                <w:szCs w:val="20"/>
              </w:rPr>
              <w:t>Via telefone</w:t>
            </w:r>
          </w:p>
        </w:tc>
      </w:tr>
      <w:tr w:rsidR="006139DC" w:rsidRPr="004814D1" w14:paraId="1E04B06F" w14:textId="77777777" w:rsidTr="002A121B">
        <w:trPr>
          <w:trHeight w:val="67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C4BEEC" w14:textId="77777777" w:rsidR="006139DC" w:rsidRPr="004814D1" w:rsidRDefault="006139DC" w:rsidP="002A121B">
            <w:pPr>
              <w:jc w:val="center"/>
              <w:rPr>
                <w:rFonts w:cs="Arial"/>
                <w:sz w:val="20"/>
                <w:szCs w:val="20"/>
              </w:rPr>
            </w:pPr>
            <w:r w:rsidRPr="004814D1">
              <w:rPr>
                <w:rFonts w:cs="Arial"/>
                <w:sz w:val="20"/>
                <w:szCs w:val="20"/>
              </w:rPr>
              <w:t>16</w:t>
            </w:r>
          </w:p>
        </w:tc>
        <w:tc>
          <w:tcPr>
            <w:tcW w:w="3637" w:type="dxa"/>
            <w:tcBorders>
              <w:top w:val="nil"/>
              <w:left w:val="nil"/>
              <w:bottom w:val="single" w:sz="4" w:space="0" w:color="auto"/>
              <w:right w:val="single" w:sz="4" w:space="0" w:color="auto"/>
            </w:tcBorders>
            <w:shd w:val="clear" w:color="auto" w:fill="auto"/>
            <w:vAlign w:val="center"/>
            <w:hideMark/>
          </w:tcPr>
          <w:p w14:paraId="2CDD2EE4" w14:textId="77777777" w:rsidR="006139DC" w:rsidRPr="004814D1" w:rsidRDefault="006139DC" w:rsidP="002A121B">
            <w:pPr>
              <w:jc w:val="center"/>
              <w:rPr>
                <w:rFonts w:cs="Arial"/>
                <w:sz w:val="20"/>
                <w:szCs w:val="20"/>
              </w:rPr>
            </w:pPr>
            <w:r w:rsidRPr="004814D1">
              <w:rPr>
                <w:rFonts w:cs="Arial"/>
                <w:sz w:val="20"/>
                <w:szCs w:val="20"/>
              </w:rPr>
              <w:t>Mobilização do comitê de crise</w:t>
            </w:r>
          </w:p>
        </w:tc>
        <w:tc>
          <w:tcPr>
            <w:tcW w:w="0" w:type="auto"/>
            <w:tcBorders>
              <w:top w:val="nil"/>
              <w:left w:val="nil"/>
              <w:bottom w:val="single" w:sz="4" w:space="0" w:color="auto"/>
              <w:right w:val="single" w:sz="4" w:space="0" w:color="auto"/>
            </w:tcBorders>
            <w:shd w:val="clear" w:color="auto" w:fill="auto"/>
            <w:vAlign w:val="center"/>
            <w:hideMark/>
          </w:tcPr>
          <w:p w14:paraId="3C5C9B6C" w14:textId="77777777" w:rsidR="006139DC" w:rsidRPr="004814D1" w:rsidRDefault="006139DC" w:rsidP="002A121B">
            <w:pPr>
              <w:jc w:val="center"/>
              <w:rPr>
                <w:rFonts w:cs="Arial"/>
                <w:sz w:val="20"/>
                <w:szCs w:val="20"/>
              </w:rPr>
            </w:pPr>
            <w:r w:rsidRPr="004814D1">
              <w:rPr>
                <w:rFonts w:cs="Arial"/>
                <w:sz w:val="20"/>
                <w:szCs w:val="20"/>
              </w:rPr>
              <w:t>Coordenador do Comitê de Crise</w:t>
            </w:r>
          </w:p>
        </w:tc>
        <w:tc>
          <w:tcPr>
            <w:tcW w:w="0" w:type="auto"/>
            <w:tcBorders>
              <w:top w:val="nil"/>
              <w:left w:val="nil"/>
              <w:bottom w:val="single" w:sz="4" w:space="0" w:color="auto"/>
              <w:right w:val="single" w:sz="4" w:space="0" w:color="auto"/>
            </w:tcBorders>
            <w:shd w:val="clear" w:color="auto" w:fill="auto"/>
            <w:vAlign w:val="center"/>
            <w:hideMark/>
          </w:tcPr>
          <w:p w14:paraId="47C359B9" w14:textId="77777777" w:rsidR="006139DC" w:rsidRPr="004814D1" w:rsidRDefault="006139DC" w:rsidP="002A121B">
            <w:pPr>
              <w:jc w:val="center"/>
              <w:rPr>
                <w:rFonts w:cs="Arial"/>
                <w:sz w:val="20"/>
                <w:szCs w:val="20"/>
              </w:rPr>
            </w:pPr>
            <w:r w:rsidRPr="004814D1">
              <w:rPr>
                <w:rFonts w:cs="Arial"/>
                <w:sz w:val="20"/>
                <w:szCs w:val="20"/>
              </w:rPr>
              <w:t>Carlos Antonio de Amorim Neto</w:t>
            </w:r>
          </w:p>
        </w:tc>
        <w:tc>
          <w:tcPr>
            <w:tcW w:w="0" w:type="auto"/>
            <w:tcBorders>
              <w:top w:val="nil"/>
              <w:left w:val="nil"/>
              <w:bottom w:val="single" w:sz="4" w:space="0" w:color="auto"/>
              <w:right w:val="single" w:sz="4" w:space="0" w:color="auto"/>
            </w:tcBorders>
            <w:shd w:val="clear" w:color="auto" w:fill="auto"/>
            <w:vAlign w:val="center"/>
            <w:hideMark/>
          </w:tcPr>
          <w:p w14:paraId="2C55DFBB" w14:textId="77777777" w:rsidR="006139DC" w:rsidRPr="004814D1" w:rsidRDefault="006139DC" w:rsidP="002A121B">
            <w:pPr>
              <w:jc w:val="center"/>
              <w:rPr>
                <w:rFonts w:cs="Arial"/>
                <w:sz w:val="20"/>
                <w:szCs w:val="20"/>
              </w:rPr>
            </w:pPr>
            <w:r w:rsidRPr="004814D1">
              <w:rPr>
                <w:rFonts w:cs="Arial"/>
                <w:sz w:val="20"/>
                <w:szCs w:val="20"/>
              </w:rPr>
              <w:t>Assim que receber comunicação do empreendedor</w:t>
            </w:r>
          </w:p>
        </w:tc>
        <w:tc>
          <w:tcPr>
            <w:tcW w:w="3429" w:type="dxa"/>
            <w:tcBorders>
              <w:top w:val="nil"/>
              <w:left w:val="nil"/>
              <w:bottom w:val="single" w:sz="4" w:space="0" w:color="auto"/>
              <w:right w:val="single" w:sz="4" w:space="0" w:color="auto"/>
            </w:tcBorders>
            <w:shd w:val="clear" w:color="auto" w:fill="auto"/>
            <w:vAlign w:val="center"/>
            <w:hideMark/>
          </w:tcPr>
          <w:p w14:paraId="7574D462" w14:textId="77777777" w:rsidR="006139DC" w:rsidRPr="004814D1" w:rsidRDefault="006139DC" w:rsidP="002A121B">
            <w:pPr>
              <w:jc w:val="center"/>
              <w:rPr>
                <w:rFonts w:cs="Arial"/>
                <w:sz w:val="20"/>
                <w:szCs w:val="20"/>
              </w:rPr>
            </w:pPr>
            <w:r w:rsidRPr="004814D1">
              <w:rPr>
                <w:rFonts w:cs="Arial"/>
                <w:sz w:val="20"/>
                <w:szCs w:val="20"/>
              </w:rPr>
              <w:t>Reunir equipe do comitê de crise através de telefone no escritório central da Mina de Germano</w:t>
            </w:r>
          </w:p>
        </w:tc>
      </w:tr>
      <w:tr w:rsidR="006139DC" w:rsidRPr="004814D1" w14:paraId="6D379A39" w14:textId="77777777" w:rsidTr="002A121B">
        <w:trPr>
          <w:trHeight w:val="6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4F15D7A" w14:textId="77777777" w:rsidR="006139DC" w:rsidRPr="004814D1" w:rsidRDefault="006139DC" w:rsidP="002A121B">
            <w:pPr>
              <w:jc w:val="center"/>
              <w:rPr>
                <w:rFonts w:cs="Arial"/>
                <w:sz w:val="20"/>
                <w:szCs w:val="20"/>
              </w:rPr>
            </w:pPr>
            <w:r w:rsidRPr="004814D1">
              <w:rPr>
                <w:rFonts w:cs="Arial"/>
                <w:sz w:val="20"/>
                <w:szCs w:val="20"/>
              </w:rPr>
              <w:t>17</w:t>
            </w:r>
          </w:p>
        </w:tc>
        <w:tc>
          <w:tcPr>
            <w:tcW w:w="3637" w:type="dxa"/>
            <w:tcBorders>
              <w:top w:val="nil"/>
              <w:left w:val="nil"/>
              <w:bottom w:val="single" w:sz="4" w:space="0" w:color="auto"/>
              <w:right w:val="single" w:sz="4" w:space="0" w:color="auto"/>
            </w:tcBorders>
            <w:shd w:val="clear" w:color="auto" w:fill="auto"/>
            <w:vAlign w:val="center"/>
            <w:hideMark/>
          </w:tcPr>
          <w:p w14:paraId="2A9BF247" w14:textId="77777777" w:rsidR="006139DC" w:rsidRPr="004814D1" w:rsidRDefault="006139DC" w:rsidP="002A121B">
            <w:pPr>
              <w:jc w:val="center"/>
              <w:rPr>
                <w:rFonts w:cs="Arial"/>
                <w:sz w:val="20"/>
                <w:szCs w:val="20"/>
              </w:rPr>
            </w:pPr>
            <w:r w:rsidRPr="004814D1">
              <w:rPr>
                <w:rFonts w:cs="Arial"/>
                <w:sz w:val="20"/>
                <w:szCs w:val="20"/>
              </w:rPr>
              <w:t>Executar imediatamente as ações corretivas relativas à situação de emergência</w:t>
            </w:r>
          </w:p>
        </w:tc>
        <w:tc>
          <w:tcPr>
            <w:tcW w:w="0" w:type="auto"/>
            <w:tcBorders>
              <w:top w:val="nil"/>
              <w:left w:val="nil"/>
              <w:bottom w:val="single" w:sz="4" w:space="0" w:color="auto"/>
              <w:right w:val="single" w:sz="4" w:space="0" w:color="auto"/>
            </w:tcBorders>
            <w:shd w:val="clear" w:color="auto" w:fill="auto"/>
            <w:vAlign w:val="center"/>
            <w:hideMark/>
          </w:tcPr>
          <w:p w14:paraId="3BAA6948" w14:textId="77777777" w:rsidR="006139DC" w:rsidRPr="004814D1" w:rsidRDefault="006139DC" w:rsidP="002A121B">
            <w:pPr>
              <w:jc w:val="center"/>
              <w:rPr>
                <w:rFonts w:cs="Arial"/>
                <w:sz w:val="20"/>
                <w:szCs w:val="20"/>
              </w:rPr>
            </w:pPr>
            <w:r w:rsidRPr="004814D1">
              <w:rPr>
                <w:rFonts w:cs="Arial"/>
                <w:sz w:val="20"/>
                <w:szCs w:val="20"/>
              </w:rPr>
              <w:t>Grupo de Operação, manutenção e obras</w:t>
            </w:r>
          </w:p>
        </w:tc>
        <w:tc>
          <w:tcPr>
            <w:tcW w:w="0" w:type="auto"/>
            <w:tcBorders>
              <w:top w:val="nil"/>
              <w:left w:val="nil"/>
              <w:bottom w:val="single" w:sz="4" w:space="0" w:color="auto"/>
              <w:right w:val="single" w:sz="4" w:space="0" w:color="auto"/>
            </w:tcBorders>
            <w:shd w:val="clear" w:color="auto" w:fill="auto"/>
            <w:vAlign w:val="center"/>
            <w:hideMark/>
          </w:tcPr>
          <w:p w14:paraId="1395C0AE" w14:textId="77C99A16" w:rsidR="006139DC" w:rsidRPr="004814D1" w:rsidRDefault="00BC56E1" w:rsidP="002A121B">
            <w:pPr>
              <w:jc w:val="center"/>
              <w:rPr>
                <w:rFonts w:cs="Arial"/>
                <w:sz w:val="20"/>
                <w:szCs w:val="20"/>
              </w:rPr>
            </w:pPr>
            <w:r>
              <w:rPr>
                <w:rFonts w:cs="Arial"/>
                <w:sz w:val="20"/>
                <w:szCs w:val="20"/>
              </w:rPr>
              <w:t>Rodrigo Borges</w:t>
            </w:r>
          </w:p>
        </w:tc>
        <w:tc>
          <w:tcPr>
            <w:tcW w:w="0" w:type="auto"/>
            <w:tcBorders>
              <w:top w:val="nil"/>
              <w:left w:val="nil"/>
              <w:bottom w:val="single" w:sz="4" w:space="0" w:color="auto"/>
              <w:right w:val="single" w:sz="4" w:space="0" w:color="auto"/>
            </w:tcBorders>
            <w:shd w:val="clear" w:color="auto" w:fill="auto"/>
            <w:vAlign w:val="center"/>
            <w:hideMark/>
          </w:tcPr>
          <w:p w14:paraId="730D9EA9" w14:textId="77777777" w:rsidR="006139DC" w:rsidRPr="004814D1" w:rsidRDefault="006139DC" w:rsidP="002A121B">
            <w:pPr>
              <w:jc w:val="center"/>
              <w:rPr>
                <w:rFonts w:cs="Arial"/>
                <w:sz w:val="20"/>
                <w:szCs w:val="20"/>
              </w:rPr>
            </w:pPr>
            <w:r w:rsidRPr="004814D1">
              <w:rPr>
                <w:rFonts w:cs="Arial"/>
                <w:sz w:val="20"/>
                <w:szCs w:val="20"/>
              </w:rPr>
              <w:t>Assim que receber comunicação do coordenador do PAEBM</w:t>
            </w:r>
          </w:p>
        </w:tc>
        <w:tc>
          <w:tcPr>
            <w:tcW w:w="3429" w:type="dxa"/>
            <w:tcBorders>
              <w:top w:val="nil"/>
              <w:left w:val="nil"/>
              <w:bottom w:val="single" w:sz="4" w:space="0" w:color="auto"/>
              <w:right w:val="single" w:sz="4" w:space="0" w:color="auto"/>
            </w:tcBorders>
            <w:shd w:val="clear" w:color="auto" w:fill="auto"/>
            <w:vAlign w:val="center"/>
            <w:hideMark/>
          </w:tcPr>
          <w:p w14:paraId="6C8CB639" w14:textId="77777777" w:rsidR="006139DC" w:rsidRPr="004814D1" w:rsidRDefault="006139DC" w:rsidP="002A121B">
            <w:pPr>
              <w:jc w:val="center"/>
              <w:rPr>
                <w:rFonts w:cs="Arial"/>
                <w:sz w:val="20"/>
                <w:szCs w:val="20"/>
              </w:rPr>
            </w:pPr>
            <w:r w:rsidRPr="004814D1">
              <w:rPr>
                <w:rFonts w:cs="Arial"/>
                <w:sz w:val="20"/>
                <w:szCs w:val="20"/>
              </w:rPr>
              <w:t>Mobilização de recursos necessários para as intervenções</w:t>
            </w:r>
          </w:p>
        </w:tc>
      </w:tr>
      <w:tr w:rsidR="006139DC" w:rsidRPr="004814D1" w14:paraId="0FC374E6" w14:textId="77777777" w:rsidTr="002A121B">
        <w:trPr>
          <w:trHeight w:val="713"/>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9245DBE" w14:textId="77777777" w:rsidR="006139DC" w:rsidRPr="004814D1" w:rsidRDefault="006139DC" w:rsidP="002A121B">
            <w:pPr>
              <w:jc w:val="center"/>
              <w:rPr>
                <w:rFonts w:cs="Arial"/>
                <w:sz w:val="20"/>
                <w:szCs w:val="20"/>
              </w:rPr>
            </w:pPr>
            <w:r w:rsidRPr="004814D1">
              <w:rPr>
                <w:rFonts w:cs="Arial"/>
                <w:sz w:val="20"/>
                <w:szCs w:val="20"/>
              </w:rPr>
              <w:t>18</w:t>
            </w:r>
          </w:p>
        </w:tc>
        <w:tc>
          <w:tcPr>
            <w:tcW w:w="3637" w:type="dxa"/>
            <w:tcBorders>
              <w:top w:val="nil"/>
              <w:left w:val="nil"/>
              <w:bottom w:val="single" w:sz="4" w:space="0" w:color="auto"/>
              <w:right w:val="single" w:sz="4" w:space="0" w:color="auto"/>
            </w:tcBorders>
            <w:shd w:val="clear" w:color="auto" w:fill="auto"/>
            <w:vAlign w:val="center"/>
            <w:hideMark/>
          </w:tcPr>
          <w:p w14:paraId="532CFE31" w14:textId="77777777" w:rsidR="006139DC" w:rsidRPr="004814D1" w:rsidRDefault="006139DC" w:rsidP="002A121B">
            <w:pPr>
              <w:jc w:val="center"/>
              <w:rPr>
                <w:rFonts w:cs="Arial"/>
                <w:sz w:val="20"/>
                <w:szCs w:val="20"/>
              </w:rPr>
            </w:pPr>
            <w:r w:rsidRPr="004814D1">
              <w:rPr>
                <w:rFonts w:cs="Arial"/>
                <w:sz w:val="20"/>
                <w:szCs w:val="20"/>
              </w:rPr>
              <w:t>Caso necessário, analisar a situação e orientar as ações</w:t>
            </w:r>
          </w:p>
        </w:tc>
        <w:tc>
          <w:tcPr>
            <w:tcW w:w="0" w:type="auto"/>
            <w:tcBorders>
              <w:top w:val="nil"/>
              <w:left w:val="nil"/>
              <w:bottom w:val="single" w:sz="4" w:space="0" w:color="auto"/>
              <w:right w:val="single" w:sz="4" w:space="0" w:color="auto"/>
            </w:tcBorders>
            <w:shd w:val="clear" w:color="auto" w:fill="auto"/>
            <w:vAlign w:val="center"/>
            <w:hideMark/>
          </w:tcPr>
          <w:p w14:paraId="0020722D" w14:textId="77777777" w:rsidR="006139DC" w:rsidRPr="004814D1" w:rsidRDefault="006139DC" w:rsidP="002A121B">
            <w:pPr>
              <w:jc w:val="center"/>
              <w:rPr>
                <w:rFonts w:cs="Arial"/>
                <w:sz w:val="20"/>
                <w:szCs w:val="20"/>
              </w:rPr>
            </w:pPr>
            <w:r w:rsidRPr="004814D1">
              <w:rPr>
                <w:rFonts w:cs="Arial"/>
                <w:sz w:val="20"/>
                <w:szCs w:val="20"/>
              </w:rPr>
              <w:t>Projetista</w:t>
            </w:r>
          </w:p>
        </w:tc>
        <w:tc>
          <w:tcPr>
            <w:tcW w:w="0" w:type="auto"/>
            <w:tcBorders>
              <w:top w:val="nil"/>
              <w:left w:val="nil"/>
              <w:bottom w:val="single" w:sz="4" w:space="0" w:color="auto"/>
              <w:right w:val="single" w:sz="4" w:space="0" w:color="auto"/>
            </w:tcBorders>
            <w:shd w:val="clear" w:color="auto" w:fill="auto"/>
            <w:vAlign w:val="center"/>
            <w:hideMark/>
          </w:tcPr>
          <w:p w14:paraId="77C8C9B0" w14:textId="77777777" w:rsidR="006139DC" w:rsidRPr="004814D1" w:rsidRDefault="006139DC" w:rsidP="002A121B">
            <w:pPr>
              <w:jc w:val="center"/>
              <w:rPr>
                <w:rFonts w:cs="Arial"/>
                <w:sz w:val="20"/>
                <w:szCs w:val="20"/>
              </w:rPr>
            </w:pPr>
            <w:r w:rsidRPr="004814D1">
              <w:rPr>
                <w:rFonts w:cs="Arial"/>
                <w:sz w:val="20"/>
                <w:szCs w:val="20"/>
              </w:rPr>
              <w:t>Geoestável</w:t>
            </w:r>
          </w:p>
        </w:tc>
        <w:tc>
          <w:tcPr>
            <w:tcW w:w="0" w:type="auto"/>
            <w:tcBorders>
              <w:top w:val="nil"/>
              <w:left w:val="nil"/>
              <w:bottom w:val="single" w:sz="4" w:space="0" w:color="auto"/>
              <w:right w:val="single" w:sz="4" w:space="0" w:color="auto"/>
            </w:tcBorders>
            <w:shd w:val="clear" w:color="auto" w:fill="auto"/>
            <w:vAlign w:val="center"/>
            <w:hideMark/>
          </w:tcPr>
          <w:p w14:paraId="6CEE5E9F" w14:textId="77777777" w:rsidR="006139DC" w:rsidRPr="004814D1" w:rsidRDefault="006139DC" w:rsidP="002A121B">
            <w:pPr>
              <w:jc w:val="center"/>
              <w:rPr>
                <w:rFonts w:cs="Arial"/>
                <w:sz w:val="20"/>
                <w:szCs w:val="20"/>
              </w:rPr>
            </w:pPr>
            <w:r w:rsidRPr="004814D1">
              <w:rPr>
                <w:rFonts w:cs="Arial"/>
                <w:sz w:val="20"/>
                <w:szCs w:val="20"/>
              </w:rPr>
              <w:t>Assim que receber comunicação do coordenador do PAEBM</w:t>
            </w:r>
          </w:p>
        </w:tc>
        <w:tc>
          <w:tcPr>
            <w:tcW w:w="3429" w:type="dxa"/>
            <w:tcBorders>
              <w:top w:val="nil"/>
              <w:left w:val="nil"/>
              <w:bottom w:val="single" w:sz="4" w:space="0" w:color="auto"/>
              <w:right w:val="single" w:sz="4" w:space="0" w:color="auto"/>
            </w:tcBorders>
            <w:shd w:val="clear" w:color="auto" w:fill="auto"/>
            <w:vAlign w:val="center"/>
            <w:hideMark/>
          </w:tcPr>
          <w:p w14:paraId="0FB0E164" w14:textId="77777777" w:rsidR="006139DC" w:rsidRPr="004814D1" w:rsidRDefault="006139DC" w:rsidP="002A121B">
            <w:pPr>
              <w:jc w:val="center"/>
              <w:rPr>
                <w:rFonts w:cs="Arial"/>
                <w:sz w:val="20"/>
                <w:szCs w:val="20"/>
              </w:rPr>
            </w:pPr>
            <w:r w:rsidRPr="004814D1">
              <w:rPr>
                <w:rFonts w:cs="Arial"/>
                <w:sz w:val="20"/>
                <w:szCs w:val="20"/>
              </w:rPr>
              <w:t>Visita técnica ao local e avaliação da situação de emergência</w:t>
            </w:r>
          </w:p>
        </w:tc>
      </w:tr>
      <w:tr w:rsidR="006139DC" w:rsidRPr="004814D1" w14:paraId="0328A001" w14:textId="77777777" w:rsidTr="002A121B">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685E8A" w14:textId="77777777" w:rsidR="006139DC" w:rsidRPr="004814D1" w:rsidRDefault="006139DC" w:rsidP="002A121B">
            <w:pPr>
              <w:jc w:val="center"/>
              <w:rPr>
                <w:rFonts w:cs="Arial"/>
                <w:sz w:val="20"/>
                <w:szCs w:val="20"/>
              </w:rPr>
            </w:pPr>
            <w:r w:rsidRPr="004814D1">
              <w:rPr>
                <w:rFonts w:cs="Arial"/>
                <w:sz w:val="20"/>
                <w:szCs w:val="20"/>
              </w:rPr>
              <w:t>19</w:t>
            </w:r>
          </w:p>
        </w:tc>
        <w:tc>
          <w:tcPr>
            <w:tcW w:w="3637" w:type="dxa"/>
            <w:tcBorders>
              <w:top w:val="nil"/>
              <w:left w:val="nil"/>
              <w:bottom w:val="single" w:sz="4" w:space="0" w:color="auto"/>
              <w:right w:val="single" w:sz="4" w:space="0" w:color="auto"/>
            </w:tcBorders>
            <w:shd w:val="clear" w:color="auto" w:fill="auto"/>
            <w:vAlign w:val="center"/>
            <w:hideMark/>
          </w:tcPr>
          <w:p w14:paraId="36FFBCCF" w14:textId="77777777" w:rsidR="006139DC" w:rsidRPr="004814D1" w:rsidRDefault="006139DC" w:rsidP="002A121B">
            <w:pPr>
              <w:jc w:val="center"/>
              <w:rPr>
                <w:rFonts w:cs="Arial"/>
                <w:sz w:val="20"/>
                <w:szCs w:val="20"/>
              </w:rPr>
            </w:pPr>
            <w:r w:rsidRPr="004814D1">
              <w:rPr>
                <w:rFonts w:cs="Arial"/>
                <w:sz w:val="20"/>
                <w:szCs w:val="20"/>
              </w:rPr>
              <w:t>Acompanhar andamento das ações corretivas</w:t>
            </w:r>
          </w:p>
        </w:tc>
        <w:tc>
          <w:tcPr>
            <w:tcW w:w="0" w:type="auto"/>
            <w:tcBorders>
              <w:top w:val="nil"/>
              <w:left w:val="nil"/>
              <w:bottom w:val="single" w:sz="4" w:space="0" w:color="auto"/>
              <w:right w:val="single" w:sz="4" w:space="0" w:color="auto"/>
            </w:tcBorders>
            <w:shd w:val="clear" w:color="auto" w:fill="auto"/>
            <w:vAlign w:val="center"/>
            <w:hideMark/>
          </w:tcPr>
          <w:p w14:paraId="0BFB2187"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0" w:type="auto"/>
            <w:tcBorders>
              <w:top w:val="nil"/>
              <w:left w:val="nil"/>
              <w:bottom w:val="single" w:sz="4" w:space="0" w:color="auto"/>
              <w:right w:val="single" w:sz="4" w:space="0" w:color="auto"/>
            </w:tcBorders>
            <w:shd w:val="clear" w:color="auto" w:fill="auto"/>
            <w:vAlign w:val="center"/>
            <w:hideMark/>
          </w:tcPr>
          <w:p w14:paraId="3C41E0BB" w14:textId="77777777" w:rsidR="006139DC" w:rsidRPr="004814D1" w:rsidRDefault="006139DC" w:rsidP="002A121B">
            <w:pPr>
              <w:jc w:val="center"/>
              <w:rPr>
                <w:rFonts w:cs="Arial"/>
                <w:sz w:val="20"/>
                <w:szCs w:val="20"/>
              </w:rPr>
            </w:pPr>
            <w:r w:rsidRPr="004814D1">
              <w:rPr>
                <w:rFonts w:cs="Arial"/>
                <w:sz w:val="20"/>
                <w:szCs w:val="20"/>
              </w:rPr>
              <w:t>Cesar Alves</w:t>
            </w:r>
          </w:p>
        </w:tc>
        <w:tc>
          <w:tcPr>
            <w:tcW w:w="0" w:type="auto"/>
            <w:tcBorders>
              <w:top w:val="nil"/>
              <w:left w:val="nil"/>
              <w:bottom w:val="single" w:sz="4" w:space="0" w:color="auto"/>
              <w:right w:val="single" w:sz="4" w:space="0" w:color="auto"/>
            </w:tcBorders>
            <w:shd w:val="clear" w:color="auto" w:fill="auto"/>
            <w:vAlign w:val="center"/>
            <w:hideMark/>
          </w:tcPr>
          <w:p w14:paraId="4657319C" w14:textId="77777777" w:rsidR="006139DC" w:rsidRPr="004814D1" w:rsidRDefault="006139DC" w:rsidP="002A121B">
            <w:pPr>
              <w:jc w:val="center"/>
              <w:rPr>
                <w:rFonts w:cs="Arial"/>
                <w:sz w:val="20"/>
                <w:szCs w:val="20"/>
              </w:rPr>
            </w:pPr>
            <w:r w:rsidRPr="004814D1">
              <w:rPr>
                <w:rFonts w:cs="Arial"/>
                <w:sz w:val="20"/>
                <w:szCs w:val="20"/>
              </w:rPr>
              <w:t>Assim que iniciadas as intervenções</w:t>
            </w:r>
          </w:p>
        </w:tc>
        <w:tc>
          <w:tcPr>
            <w:tcW w:w="3429" w:type="dxa"/>
            <w:tcBorders>
              <w:top w:val="nil"/>
              <w:left w:val="nil"/>
              <w:bottom w:val="single" w:sz="4" w:space="0" w:color="auto"/>
              <w:right w:val="single" w:sz="4" w:space="0" w:color="auto"/>
            </w:tcBorders>
            <w:shd w:val="clear" w:color="auto" w:fill="auto"/>
            <w:vAlign w:val="center"/>
            <w:hideMark/>
          </w:tcPr>
          <w:p w14:paraId="1A17190C" w14:textId="77777777" w:rsidR="006139DC" w:rsidRPr="004814D1" w:rsidRDefault="006139DC" w:rsidP="002A121B">
            <w:pPr>
              <w:jc w:val="center"/>
              <w:rPr>
                <w:rFonts w:cs="Arial"/>
                <w:sz w:val="20"/>
                <w:szCs w:val="20"/>
              </w:rPr>
            </w:pPr>
            <w:r w:rsidRPr="004814D1">
              <w:rPr>
                <w:rFonts w:cs="Arial"/>
                <w:sz w:val="20"/>
                <w:szCs w:val="20"/>
              </w:rPr>
              <w:t>Inspeções de campo e reuniões técnicas</w:t>
            </w:r>
          </w:p>
        </w:tc>
      </w:tr>
      <w:tr w:rsidR="006139DC" w:rsidRPr="004814D1" w14:paraId="763A1899" w14:textId="77777777" w:rsidTr="002A121B">
        <w:trPr>
          <w:trHeight w:val="731"/>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88EF425" w14:textId="77777777" w:rsidR="006139DC" w:rsidRPr="004814D1" w:rsidRDefault="006139DC" w:rsidP="002A121B">
            <w:pPr>
              <w:jc w:val="center"/>
              <w:rPr>
                <w:rFonts w:cs="Arial"/>
                <w:sz w:val="20"/>
                <w:szCs w:val="20"/>
              </w:rPr>
            </w:pPr>
            <w:r w:rsidRPr="004814D1">
              <w:rPr>
                <w:rFonts w:cs="Arial"/>
                <w:sz w:val="20"/>
                <w:szCs w:val="20"/>
              </w:rPr>
              <w:t>20</w:t>
            </w:r>
          </w:p>
        </w:tc>
        <w:tc>
          <w:tcPr>
            <w:tcW w:w="3637" w:type="dxa"/>
            <w:tcBorders>
              <w:top w:val="nil"/>
              <w:left w:val="nil"/>
              <w:bottom w:val="single" w:sz="4" w:space="0" w:color="auto"/>
              <w:right w:val="single" w:sz="4" w:space="0" w:color="auto"/>
            </w:tcBorders>
            <w:shd w:val="clear" w:color="auto" w:fill="auto"/>
            <w:vAlign w:val="center"/>
            <w:hideMark/>
          </w:tcPr>
          <w:p w14:paraId="2F39089C" w14:textId="77777777" w:rsidR="006139DC" w:rsidRPr="004814D1" w:rsidRDefault="006139DC" w:rsidP="002A121B">
            <w:pPr>
              <w:jc w:val="center"/>
              <w:rPr>
                <w:rFonts w:cs="Arial"/>
                <w:sz w:val="20"/>
                <w:szCs w:val="20"/>
              </w:rPr>
            </w:pPr>
            <w:r w:rsidRPr="004814D1">
              <w:rPr>
                <w:rFonts w:cs="Arial"/>
                <w:sz w:val="20"/>
                <w:szCs w:val="20"/>
              </w:rPr>
              <w:t>Controlar acesso e a movimentação de pessoas e equipamento na área da ocorrência</w:t>
            </w:r>
          </w:p>
        </w:tc>
        <w:tc>
          <w:tcPr>
            <w:tcW w:w="0" w:type="auto"/>
            <w:tcBorders>
              <w:top w:val="nil"/>
              <w:left w:val="nil"/>
              <w:bottom w:val="single" w:sz="4" w:space="0" w:color="auto"/>
              <w:right w:val="single" w:sz="4" w:space="0" w:color="auto"/>
            </w:tcBorders>
            <w:shd w:val="clear" w:color="auto" w:fill="auto"/>
            <w:vAlign w:val="center"/>
            <w:hideMark/>
          </w:tcPr>
          <w:p w14:paraId="3A0C18FF" w14:textId="77777777" w:rsidR="006139DC" w:rsidRPr="004814D1" w:rsidRDefault="006139DC" w:rsidP="002A121B">
            <w:pPr>
              <w:jc w:val="center"/>
              <w:rPr>
                <w:rFonts w:cs="Arial"/>
                <w:sz w:val="20"/>
                <w:szCs w:val="20"/>
              </w:rPr>
            </w:pPr>
            <w:r w:rsidRPr="004814D1">
              <w:rPr>
                <w:rFonts w:cs="Arial"/>
                <w:sz w:val="20"/>
                <w:szCs w:val="20"/>
              </w:rPr>
              <w:t>Grupo de Segurança e Infraestrutura</w:t>
            </w:r>
          </w:p>
        </w:tc>
        <w:tc>
          <w:tcPr>
            <w:tcW w:w="0" w:type="auto"/>
            <w:tcBorders>
              <w:top w:val="nil"/>
              <w:left w:val="nil"/>
              <w:bottom w:val="single" w:sz="4" w:space="0" w:color="auto"/>
              <w:right w:val="single" w:sz="4" w:space="0" w:color="auto"/>
            </w:tcBorders>
            <w:shd w:val="clear" w:color="auto" w:fill="auto"/>
            <w:vAlign w:val="center"/>
            <w:hideMark/>
          </w:tcPr>
          <w:p w14:paraId="7D27BDAF" w14:textId="77777777" w:rsidR="006139DC" w:rsidRPr="004814D1" w:rsidRDefault="006139DC" w:rsidP="002A121B">
            <w:pPr>
              <w:jc w:val="center"/>
              <w:rPr>
                <w:rFonts w:cs="Arial"/>
                <w:sz w:val="20"/>
                <w:szCs w:val="20"/>
              </w:rPr>
            </w:pPr>
            <w:r w:rsidRPr="004814D1">
              <w:rPr>
                <w:rFonts w:cs="Arial"/>
                <w:sz w:val="20"/>
                <w:szCs w:val="20"/>
              </w:rPr>
              <w:t>Winder Rodrigues Pinheiro</w:t>
            </w:r>
          </w:p>
        </w:tc>
        <w:tc>
          <w:tcPr>
            <w:tcW w:w="0" w:type="auto"/>
            <w:tcBorders>
              <w:top w:val="nil"/>
              <w:left w:val="nil"/>
              <w:bottom w:val="single" w:sz="4" w:space="0" w:color="auto"/>
              <w:right w:val="single" w:sz="4" w:space="0" w:color="auto"/>
            </w:tcBorders>
            <w:shd w:val="clear" w:color="auto" w:fill="auto"/>
            <w:vAlign w:val="center"/>
            <w:hideMark/>
          </w:tcPr>
          <w:p w14:paraId="78A4D49D" w14:textId="77777777" w:rsidR="006139DC" w:rsidRPr="004814D1" w:rsidRDefault="006139DC" w:rsidP="002A121B">
            <w:pPr>
              <w:jc w:val="center"/>
              <w:rPr>
                <w:rFonts w:cs="Arial"/>
                <w:sz w:val="20"/>
                <w:szCs w:val="20"/>
              </w:rPr>
            </w:pPr>
            <w:r w:rsidRPr="004814D1">
              <w:rPr>
                <w:rFonts w:cs="Arial"/>
                <w:sz w:val="20"/>
                <w:szCs w:val="20"/>
              </w:rPr>
              <w:t>Assim que mobilizado o comitê de crise</w:t>
            </w:r>
          </w:p>
        </w:tc>
        <w:tc>
          <w:tcPr>
            <w:tcW w:w="3429" w:type="dxa"/>
            <w:tcBorders>
              <w:top w:val="nil"/>
              <w:left w:val="nil"/>
              <w:bottom w:val="single" w:sz="4" w:space="0" w:color="auto"/>
              <w:right w:val="single" w:sz="4" w:space="0" w:color="auto"/>
            </w:tcBorders>
            <w:shd w:val="clear" w:color="auto" w:fill="auto"/>
            <w:vAlign w:val="center"/>
            <w:hideMark/>
          </w:tcPr>
          <w:p w14:paraId="667D768E" w14:textId="77777777" w:rsidR="006139DC" w:rsidRPr="004814D1" w:rsidRDefault="006139DC" w:rsidP="002A121B">
            <w:pPr>
              <w:jc w:val="center"/>
              <w:rPr>
                <w:rFonts w:cs="Arial"/>
                <w:sz w:val="20"/>
                <w:szCs w:val="20"/>
              </w:rPr>
            </w:pPr>
            <w:r w:rsidRPr="004814D1">
              <w:rPr>
                <w:rFonts w:cs="Arial"/>
                <w:sz w:val="20"/>
                <w:szCs w:val="20"/>
              </w:rPr>
              <w:t>Mobilizar equipe de segurança patrimonial para auxiliar na evacuação preventiva e garantir o controle de acesso a barragem.</w:t>
            </w:r>
          </w:p>
        </w:tc>
      </w:tr>
      <w:tr w:rsidR="006139DC" w:rsidRPr="004814D1" w14:paraId="21AAAA37" w14:textId="77777777" w:rsidTr="002A121B">
        <w:trPr>
          <w:trHeight w:val="69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DCE9ED1" w14:textId="77777777" w:rsidR="006139DC" w:rsidRPr="004814D1" w:rsidRDefault="006139DC" w:rsidP="002A121B">
            <w:pPr>
              <w:jc w:val="center"/>
              <w:rPr>
                <w:rFonts w:cs="Arial"/>
                <w:sz w:val="20"/>
                <w:szCs w:val="20"/>
              </w:rPr>
            </w:pPr>
            <w:r w:rsidRPr="004814D1">
              <w:rPr>
                <w:rFonts w:cs="Arial"/>
                <w:sz w:val="20"/>
                <w:szCs w:val="20"/>
              </w:rPr>
              <w:t>21</w:t>
            </w:r>
          </w:p>
        </w:tc>
        <w:tc>
          <w:tcPr>
            <w:tcW w:w="3637" w:type="dxa"/>
            <w:tcBorders>
              <w:top w:val="nil"/>
              <w:left w:val="nil"/>
              <w:bottom w:val="single" w:sz="4" w:space="0" w:color="auto"/>
              <w:right w:val="single" w:sz="4" w:space="0" w:color="auto"/>
            </w:tcBorders>
            <w:shd w:val="clear" w:color="auto" w:fill="auto"/>
            <w:vAlign w:val="center"/>
            <w:hideMark/>
          </w:tcPr>
          <w:p w14:paraId="6AAF8DDE" w14:textId="77777777" w:rsidR="006139DC" w:rsidRPr="004814D1" w:rsidRDefault="006139DC" w:rsidP="002A121B">
            <w:pPr>
              <w:jc w:val="center"/>
              <w:rPr>
                <w:rFonts w:cs="Arial"/>
                <w:sz w:val="20"/>
                <w:szCs w:val="20"/>
              </w:rPr>
            </w:pPr>
            <w:r w:rsidRPr="004814D1">
              <w:rPr>
                <w:rFonts w:cs="Arial"/>
                <w:sz w:val="20"/>
                <w:szCs w:val="20"/>
              </w:rPr>
              <w:t>Notificar as prefeituras envolvidas (Mariana e Ouro Preto)</w:t>
            </w:r>
          </w:p>
        </w:tc>
        <w:tc>
          <w:tcPr>
            <w:tcW w:w="0" w:type="auto"/>
            <w:tcBorders>
              <w:top w:val="nil"/>
              <w:left w:val="nil"/>
              <w:bottom w:val="single" w:sz="4" w:space="0" w:color="auto"/>
              <w:right w:val="single" w:sz="4" w:space="0" w:color="auto"/>
            </w:tcBorders>
            <w:shd w:val="clear" w:color="auto" w:fill="auto"/>
            <w:vAlign w:val="center"/>
            <w:hideMark/>
          </w:tcPr>
          <w:p w14:paraId="6BE26499" w14:textId="77777777" w:rsidR="006139DC" w:rsidRPr="004814D1" w:rsidRDefault="006139DC" w:rsidP="002A121B">
            <w:pPr>
              <w:jc w:val="center"/>
              <w:rPr>
                <w:rFonts w:cs="Arial"/>
                <w:sz w:val="20"/>
                <w:szCs w:val="20"/>
              </w:rPr>
            </w:pPr>
            <w:r w:rsidRPr="004814D1">
              <w:rPr>
                <w:rFonts w:cs="Arial"/>
                <w:sz w:val="20"/>
                <w:szCs w:val="20"/>
              </w:rPr>
              <w:t>Relacionamento Institucional</w:t>
            </w:r>
          </w:p>
        </w:tc>
        <w:tc>
          <w:tcPr>
            <w:tcW w:w="0" w:type="auto"/>
            <w:tcBorders>
              <w:top w:val="nil"/>
              <w:left w:val="nil"/>
              <w:bottom w:val="single" w:sz="4" w:space="0" w:color="auto"/>
              <w:right w:val="single" w:sz="4" w:space="0" w:color="auto"/>
            </w:tcBorders>
            <w:shd w:val="clear" w:color="auto" w:fill="auto"/>
            <w:vAlign w:val="center"/>
            <w:hideMark/>
          </w:tcPr>
          <w:p w14:paraId="673A3173" w14:textId="03EF32F2" w:rsidR="006139DC" w:rsidRPr="004814D1" w:rsidRDefault="00BC56E1" w:rsidP="002A121B">
            <w:pPr>
              <w:jc w:val="center"/>
              <w:rPr>
                <w:rFonts w:cs="Arial"/>
                <w:sz w:val="20"/>
                <w:szCs w:val="20"/>
              </w:rPr>
            </w:pPr>
            <w:r>
              <w:rPr>
                <w:rFonts w:cs="Arial"/>
                <w:sz w:val="20"/>
                <w:szCs w:val="20"/>
              </w:rPr>
              <w:t>Guilherme Louzada Vancoura</w:t>
            </w:r>
          </w:p>
        </w:tc>
        <w:tc>
          <w:tcPr>
            <w:tcW w:w="0" w:type="auto"/>
            <w:tcBorders>
              <w:top w:val="nil"/>
              <w:left w:val="nil"/>
              <w:bottom w:val="single" w:sz="4" w:space="0" w:color="auto"/>
              <w:right w:val="single" w:sz="4" w:space="0" w:color="auto"/>
            </w:tcBorders>
            <w:shd w:val="clear" w:color="auto" w:fill="auto"/>
            <w:vAlign w:val="center"/>
            <w:hideMark/>
          </w:tcPr>
          <w:p w14:paraId="3E87E9F6" w14:textId="77777777" w:rsidR="006139DC" w:rsidRPr="004814D1" w:rsidRDefault="006139DC" w:rsidP="002A121B">
            <w:pPr>
              <w:jc w:val="center"/>
              <w:rPr>
                <w:rFonts w:cs="Arial"/>
                <w:sz w:val="20"/>
                <w:szCs w:val="20"/>
              </w:rPr>
            </w:pPr>
            <w:r w:rsidRPr="004814D1">
              <w:rPr>
                <w:rFonts w:cs="Arial"/>
                <w:sz w:val="20"/>
                <w:szCs w:val="20"/>
              </w:rPr>
              <w:t>Assim que mobilizado o comitê de crise</w:t>
            </w:r>
          </w:p>
        </w:tc>
        <w:tc>
          <w:tcPr>
            <w:tcW w:w="3429" w:type="dxa"/>
            <w:tcBorders>
              <w:top w:val="nil"/>
              <w:left w:val="nil"/>
              <w:bottom w:val="single" w:sz="4" w:space="0" w:color="auto"/>
              <w:right w:val="single" w:sz="4" w:space="0" w:color="auto"/>
            </w:tcBorders>
            <w:shd w:val="clear" w:color="auto" w:fill="auto"/>
            <w:vAlign w:val="center"/>
            <w:hideMark/>
          </w:tcPr>
          <w:p w14:paraId="7F274C65" w14:textId="77777777" w:rsidR="006139DC" w:rsidRPr="004814D1" w:rsidRDefault="006139DC" w:rsidP="002A121B">
            <w:pPr>
              <w:jc w:val="center"/>
              <w:rPr>
                <w:rFonts w:cs="Arial"/>
                <w:sz w:val="20"/>
                <w:szCs w:val="20"/>
              </w:rPr>
            </w:pPr>
            <w:r w:rsidRPr="004814D1">
              <w:rPr>
                <w:rFonts w:cs="Arial"/>
                <w:sz w:val="20"/>
                <w:szCs w:val="20"/>
              </w:rPr>
              <w:t>Via telefone</w:t>
            </w:r>
          </w:p>
        </w:tc>
      </w:tr>
      <w:tr w:rsidR="006139DC" w:rsidRPr="004814D1" w14:paraId="7B8BB270" w14:textId="77777777" w:rsidTr="002A121B">
        <w:trPr>
          <w:trHeight w:val="69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B50CCA2" w14:textId="77777777" w:rsidR="006139DC" w:rsidRPr="004814D1" w:rsidRDefault="006139DC" w:rsidP="002A121B">
            <w:pPr>
              <w:jc w:val="center"/>
              <w:rPr>
                <w:rFonts w:cs="Arial"/>
                <w:sz w:val="20"/>
                <w:szCs w:val="20"/>
              </w:rPr>
            </w:pPr>
            <w:r w:rsidRPr="004814D1">
              <w:rPr>
                <w:rFonts w:cs="Arial"/>
                <w:sz w:val="20"/>
                <w:szCs w:val="20"/>
              </w:rPr>
              <w:t>22</w:t>
            </w:r>
          </w:p>
        </w:tc>
        <w:tc>
          <w:tcPr>
            <w:tcW w:w="3637" w:type="dxa"/>
            <w:tcBorders>
              <w:top w:val="nil"/>
              <w:left w:val="nil"/>
              <w:bottom w:val="single" w:sz="4" w:space="0" w:color="auto"/>
              <w:right w:val="single" w:sz="4" w:space="0" w:color="auto"/>
            </w:tcBorders>
            <w:shd w:val="clear" w:color="auto" w:fill="auto"/>
            <w:vAlign w:val="center"/>
            <w:hideMark/>
          </w:tcPr>
          <w:p w14:paraId="55C735B9" w14:textId="77777777" w:rsidR="006139DC" w:rsidRPr="004814D1" w:rsidRDefault="006139DC" w:rsidP="002A121B">
            <w:pPr>
              <w:jc w:val="center"/>
              <w:rPr>
                <w:rFonts w:cs="Arial"/>
                <w:sz w:val="20"/>
                <w:szCs w:val="20"/>
              </w:rPr>
            </w:pPr>
            <w:r w:rsidRPr="004814D1">
              <w:rPr>
                <w:rFonts w:cs="Arial"/>
                <w:sz w:val="20"/>
                <w:szCs w:val="20"/>
              </w:rPr>
              <w:t>Comunicar para SEMAD</w:t>
            </w:r>
          </w:p>
        </w:tc>
        <w:tc>
          <w:tcPr>
            <w:tcW w:w="0" w:type="auto"/>
            <w:tcBorders>
              <w:top w:val="nil"/>
              <w:left w:val="nil"/>
              <w:bottom w:val="single" w:sz="4" w:space="0" w:color="auto"/>
              <w:right w:val="single" w:sz="4" w:space="0" w:color="auto"/>
            </w:tcBorders>
            <w:shd w:val="clear" w:color="auto" w:fill="auto"/>
            <w:vAlign w:val="center"/>
            <w:hideMark/>
          </w:tcPr>
          <w:p w14:paraId="5664D000" w14:textId="77777777" w:rsidR="006139DC" w:rsidRPr="004814D1" w:rsidRDefault="006139DC" w:rsidP="002A121B">
            <w:pPr>
              <w:jc w:val="center"/>
              <w:rPr>
                <w:rFonts w:cs="Arial"/>
                <w:sz w:val="20"/>
                <w:szCs w:val="20"/>
              </w:rPr>
            </w:pPr>
            <w:r w:rsidRPr="004814D1">
              <w:rPr>
                <w:rFonts w:cs="Arial"/>
                <w:sz w:val="20"/>
                <w:szCs w:val="20"/>
              </w:rPr>
              <w:t>Meio Ambiente</w:t>
            </w:r>
          </w:p>
        </w:tc>
        <w:tc>
          <w:tcPr>
            <w:tcW w:w="0" w:type="auto"/>
            <w:tcBorders>
              <w:top w:val="nil"/>
              <w:left w:val="nil"/>
              <w:bottom w:val="single" w:sz="4" w:space="0" w:color="auto"/>
              <w:right w:val="single" w:sz="4" w:space="0" w:color="auto"/>
            </w:tcBorders>
            <w:shd w:val="clear" w:color="auto" w:fill="auto"/>
            <w:vAlign w:val="center"/>
            <w:hideMark/>
          </w:tcPr>
          <w:p w14:paraId="748C6903" w14:textId="77777777" w:rsidR="006139DC" w:rsidRPr="004814D1" w:rsidRDefault="006139DC" w:rsidP="002A121B">
            <w:pPr>
              <w:jc w:val="center"/>
              <w:rPr>
                <w:rFonts w:cs="Arial"/>
                <w:sz w:val="20"/>
                <w:szCs w:val="20"/>
              </w:rPr>
            </w:pPr>
            <w:r w:rsidRPr="004814D1">
              <w:rPr>
                <w:rFonts w:cs="Arial"/>
                <w:sz w:val="20"/>
                <w:szCs w:val="20"/>
              </w:rPr>
              <w:t>Joao Batista Soares</w:t>
            </w:r>
          </w:p>
        </w:tc>
        <w:tc>
          <w:tcPr>
            <w:tcW w:w="0" w:type="auto"/>
            <w:tcBorders>
              <w:top w:val="nil"/>
              <w:left w:val="nil"/>
              <w:bottom w:val="single" w:sz="4" w:space="0" w:color="auto"/>
              <w:right w:val="single" w:sz="4" w:space="0" w:color="auto"/>
            </w:tcBorders>
            <w:shd w:val="clear" w:color="auto" w:fill="auto"/>
            <w:vAlign w:val="center"/>
            <w:hideMark/>
          </w:tcPr>
          <w:p w14:paraId="49A59033" w14:textId="77777777" w:rsidR="006139DC" w:rsidRPr="004814D1" w:rsidRDefault="006139DC" w:rsidP="002A121B">
            <w:pPr>
              <w:jc w:val="center"/>
              <w:rPr>
                <w:rFonts w:cs="Arial"/>
                <w:sz w:val="20"/>
                <w:szCs w:val="20"/>
              </w:rPr>
            </w:pPr>
            <w:r w:rsidRPr="004814D1">
              <w:rPr>
                <w:rFonts w:cs="Arial"/>
                <w:sz w:val="20"/>
                <w:szCs w:val="20"/>
              </w:rPr>
              <w:t>Assim que mobilizado o comitê de crise</w:t>
            </w:r>
          </w:p>
        </w:tc>
        <w:tc>
          <w:tcPr>
            <w:tcW w:w="3429" w:type="dxa"/>
            <w:tcBorders>
              <w:top w:val="nil"/>
              <w:left w:val="nil"/>
              <w:bottom w:val="single" w:sz="4" w:space="0" w:color="auto"/>
              <w:right w:val="single" w:sz="4" w:space="0" w:color="auto"/>
            </w:tcBorders>
            <w:shd w:val="clear" w:color="auto" w:fill="auto"/>
            <w:vAlign w:val="center"/>
            <w:hideMark/>
          </w:tcPr>
          <w:p w14:paraId="6F99D4F5" w14:textId="77777777" w:rsidR="006139DC" w:rsidRPr="004814D1" w:rsidRDefault="006139DC" w:rsidP="002A121B">
            <w:pPr>
              <w:jc w:val="center"/>
              <w:rPr>
                <w:rFonts w:cs="Arial"/>
                <w:sz w:val="20"/>
                <w:szCs w:val="20"/>
              </w:rPr>
            </w:pPr>
            <w:r w:rsidRPr="004814D1">
              <w:rPr>
                <w:rFonts w:cs="Arial"/>
                <w:sz w:val="20"/>
                <w:szCs w:val="20"/>
              </w:rPr>
              <w:t>Via telefone</w:t>
            </w:r>
          </w:p>
        </w:tc>
      </w:tr>
      <w:tr w:rsidR="006139DC" w:rsidRPr="004814D1" w14:paraId="23119EF8" w14:textId="77777777" w:rsidTr="002A121B">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39496135" w14:textId="77777777" w:rsidR="006139DC" w:rsidRPr="004814D1" w:rsidRDefault="006139DC" w:rsidP="002A121B">
            <w:pPr>
              <w:jc w:val="center"/>
              <w:rPr>
                <w:rFonts w:cs="Arial"/>
                <w:sz w:val="20"/>
                <w:szCs w:val="20"/>
              </w:rPr>
            </w:pPr>
            <w:r w:rsidRPr="004814D1">
              <w:rPr>
                <w:rFonts w:cs="Arial"/>
                <w:sz w:val="20"/>
                <w:szCs w:val="20"/>
              </w:rPr>
              <w:t>23</w:t>
            </w:r>
          </w:p>
        </w:tc>
        <w:tc>
          <w:tcPr>
            <w:tcW w:w="3637" w:type="dxa"/>
            <w:tcBorders>
              <w:top w:val="nil"/>
              <w:left w:val="nil"/>
              <w:bottom w:val="single" w:sz="4" w:space="0" w:color="auto"/>
              <w:right w:val="single" w:sz="4" w:space="0" w:color="auto"/>
            </w:tcBorders>
            <w:shd w:val="clear" w:color="auto" w:fill="auto"/>
            <w:vAlign w:val="center"/>
          </w:tcPr>
          <w:p w14:paraId="4F230518" w14:textId="77777777" w:rsidR="006139DC" w:rsidRPr="004814D1" w:rsidRDefault="006139DC" w:rsidP="002A121B">
            <w:pPr>
              <w:jc w:val="center"/>
              <w:rPr>
                <w:rFonts w:cs="Arial"/>
                <w:sz w:val="20"/>
                <w:szCs w:val="20"/>
              </w:rPr>
            </w:pPr>
            <w:r w:rsidRPr="004814D1">
              <w:rPr>
                <w:rFonts w:cs="Arial"/>
                <w:sz w:val="20"/>
                <w:szCs w:val="20"/>
              </w:rPr>
              <w:t>Comunicar para NEA</w:t>
            </w:r>
          </w:p>
        </w:tc>
        <w:tc>
          <w:tcPr>
            <w:tcW w:w="0" w:type="auto"/>
            <w:tcBorders>
              <w:top w:val="nil"/>
              <w:left w:val="nil"/>
              <w:bottom w:val="single" w:sz="4" w:space="0" w:color="auto"/>
              <w:right w:val="single" w:sz="4" w:space="0" w:color="auto"/>
            </w:tcBorders>
            <w:shd w:val="clear" w:color="auto" w:fill="auto"/>
            <w:vAlign w:val="center"/>
          </w:tcPr>
          <w:p w14:paraId="0D875791" w14:textId="77777777" w:rsidR="006139DC" w:rsidRPr="004814D1" w:rsidRDefault="006139DC" w:rsidP="002A121B">
            <w:pPr>
              <w:jc w:val="center"/>
              <w:rPr>
                <w:rFonts w:cs="Arial"/>
                <w:sz w:val="20"/>
                <w:szCs w:val="20"/>
              </w:rPr>
            </w:pPr>
            <w:r w:rsidRPr="004814D1">
              <w:rPr>
                <w:rFonts w:cs="Arial"/>
                <w:sz w:val="20"/>
                <w:szCs w:val="20"/>
              </w:rPr>
              <w:t>Meio Ambiente</w:t>
            </w:r>
          </w:p>
        </w:tc>
        <w:tc>
          <w:tcPr>
            <w:tcW w:w="0" w:type="auto"/>
            <w:tcBorders>
              <w:top w:val="nil"/>
              <w:left w:val="nil"/>
              <w:bottom w:val="single" w:sz="4" w:space="0" w:color="auto"/>
              <w:right w:val="single" w:sz="4" w:space="0" w:color="auto"/>
            </w:tcBorders>
            <w:shd w:val="clear" w:color="auto" w:fill="auto"/>
            <w:vAlign w:val="center"/>
          </w:tcPr>
          <w:p w14:paraId="1C371418" w14:textId="77777777" w:rsidR="006139DC" w:rsidRPr="004814D1" w:rsidRDefault="006139DC" w:rsidP="002A121B">
            <w:pPr>
              <w:jc w:val="center"/>
              <w:rPr>
                <w:rFonts w:cs="Arial"/>
                <w:sz w:val="20"/>
                <w:szCs w:val="20"/>
              </w:rPr>
            </w:pPr>
            <w:r w:rsidRPr="004814D1">
              <w:rPr>
                <w:rFonts w:cs="Arial"/>
                <w:sz w:val="20"/>
                <w:szCs w:val="20"/>
              </w:rPr>
              <w:t>Joao Batista Soares</w:t>
            </w:r>
          </w:p>
        </w:tc>
        <w:tc>
          <w:tcPr>
            <w:tcW w:w="0" w:type="auto"/>
            <w:tcBorders>
              <w:top w:val="nil"/>
              <w:left w:val="nil"/>
              <w:bottom w:val="single" w:sz="4" w:space="0" w:color="auto"/>
              <w:right w:val="single" w:sz="4" w:space="0" w:color="auto"/>
            </w:tcBorders>
            <w:shd w:val="clear" w:color="auto" w:fill="auto"/>
            <w:vAlign w:val="center"/>
          </w:tcPr>
          <w:p w14:paraId="080A9BF6" w14:textId="77777777" w:rsidR="006139DC" w:rsidRPr="004814D1" w:rsidRDefault="006139DC" w:rsidP="002A121B">
            <w:pPr>
              <w:jc w:val="center"/>
              <w:rPr>
                <w:rFonts w:cs="Arial"/>
                <w:sz w:val="20"/>
                <w:szCs w:val="20"/>
              </w:rPr>
            </w:pPr>
            <w:r w:rsidRPr="004814D1">
              <w:rPr>
                <w:rFonts w:cs="Arial"/>
                <w:sz w:val="20"/>
                <w:szCs w:val="20"/>
              </w:rPr>
              <w:t>Assim que mobilizado o comitê de crise</w:t>
            </w:r>
          </w:p>
        </w:tc>
        <w:tc>
          <w:tcPr>
            <w:tcW w:w="3429" w:type="dxa"/>
            <w:tcBorders>
              <w:top w:val="nil"/>
              <w:left w:val="nil"/>
              <w:bottom w:val="single" w:sz="4" w:space="0" w:color="auto"/>
              <w:right w:val="single" w:sz="4" w:space="0" w:color="auto"/>
            </w:tcBorders>
            <w:shd w:val="clear" w:color="auto" w:fill="auto"/>
            <w:vAlign w:val="center"/>
          </w:tcPr>
          <w:p w14:paraId="1A0DEB89" w14:textId="77777777" w:rsidR="006139DC" w:rsidRPr="004814D1" w:rsidRDefault="006139DC" w:rsidP="002A121B">
            <w:pPr>
              <w:jc w:val="center"/>
              <w:rPr>
                <w:rFonts w:cs="Arial"/>
                <w:sz w:val="20"/>
                <w:szCs w:val="20"/>
              </w:rPr>
            </w:pPr>
            <w:r w:rsidRPr="004814D1">
              <w:rPr>
                <w:rFonts w:cs="Arial"/>
                <w:sz w:val="20"/>
                <w:szCs w:val="20"/>
              </w:rPr>
              <w:t>Via telefone</w:t>
            </w:r>
          </w:p>
        </w:tc>
      </w:tr>
      <w:tr w:rsidR="00BC56E1" w:rsidRPr="004814D1" w14:paraId="5856D3BA" w14:textId="77777777" w:rsidTr="005C2751">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0C4C68" w14:textId="77777777" w:rsidR="00BC56E1" w:rsidRPr="004814D1" w:rsidRDefault="00BC56E1" w:rsidP="00BC56E1">
            <w:pPr>
              <w:jc w:val="center"/>
              <w:rPr>
                <w:rFonts w:cs="Arial"/>
                <w:sz w:val="20"/>
                <w:szCs w:val="20"/>
              </w:rPr>
            </w:pPr>
            <w:r w:rsidRPr="004814D1">
              <w:rPr>
                <w:rFonts w:cs="Arial"/>
                <w:sz w:val="20"/>
                <w:szCs w:val="20"/>
              </w:rPr>
              <w:t>24</w:t>
            </w:r>
          </w:p>
        </w:tc>
        <w:tc>
          <w:tcPr>
            <w:tcW w:w="3637" w:type="dxa"/>
            <w:tcBorders>
              <w:top w:val="nil"/>
              <w:left w:val="nil"/>
              <w:bottom w:val="single" w:sz="4" w:space="0" w:color="auto"/>
              <w:right w:val="single" w:sz="4" w:space="0" w:color="auto"/>
            </w:tcBorders>
            <w:shd w:val="clear" w:color="auto" w:fill="auto"/>
            <w:vAlign w:val="center"/>
            <w:hideMark/>
          </w:tcPr>
          <w:p w14:paraId="50DC3A73" w14:textId="77777777" w:rsidR="00BC56E1" w:rsidRPr="004814D1" w:rsidRDefault="00BC56E1" w:rsidP="00BC56E1">
            <w:pPr>
              <w:jc w:val="center"/>
              <w:rPr>
                <w:rFonts w:cs="Arial"/>
                <w:sz w:val="20"/>
                <w:szCs w:val="20"/>
              </w:rPr>
            </w:pPr>
            <w:r w:rsidRPr="004814D1">
              <w:rPr>
                <w:rFonts w:cs="Arial"/>
                <w:sz w:val="20"/>
                <w:szCs w:val="20"/>
              </w:rPr>
              <w:t>Divulgar comunicado interno sobre acionamento do PAEBM em NE-1.</w:t>
            </w:r>
          </w:p>
        </w:tc>
        <w:tc>
          <w:tcPr>
            <w:tcW w:w="0" w:type="auto"/>
            <w:tcBorders>
              <w:top w:val="nil"/>
              <w:left w:val="nil"/>
              <w:bottom w:val="single" w:sz="4" w:space="0" w:color="auto"/>
              <w:right w:val="single" w:sz="4" w:space="0" w:color="auto"/>
            </w:tcBorders>
            <w:shd w:val="clear" w:color="auto" w:fill="auto"/>
            <w:vAlign w:val="center"/>
            <w:hideMark/>
          </w:tcPr>
          <w:p w14:paraId="2BBB339B" w14:textId="77777777" w:rsidR="00BC56E1" w:rsidRPr="004814D1" w:rsidRDefault="00BC56E1" w:rsidP="00BC56E1">
            <w:pPr>
              <w:jc w:val="center"/>
              <w:rPr>
                <w:rFonts w:cs="Arial"/>
                <w:sz w:val="20"/>
                <w:szCs w:val="20"/>
              </w:rPr>
            </w:pPr>
            <w:r w:rsidRPr="004814D1">
              <w:rPr>
                <w:rFonts w:cs="Arial"/>
                <w:sz w:val="20"/>
                <w:szCs w:val="20"/>
              </w:rPr>
              <w:t>Comunicação</w:t>
            </w:r>
          </w:p>
        </w:tc>
        <w:tc>
          <w:tcPr>
            <w:tcW w:w="0" w:type="auto"/>
            <w:tcBorders>
              <w:top w:val="nil"/>
              <w:left w:val="nil"/>
              <w:bottom w:val="single" w:sz="4" w:space="0" w:color="auto"/>
              <w:right w:val="single" w:sz="4" w:space="0" w:color="auto"/>
            </w:tcBorders>
            <w:shd w:val="clear" w:color="auto" w:fill="auto"/>
            <w:hideMark/>
          </w:tcPr>
          <w:p w14:paraId="47B79561" w14:textId="672C7819" w:rsidR="00BC56E1" w:rsidRPr="004814D1" w:rsidRDefault="00BC56E1" w:rsidP="00BC56E1">
            <w:pPr>
              <w:jc w:val="center"/>
              <w:rPr>
                <w:rFonts w:cs="Arial"/>
                <w:sz w:val="20"/>
                <w:szCs w:val="20"/>
              </w:rPr>
            </w:pPr>
            <w:r w:rsidRPr="00B54FC1">
              <w:rPr>
                <w:noProof/>
                <w:sz w:val="20"/>
                <w:szCs w:val="20"/>
              </w:rPr>
              <w:t>Flávia Jacques Drumond</w:t>
            </w:r>
          </w:p>
        </w:tc>
        <w:tc>
          <w:tcPr>
            <w:tcW w:w="0" w:type="auto"/>
            <w:tcBorders>
              <w:top w:val="nil"/>
              <w:left w:val="nil"/>
              <w:bottom w:val="single" w:sz="4" w:space="0" w:color="auto"/>
              <w:right w:val="single" w:sz="4" w:space="0" w:color="auto"/>
            </w:tcBorders>
            <w:shd w:val="clear" w:color="auto" w:fill="auto"/>
            <w:vAlign w:val="center"/>
            <w:hideMark/>
          </w:tcPr>
          <w:p w14:paraId="68EA7C6F" w14:textId="77777777" w:rsidR="00BC56E1" w:rsidRPr="004814D1" w:rsidRDefault="00BC56E1" w:rsidP="00BC56E1">
            <w:pPr>
              <w:jc w:val="center"/>
              <w:rPr>
                <w:rFonts w:cs="Arial"/>
                <w:sz w:val="20"/>
                <w:szCs w:val="20"/>
              </w:rPr>
            </w:pPr>
            <w:r w:rsidRPr="004814D1">
              <w:rPr>
                <w:rFonts w:cs="Arial"/>
                <w:sz w:val="20"/>
                <w:szCs w:val="20"/>
              </w:rPr>
              <w:t>Assim que mobilizado o comitê de crise</w:t>
            </w:r>
          </w:p>
        </w:tc>
        <w:tc>
          <w:tcPr>
            <w:tcW w:w="3429" w:type="dxa"/>
            <w:tcBorders>
              <w:top w:val="nil"/>
              <w:left w:val="nil"/>
              <w:bottom w:val="single" w:sz="4" w:space="0" w:color="auto"/>
              <w:right w:val="single" w:sz="4" w:space="0" w:color="auto"/>
            </w:tcBorders>
            <w:shd w:val="clear" w:color="auto" w:fill="auto"/>
            <w:vAlign w:val="center"/>
            <w:hideMark/>
          </w:tcPr>
          <w:p w14:paraId="06B49222" w14:textId="77777777" w:rsidR="00BC56E1" w:rsidRPr="004814D1" w:rsidRDefault="00BC56E1" w:rsidP="00BC56E1">
            <w:pPr>
              <w:jc w:val="center"/>
              <w:rPr>
                <w:rFonts w:cs="Arial"/>
                <w:sz w:val="20"/>
                <w:szCs w:val="20"/>
              </w:rPr>
            </w:pPr>
            <w:r w:rsidRPr="004814D1">
              <w:rPr>
                <w:rFonts w:cs="Arial"/>
                <w:sz w:val="20"/>
                <w:szCs w:val="20"/>
              </w:rPr>
              <w:t>E-mail e WhatsApp funcionários</w:t>
            </w:r>
          </w:p>
        </w:tc>
      </w:tr>
      <w:tr w:rsidR="00BC56E1" w:rsidRPr="004814D1" w14:paraId="0D5AF9B2" w14:textId="77777777" w:rsidTr="005C2751">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057B50" w14:textId="77777777" w:rsidR="00BC56E1" w:rsidRPr="004814D1" w:rsidRDefault="00BC56E1" w:rsidP="00BC56E1">
            <w:pPr>
              <w:jc w:val="center"/>
              <w:rPr>
                <w:rFonts w:cs="Arial"/>
                <w:sz w:val="20"/>
                <w:szCs w:val="20"/>
              </w:rPr>
            </w:pPr>
            <w:r w:rsidRPr="004814D1">
              <w:rPr>
                <w:rFonts w:cs="Arial"/>
                <w:sz w:val="20"/>
                <w:szCs w:val="20"/>
              </w:rPr>
              <w:t>25</w:t>
            </w:r>
          </w:p>
        </w:tc>
        <w:tc>
          <w:tcPr>
            <w:tcW w:w="3637" w:type="dxa"/>
            <w:tcBorders>
              <w:top w:val="nil"/>
              <w:left w:val="nil"/>
              <w:bottom w:val="single" w:sz="4" w:space="0" w:color="auto"/>
              <w:right w:val="single" w:sz="4" w:space="0" w:color="auto"/>
            </w:tcBorders>
            <w:shd w:val="clear" w:color="auto" w:fill="auto"/>
            <w:vAlign w:val="center"/>
            <w:hideMark/>
          </w:tcPr>
          <w:p w14:paraId="6B585F63" w14:textId="77777777" w:rsidR="00BC56E1" w:rsidRPr="004814D1" w:rsidRDefault="00BC56E1" w:rsidP="00BC56E1">
            <w:pPr>
              <w:jc w:val="center"/>
              <w:rPr>
                <w:rFonts w:cs="Arial"/>
                <w:sz w:val="20"/>
                <w:szCs w:val="20"/>
              </w:rPr>
            </w:pPr>
            <w:r w:rsidRPr="004814D1">
              <w:rPr>
                <w:rFonts w:cs="Arial"/>
                <w:sz w:val="20"/>
                <w:szCs w:val="20"/>
              </w:rPr>
              <w:t>Preparar posicionamento de imprensa</w:t>
            </w:r>
          </w:p>
        </w:tc>
        <w:tc>
          <w:tcPr>
            <w:tcW w:w="0" w:type="auto"/>
            <w:tcBorders>
              <w:top w:val="nil"/>
              <w:left w:val="nil"/>
              <w:bottom w:val="single" w:sz="4" w:space="0" w:color="auto"/>
              <w:right w:val="single" w:sz="4" w:space="0" w:color="auto"/>
            </w:tcBorders>
            <w:shd w:val="clear" w:color="auto" w:fill="auto"/>
            <w:vAlign w:val="center"/>
            <w:hideMark/>
          </w:tcPr>
          <w:p w14:paraId="38504310" w14:textId="77777777" w:rsidR="00BC56E1" w:rsidRPr="004814D1" w:rsidRDefault="00BC56E1" w:rsidP="00BC56E1">
            <w:pPr>
              <w:jc w:val="center"/>
              <w:rPr>
                <w:rFonts w:cs="Arial"/>
                <w:sz w:val="20"/>
                <w:szCs w:val="20"/>
              </w:rPr>
            </w:pPr>
            <w:r w:rsidRPr="004814D1">
              <w:rPr>
                <w:rFonts w:cs="Arial"/>
                <w:sz w:val="20"/>
                <w:szCs w:val="20"/>
              </w:rPr>
              <w:t>Comunicação</w:t>
            </w:r>
          </w:p>
        </w:tc>
        <w:tc>
          <w:tcPr>
            <w:tcW w:w="0" w:type="auto"/>
            <w:tcBorders>
              <w:top w:val="nil"/>
              <w:left w:val="nil"/>
              <w:bottom w:val="single" w:sz="4" w:space="0" w:color="auto"/>
              <w:right w:val="single" w:sz="4" w:space="0" w:color="auto"/>
            </w:tcBorders>
            <w:shd w:val="clear" w:color="auto" w:fill="auto"/>
            <w:hideMark/>
          </w:tcPr>
          <w:p w14:paraId="7A299E71" w14:textId="1B11C80B" w:rsidR="00BC56E1" w:rsidRPr="004814D1" w:rsidRDefault="00BC56E1" w:rsidP="00BC56E1">
            <w:pPr>
              <w:jc w:val="center"/>
              <w:rPr>
                <w:rFonts w:cs="Arial"/>
                <w:sz w:val="20"/>
                <w:szCs w:val="20"/>
              </w:rPr>
            </w:pPr>
            <w:r w:rsidRPr="00B54FC1">
              <w:rPr>
                <w:noProof/>
                <w:sz w:val="20"/>
                <w:szCs w:val="20"/>
              </w:rPr>
              <w:t>Flávia Jacques Drumond</w:t>
            </w:r>
          </w:p>
        </w:tc>
        <w:tc>
          <w:tcPr>
            <w:tcW w:w="0" w:type="auto"/>
            <w:tcBorders>
              <w:top w:val="nil"/>
              <w:left w:val="nil"/>
              <w:bottom w:val="single" w:sz="4" w:space="0" w:color="auto"/>
              <w:right w:val="single" w:sz="4" w:space="0" w:color="auto"/>
            </w:tcBorders>
            <w:shd w:val="clear" w:color="auto" w:fill="auto"/>
            <w:vAlign w:val="center"/>
            <w:hideMark/>
          </w:tcPr>
          <w:p w14:paraId="29B048E4" w14:textId="77777777" w:rsidR="00BC56E1" w:rsidRPr="004814D1" w:rsidRDefault="00BC56E1" w:rsidP="00BC56E1">
            <w:pPr>
              <w:jc w:val="center"/>
              <w:rPr>
                <w:rFonts w:cs="Arial"/>
                <w:sz w:val="20"/>
                <w:szCs w:val="20"/>
              </w:rPr>
            </w:pPr>
            <w:r w:rsidRPr="004814D1">
              <w:rPr>
                <w:rFonts w:cs="Arial"/>
                <w:sz w:val="20"/>
                <w:szCs w:val="20"/>
              </w:rPr>
              <w:t>Assim que mobilizado o comitê de crise</w:t>
            </w:r>
          </w:p>
        </w:tc>
        <w:tc>
          <w:tcPr>
            <w:tcW w:w="3429" w:type="dxa"/>
            <w:tcBorders>
              <w:top w:val="nil"/>
              <w:left w:val="nil"/>
              <w:bottom w:val="single" w:sz="4" w:space="0" w:color="auto"/>
              <w:right w:val="single" w:sz="4" w:space="0" w:color="auto"/>
            </w:tcBorders>
            <w:shd w:val="clear" w:color="auto" w:fill="auto"/>
            <w:vAlign w:val="center"/>
            <w:hideMark/>
          </w:tcPr>
          <w:p w14:paraId="6AE925C5" w14:textId="77777777" w:rsidR="00BC56E1" w:rsidRPr="004814D1" w:rsidRDefault="00BC56E1" w:rsidP="00BC56E1">
            <w:pPr>
              <w:jc w:val="center"/>
              <w:rPr>
                <w:rFonts w:cs="Arial"/>
                <w:sz w:val="20"/>
                <w:szCs w:val="20"/>
              </w:rPr>
            </w:pPr>
            <w:r w:rsidRPr="004814D1">
              <w:rPr>
                <w:rFonts w:cs="Arial"/>
                <w:sz w:val="20"/>
                <w:szCs w:val="20"/>
              </w:rPr>
              <w:t>Reunião de equipe de comunicação para definição da estratégia</w:t>
            </w:r>
          </w:p>
        </w:tc>
      </w:tr>
      <w:tr w:rsidR="006139DC" w:rsidRPr="004814D1" w14:paraId="66DBBD9D" w14:textId="77777777" w:rsidTr="002A121B">
        <w:trPr>
          <w:trHeight w:val="82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29D057" w14:textId="77777777" w:rsidR="006139DC" w:rsidRPr="004814D1" w:rsidRDefault="006139DC" w:rsidP="002A121B">
            <w:pPr>
              <w:jc w:val="center"/>
              <w:rPr>
                <w:rFonts w:cs="Arial"/>
                <w:sz w:val="20"/>
                <w:szCs w:val="20"/>
              </w:rPr>
            </w:pPr>
            <w:r w:rsidRPr="004814D1">
              <w:rPr>
                <w:rFonts w:cs="Arial"/>
                <w:sz w:val="20"/>
                <w:szCs w:val="20"/>
              </w:rPr>
              <w:t>26</w:t>
            </w:r>
          </w:p>
        </w:tc>
        <w:tc>
          <w:tcPr>
            <w:tcW w:w="3637" w:type="dxa"/>
            <w:tcBorders>
              <w:top w:val="nil"/>
              <w:left w:val="nil"/>
              <w:bottom w:val="single" w:sz="4" w:space="0" w:color="auto"/>
              <w:right w:val="single" w:sz="4" w:space="0" w:color="auto"/>
            </w:tcBorders>
            <w:shd w:val="clear" w:color="auto" w:fill="auto"/>
            <w:vAlign w:val="center"/>
            <w:hideMark/>
          </w:tcPr>
          <w:p w14:paraId="3D2AA007" w14:textId="77777777" w:rsidR="006139DC" w:rsidRPr="004814D1" w:rsidRDefault="006139DC" w:rsidP="002A121B">
            <w:pPr>
              <w:jc w:val="center"/>
              <w:rPr>
                <w:rFonts w:cs="Arial"/>
                <w:sz w:val="20"/>
                <w:szCs w:val="20"/>
              </w:rPr>
            </w:pPr>
            <w:r w:rsidRPr="004814D1">
              <w:rPr>
                <w:rFonts w:cs="Arial"/>
                <w:sz w:val="20"/>
                <w:szCs w:val="20"/>
              </w:rPr>
              <w:t>Executar a contratação de serviços, aquisição de materiais, insumos e equipamentos em atendimento às demandas de cada situação de emergência</w:t>
            </w:r>
          </w:p>
        </w:tc>
        <w:tc>
          <w:tcPr>
            <w:tcW w:w="0" w:type="auto"/>
            <w:tcBorders>
              <w:top w:val="nil"/>
              <w:left w:val="nil"/>
              <w:bottom w:val="single" w:sz="4" w:space="0" w:color="auto"/>
              <w:right w:val="single" w:sz="4" w:space="0" w:color="auto"/>
            </w:tcBorders>
            <w:shd w:val="clear" w:color="auto" w:fill="auto"/>
            <w:vAlign w:val="center"/>
            <w:hideMark/>
          </w:tcPr>
          <w:p w14:paraId="274A014A" w14:textId="77777777" w:rsidR="006139DC" w:rsidRPr="004814D1" w:rsidRDefault="006139DC" w:rsidP="002A121B">
            <w:pPr>
              <w:jc w:val="center"/>
              <w:rPr>
                <w:rFonts w:cs="Arial"/>
                <w:sz w:val="20"/>
                <w:szCs w:val="20"/>
              </w:rPr>
            </w:pPr>
            <w:r w:rsidRPr="004814D1">
              <w:rPr>
                <w:rFonts w:cs="Arial"/>
                <w:sz w:val="20"/>
                <w:szCs w:val="20"/>
              </w:rPr>
              <w:t>Suprimentos</w:t>
            </w:r>
          </w:p>
        </w:tc>
        <w:tc>
          <w:tcPr>
            <w:tcW w:w="0" w:type="auto"/>
            <w:tcBorders>
              <w:top w:val="nil"/>
              <w:left w:val="nil"/>
              <w:bottom w:val="single" w:sz="4" w:space="0" w:color="auto"/>
              <w:right w:val="single" w:sz="4" w:space="0" w:color="auto"/>
            </w:tcBorders>
            <w:shd w:val="clear" w:color="auto" w:fill="auto"/>
            <w:vAlign w:val="center"/>
            <w:hideMark/>
          </w:tcPr>
          <w:p w14:paraId="5D203811" w14:textId="77777777" w:rsidR="006139DC" w:rsidRPr="004814D1" w:rsidRDefault="006139DC" w:rsidP="002A121B">
            <w:pPr>
              <w:jc w:val="center"/>
              <w:rPr>
                <w:rFonts w:cs="Arial"/>
                <w:sz w:val="20"/>
                <w:szCs w:val="20"/>
              </w:rPr>
            </w:pPr>
            <w:r w:rsidRPr="004814D1">
              <w:rPr>
                <w:rFonts w:cs="Arial"/>
                <w:sz w:val="20"/>
                <w:szCs w:val="20"/>
              </w:rPr>
              <w:t>Jefferson De Oliveira Silva</w:t>
            </w:r>
          </w:p>
        </w:tc>
        <w:tc>
          <w:tcPr>
            <w:tcW w:w="0" w:type="auto"/>
            <w:tcBorders>
              <w:top w:val="nil"/>
              <w:left w:val="nil"/>
              <w:bottom w:val="single" w:sz="4" w:space="0" w:color="auto"/>
              <w:right w:val="single" w:sz="4" w:space="0" w:color="auto"/>
            </w:tcBorders>
            <w:shd w:val="clear" w:color="auto" w:fill="auto"/>
            <w:vAlign w:val="center"/>
            <w:hideMark/>
          </w:tcPr>
          <w:p w14:paraId="3813C941" w14:textId="77777777" w:rsidR="006139DC" w:rsidRPr="004814D1" w:rsidRDefault="006139DC" w:rsidP="002A121B">
            <w:pPr>
              <w:jc w:val="center"/>
              <w:rPr>
                <w:rFonts w:cs="Arial"/>
                <w:sz w:val="20"/>
                <w:szCs w:val="20"/>
              </w:rPr>
            </w:pPr>
            <w:r w:rsidRPr="004814D1">
              <w:rPr>
                <w:rFonts w:cs="Arial"/>
                <w:sz w:val="20"/>
                <w:szCs w:val="20"/>
              </w:rPr>
              <w:t>Assim que mobilizado o comitê de crise</w:t>
            </w:r>
          </w:p>
        </w:tc>
        <w:tc>
          <w:tcPr>
            <w:tcW w:w="3429" w:type="dxa"/>
            <w:tcBorders>
              <w:top w:val="nil"/>
              <w:left w:val="nil"/>
              <w:bottom w:val="single" w:sz="4" w:space="0" w:color="auto"/>
              <w:right w:val="single" w:sz="4" w:space="0" w:color="auto"/>
            </w:tcBorders>
            <w:shd w:val="clear" w:color="auto" w:fill="auto"/>
            <w:vAlign w:val="center"/>
            <w:hideMark/>
          </w:tcPr>
          <w:p w14:paraId="6A1C9DB9" w14:textId="77777777" w:rsidR="006139DC" w:rsidRPr="004814D1" w:rsidRDefault="006139DC" w:rsidP="002A121B">
            <w:pPr>
              <w:jc w:val="center"/>
              <w:rPr>
                <w:rFonts w:cs="Arial"/>
                <w:sz w:val="20"/>
                <w:szCs w:val="20"/>
              </w:rPr>
            </w:pPr>
            <w:r w:rsidRPr="004814D1">
              <w:rPr>
                <w:rFonts w:cs="Arial"/>
                <w:sz w:val="20"/>
                <w:szCs w:val="20"/>
              </w:rPr>
              <w:t>Buscando fornecedores e formalizando contratos caso necessário</w:t>
            </w:r>
          </w:p>
        </w:tc>
      </w:tr>
      <w:tr w:rsidR="006139DC" w:rsidRPr="004814D1" w14:paraId="5C8A4BF0" w14:textId="77777777" w:rsidTr="002A121B">
        <w:trPr>
          <w:trHeight w:val="841"/>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7061019" w14:textId="77777777" w:rsidR="006139DC" w:rsidRPr="004814D1" w:rsidRDefault="006139DC" w:rsidP="002A121B">
            <w:pPr>
              <w:jc w:val="center"/>
              <w:rPr>
                <w:rFonts w:cs="Arial"/>
                <w:sz w:val="20"/>
                <w:szCs w:val="20"/>
              </w:rPr>
            </w:pPr>
            <w:r w:rsidRPr="004814D1">
              <w:rPr>
                <w:rFonts w:cs="Arial"/>
                <w:sz w:val="20"/>
                <w:szCs w:val="20"/>
              </w:rPr>
              <w:t>27</w:t>
            </w:r>
          </w:p>
        </w:tc>
        <w:tc>
          <w:tcPr>
            <w:tcW w:w="3637" w:type="dxa"/>
            <w:tcBorders>
              <w:top w:val="nil"/>
              <w:left w:val="nil"/>
              <w:bottom w:val="single" w:sz="4" w:space="0" w:color="auto"/>
              <w:right w:val="single" w:sz="4" w:space="0" w:color="auto"/>
            </w:tcBorders>
            <w:shd w:val="clear" w:color="auto" w:fill="auto"/>
            <w:vAlign w:val="center"/>
            <w:hideMark/>
          </w:tcPr>
          <w:p w14:paraId="5EA43D50" w14:textId="77777777" w:rsidR="006139DC" w:rsidRPr="004814D1" w:rsidRDefault="006139DC" w:rsidP="002A121B">
            <w:pPr>
              <w:jc w:val="center"/>
              <w:rPr>
                <w:rFonts w:cs="Arial"/>
                <w:sz w:val="20"/>
                <w:szCs w:val="20"/>
              </w:rPr>
            </w:pPr>
            <w:r w:rsidRPr="004814D1">
              <w:rPr>
                <w:rFonts w:cs="Arial"/>
                <w:sz w:val="20"/>
                <w:szCs w:val="20"/>
              </w:rPr>
              <w:t>Executar inspeções de segurança especiais e enviar para a ANM através do SIGBM</w:t>
            </w:r>
          </w:p>
        </w:tc>
        <w:tc>
          <w:tcPr>
            <w:tcW w:w="0" w:type="auto"/>
            <w:tcBorders>
              <w:top w:val="nil"/>
              <w:left w:val="nil"/>
              <w:bottom w:val="single" w:sz="4" w:space="0" w:color="auto"/>
              <w:right w:val="single" w:sz="4" w:space="0" w:color="auto"/>
            </w:tcBorders>
            <w:shd w:val="clear" w:color="auto" w:fill="auto"/>
            <w:vAlign w:val="center"/>
            <w:hideMark/>
          </w:tcPr>
          <w:p w14:paraId="5DD102AC" w14:textId="77777777" w:rsidR="006139DC" w:rsidRPr="004814D1" w:rsidRDefault="006139DC" w:rsidP="002A121B">
            <w:pPr>
              <w:jc w:val="center"/>
              <w:rPr>
                <w:rFonts w:cs="Arial"/>
                <w:sz w:val="20"/>
                <w:szCs w:val="20"/>
              </w:rPr>
            </w:pPr>
            <w:r w:rsidRPr="004814D1">
              <w:rPr>
                <w:rFonts w:cs="Arial"/>
                <w:sz w:val="20"/>
                <w:szCs w:val="20"/>
              </w:rPr>
              <w:t>Eng. Geotécnico</w:t>
            </w:r>
          </w:p>
        </w:tc>
        <w:tc>
          <w:tcPr>
            <w:tcW w:w="0" w:type="auto"/>
            <w:tcBorders>
              <w:top w:val="nil"/>
              <w:left w:val="nil"/>
              <w:bottom w:val="single" w:sz="4" w:space="0" w:color="auto"/>
              <w:right w:val="single" w:sz="4" w:space="0" w:color="auto"/>
            </w:tcBorders>
            <w:shd w:val="clear" w:color="auto" w:fill="auto"/>
            <w:vAlign w:val="center"/>
            <w:hideMark/>
          </w:tcPr>
          <w:p w14:paraId="36606DCE" w14:textId="77777777" w:rsidR="006139DC" w:rsidRPr="004814D1" w:rsidRDefault="006139DC" w:rsidP="002A121B">
            <w:pPr>
              <w:jc w:val="center"/>
              <w:rPr>
                <w:rFonts w:cs="Arial"/>
                <w:sz w:val="20"/>
                <w:szCs w:val="20"/>
              </w:rPr>
            </w:pPr>
            <w:r w:rsidRPr="004814D1">
              <w:rPr>
                <w:rFonts w:cs="Arial"/>
                <w:sz w:val="20"/>
                <w:szCs w:val="20"/>
              </w:rPr>
              <w:t>Leone Meirelles</w:t>
            </w:r>
          </w:p>
        </w:tc>
        <w:tc>
          <w:tcPr>
            <w:tcW w:w="0" w:type="auto"/>
            <w:tcBorders>
              <w:top w:val="nil"/>
              <w:left w:val="nil"/>
              <w:bottom w:val="single" w:sz="4" w:space="0" w:color="auto"/>
              <w:right w:val="single" w:sz="4" w:space="0" w:color="auto"/>
            </w:tcBorders>
            <w:shd w:val="clear" w:color="auto" w:fill="auto"/>
            <w:vAlign w:val="center"/>
            <w:hideMark/>
          </w:tcPr>
          <w:p w14:paraId="2C615233" w14:textId="77777777" w:rsidR="006139DC" w:rsidRPr="004814D1" w:rsidRDefault="006139DC" w:rsidP="002A121B">
            <w:pPr>
              <w:jc w:val="center"/>
              <w:rPr>
                <w:rFonts w:cs="Arial"/>
                <w:sz w:val="20"/>
                <w:szCs w:val="20"/>
              </w:rPr>
            </w:pPr>
            <w:r w:rsidRPr="004814D1">
              <w:rPr>
                <w:rFonts w:cs="Arial"/>
                <w:sz w:val="20"/>
                <w:szCs w:val="20"/>
              </w:rPr>
              <w:t>Durante todo o estado de emergência</w:t>
            </w:r>
          </w:p>
        </w:tc>
        <w:tc>
          <w:tcPr>
            <w:tcW w:w="3429" w:type="dxa"/>
            <w:tcBorders>
              <w:top w:val="nil"/>
              <w:left w:val="nil"/>
              <w:bottom w:val="single" w:sz="4" w:space="0" w:color="auto"/>
              <w:right w:val="single" w:sz="4" w:space="0" w:color="auto"/>
            </w:tcBorders>
            <w:shd w:val="clear" w:color="auto" w:fill="auto"/>
            <w:vAlign w:val="center"/>
            <w:hideMark/>
          </w:tcPr>
          <w:p w14:paraId="2C9B4A9E" w14:textId="77777777" w:rsidR="006139DC" w:rsidRPr="004814D1" w:rsidRDefault="006139DC" w:rsidP="002A121B">
            <w:pPr>
              <w:jc w:val="center"/>
              <w:rPr>
                <w:rFonts w:cs="Arial"/>
                <w:sz w:val="20"/>
                <w:szCs w:val="20"/>
              </w:rPr>
            </w:pPr>
            <w:r w:rsidRPr="004814D1">
              <w:rPr>
                <w:rFonts w:cs="Arial"/>
                <w:sz w:val="20"/>
                <w:szCs w:val="20"/>
              </w:rPr>
              <w:t>Inspeções diárias e envio das informações via SIGBM</w:t>
            </w:r>
          </w:p>
        </w:tc>
      </w:tr>
      <w:tr w:rsidR="006139DC" w:rsidRPr="004814D1" w14:paraId="699FD5AD" w14:textId="77777777" w:rsidTr="002A121B">
        <w:trPr>
          <w:trHeight w:val="83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0902D66" w14:textId="77777777" w:rsidR="006139DC" w:rsidRPr="004814D1" w:rsidRDefault="006139DC" w:rsidP="002A121B">
            <w:pPr>
              <w:jc w:val="center"/>
              <w:rPr>
                <w:rFonts w:cs="Arial"/>
                <w:sz w:val="20"/>
                <w:szCs w:val="20"/>
              </w:rPr>
            </w:pPr>
            <w:r w:rsidRPr="004814D1">
              <w:rPr>
                <w:rFonts w:cs="Arial"/>
                <w:sz w:val="20"/>
                <w:szCs w:val="20"/>
              </w:rPr>
              <w:t>28</w:t>
            </w:r>
          </w:p>
        </w:tc>
        <w:tc>
          <w:tcPr>
            <w:tcW w:w="3637" w:type="dxa"/>
            <w:tcBorders>
              <w:top w:val="nil"/>
              <w:left w:val="nil"/>
              <w:bottom w:val="single" w:sz="4" w:space="0" w:color="auto"/>
              <w:right w:val="single" w:sz="4" w:space="0" w:color="auto"/>
            </w:tcBorders>
            <w:shd w:val="clear" w:color="auto" w:fill="auto"/>
            <w:vAlign w:val="center"/>
            <w:hideMark/>
          </w:tcPr>
          <w:p w14:paraId="762A7B84" w14:textId="77777777" w:rsidR="006139DC" w:rsidRPr="004814D1" w:rsidRDefault="006139DC" w:rsidP="002A121B">
            <w:pPr>
              <w:jc w:val="center"/>
              <w:rPr>
                <w:rFonts w:cs="Arial"/>
                <w:sz w:val="20"/>
                <w:szCs w:val="20"/>
              </w:rPr>
            </w:pPr>
            <w:r w:rsidRPr="004814D1">
              <w:rPr>
                <w:rFonts w:cs="Arial"/>
                <w:sz w:val="20"/>
                <w:szCs w:val="20"/>
              </w:rPr>
              <w:t>Com a extinção da anomalia, elaborar Relatório Conclusivo de Encerramento da Emergência</w:t>
            </w:r>
          </w:p>
        </w:tc>
        <w:tc>
          <w:tcPr>
            <w:tcW w:w="0" w:type="auto"/>
            <w:tcBorders>
              <w:top w:val="nil"/>
              <w:left w:val="nil"/>
              <w:bottom w:val="single" w:sz="4" w:space="0" w:color="auto"/>
              <w:right w:val="single" w:sz="4" w:space="0" w:color="auto"/>
            </w:tcBorders>
            <w:shd w:val="clear" w:color="auto" w:fill="auto"/>
            <w:vAlign w:val="center"/>
            <w:hideMark/>
          </w:tcPr>
          <w:p w14:paraId="56D17282" w14:textId="77777777" w:rsidR="006139DC" w:rsidRPr="004814D1" w:rsidRDefault="006139DC" w:rsidP="002A121B">
            <w:pPr>
              <w:jc w:val="center"/>
              <w:rPr>
                <w:rFonts w:cs="Arial"/>
                <w:sz w:val="20"/>
                <w:szCs w:val="20"/>
              </w:rPr>
            </w:pPr>
            <w:r w:rsidRPr="004814D1">
              <w:rPr>
                <w:rFonts w:cs="Arial"/>
                <w:sz w:val="20"/>
                <w:szCs w:val="20"/>
              </w:rPr>
              <w:t>Coordenador PAEBM e Eng. Geotécnico</w:t>
            </w:r>
          </w:p>
        </w:tc>
        <w:tc>
          <w:tcPr>
            <w:tcW w:w="0" w:type="auto"/>
            <w:tcBorders>
              <w:top w:val="nil"/>
              <w:left w:val="nil"/>
              <w:bottom w:val="single" w:sz="4" w:space="0" w:color="auto"/>
              <w:right w:val="single" w:sz="4" w:space="0" w:color="auto"/>
            </w:tcBorders>
            <w:shd w:val="clear" w:color="auto" w:fill="auto"/>
            <w:vAlign w:val="center"/>
            <w:hideMark/>
          </w:tcPr>
          <w:p w14:paraId="3C22D34C" w14:textId="77777777" w:rsidR="006139DC" w:rsidRPr="004814D1" w:rsidRDefault="006139DC" w:rsidP="002A121B">
            <w:pPr>
              <w:jc w:val="center"/>
              <w:rPr>
                <w:rFonts w:cs="Arial"/>
                <w:sz w:val="20"/>
                <w:szCs w:val="20"/>
              </w:rPr>
            </w:pPr>
            <w:r w:rsidRPr="004814D1">
              <w:rPr>
                <w:rFonts w:cs="Arial"/>
                <w:sz w:val="20"/>
                <w:szCs w:val="20"/>
              </w:rPr>
              <w:t>Leone Meirelles</w:t>
            </w:r>
          </w:p>
        </w:tc>
        <w:tc>
          <w:tcPr>
            <w:tcW w:w="0" w:type="auto"/>
            <w:tcBorders>
              <w:top w:val="nil"/>
              <w:left w:val="nil"/>
              <w:bottom w:val="single" w:sz="4" w:space="0" w:color="auto"/>
              <w:right w:val="single" w:sz="4" w:space="0" w:color="auto"/>
            </w:tcBorders>
            <w:shd w:val="clear" w:color="auto" w:fill="auto"/>
            <w:vAlign w:val="center"/>
            <w:hideMark/>
          </w:tcPr>
          <w:p w14:paraId="1F10DDEF" w14:textId="77777777" w:rsidR="006139DC" w:rsidRPr="004814D1" w:rsidRDefault="006139DC" w:rsidP="002A121B">
            <w:pPr>
              <w:jc w:val="center"/>
              <w:rPr>
                <w:rFonts w:cs="Arial"/>
                <w:sz w:val="20"/>
                <w:szCs w:val="20"/>
              </w:rPr>
            </w:pPr>
            <w:r w:rsidRPr="004814D1">
              <w:rPr>
                <w:rFonts w:cs="Arial"/>
                <w:sz w:val="20"/>
                <w:szCs w:val="20"/>
              </w:rPr>
              <w:t>Assim que a anomalia for extinta</w:t>
            </w:r>
          </w:p>
        </w:tc>
        <w:tc>
          <w:tcPr>
            <w:tcW w:w="3429" w:type="dxa"/>
            <w:tcBorders>
              <w:top w:val="nil"/>
              <w:left w:val="nil"/>
              <w:bottom w:val="single" w:sz="4" w:space="0" w:color="auto"/>
              <w:right w:val="single" w:sz="4" w:space="0" w:color="auto"/>
            </w:tcBorders>
            <w:shd w:val="clear" w:color="auto" w:fill="auto"/>
            <w:vAlign w:val="center"/>
            <w:hideMark/>
          </w:tcPr>
          <w:p w14:paraId="651ECCB3" w14:textId="77777777" w:rsidR="006139DC" w:rsidRPr="004814D1" w:rsidRDefault="006139DC" w:rsidP="002A121B">
            <w:pPr>
              <w:jc w:val="center"/>
              <w:rPr>
                <w:rFonts w:cs="Arial"/>
                <w:sz w:val="20"/>
                <w:szCs w:val="20"/>
              </w:rPr>
            </w:pPr>
            <w:r w:rsidRPr="004814D1">
              <w:rPr>
                <w:rFonts w:cs="Arial"/>
                <w:sz w:val="20"/>
                <w:szCs w:val="20"/>
              </w:rPr>
              <w:t>Elaboração de relatório técnico</w:t>
            </w:r>
          </w:p>
        </w:tc>
      </w:tr>
    </w:tbl>
    <w:p w14:paraId="33D54835" w14:textId="77777777" w:rsidR="00977771" w:rsidRDefault="00977771" w:rsidP="00977771">
      <w:pPr>
        <w:spacing w:before="240" w:line="300" w:lineRule="atLeast"/>
        <w:rPr>
          <w:sz w:val="22"/>
        </w:rPr>
      </w:pPr>
    </w:p>
    <w:p w14:paraId="183FE47C" w14:textId="5B6BB889" w:rsidR="00977771" w:rsidRDefault="00780B4A" w:rsidP="003A1CD9">
      <w:pPr>
        <w:pStyle w:val="LegTabela"/>
      </w:pPr>
      <w:bookmarkStart w:id="572" w:name="_Ref101800818"/>
      <w:bookmarkStart w:id="573" w:name="_Toc31123069"/>
      <w:r w:rsidRPr="00280EF7">
        <w:t xml:space="preserve">Tabela </w:t>
      </w:r>
      <w:r>
        <w:fldChar w:fldCharType="begin"/>
      </w:r>
      <w:r>
        <w:instrText xml:space="preserve"> STYLEREF 1 \s </w:instrText>
      </w:r>
      <w:r>
        <w:fldChar w:fldCharType="separate"/>
      </w:r>
      <w:r w:rsidR="00996F5C">
        <w:t>4</w:t>
      </w:r>
      <w:r>
        <w:fldChar w:fldCharType="end"/>
      </w:r>
      <w:r>
        <w:t>.</w:t>
      </w:r>
      <w:r>
        <w:fldChar w:fldCharType="begin"/>
      </w:r>
      <w:r>
        <w:instrText xml:space="preserve"> SEQ Tabela \* ARABIC \s 1 </w:instrText>
      </w:r>
      <w:r>
        <w:fldChar w:fldCharType="separate"/>
      </w:r>
      <w:r w:rsidR="00996F5C">
        <w:t>12</w:t>
      </w:r>
      <w:r>
        <w:fldChar w:fldCharType="end"/>
      </w:r>
      <w:bookmarkEnd w:id="572"/>
      <w:r w:rsidRPr="00280EF7">
        <w:t xml:space="preserve"> – </w:t>
      </w:r>
      <w:r>
        <w:t>Plano</w:t>
      </w:r>
      <w:r w:rsidR="00977771">
        <w:t xml:space="preserve"> de Ação Geral de Resposta para </w:t>
      </w:r>
      <w:r w:rsidR="00977771" w:rsidRPr="00485D0A">
        <w:rPr>
          <w:b/>
          <w:u w:val="single"/>
        </w:rPr>
        <w:t>Nível de Emergência 2 – NE-2</w:t>
      </w:r>
      <w:r w:rsidR="00977771">
        <w:t>. (Fonte: SAMARCO, 20</w:t>
      </w:r>
      <w:r w:rsidR="003B3EF3">
        <w:t>2</w:t>
      </w:r>
      <w:r>
        <w:t>2</w:t>
      </w:r>
      <w:r w:rsidR="00977771">
        <w:t>).</w:t>
      </w:r>
      <w:bookmarkEnd w:id="573"/>
    </w:p>
    <w:tbl>
      <w:tblPr>
        <w:tblW w:w="13745" w:type="dxa"/>
        <w:jc w:val="center"/>
        <w:tblCellMar>
          <w:left w:w="70" w:type="dxa"/>
          <w:right w:w="70" w:type="dxa"/>
        </w:tblCellMar>
        <w:tblLook w:val="04A0" w:firstRow="1" w:lastRow="0" w:firstColumn="1" w:lastColumn="0" w:noHBand="0" w:noVBand="1"/>
      </w:tblPr>
      <w:tblGrid>
        <w:gridCol w:w="540"/>
        <w:gridCol w:w="3637"/>
        <w:gridCol w:w="2186"/>
        <w:gridCol w:w="2001"/>
        <w:gridCol w:w="1952"/>
        <w:gridCol w:w="3429"/>
      </w:tblGrid>
      <w:tr w:rsidR="006139DC" w:rsidRPr="004814D1" w14:paraId="4D8F1EA6" w14:textId="77777777" w:rsidTr="002A121B">
        <w:trPr>
          <w:trHeight w:val="255"/>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662D2A9B" w14:textId="77777777" w:rsidR="006139DC" w:rsidRPr="004814D1" w:rsidRDefault="006139DC" w:rsidP="002A121B">
            <w:pPr>
              <w:jc w:val="center"/>
              <w:rPr>
                <w:rFonts w:cs="Arial"/>
                <w:b/>
                <w:bCs/>
                <w:sz w:val="20"/>
                <w:szCs w:val="20"/>
              </w:rPr>
            </w:pPr>
            <w:bookmarkStart w:id="574" w:name="_Ref27390238"/>
            <w:bookmarkStart w:id="575" w:name="_Toc31123070"/>
            <w:r w:rsidRPr="004814D1">
              <w:rPr>
                <w:rFonts w:cs="Arial"/>
                <w:b/>
                <w:bCs/>
                <w:sz w:val="20"/>
                <w:szCs w:val="20"/>
              </w:rPr>
              <w:t>Item</w:t>
            </w:r>
          </w:p>
        </w:tc>
        <w:tc>
          <w:tcPr>
            <w:tcW w:w="3637"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DC87A09" w14:textId="77777777" w:rsidR="006139DC" w:rsidRPr="004814D1" w:rsidRDefault="006139DC" w:rsidP="002A121B">
            <w:pPr>
              <w:jc w:val="center"/>
              <w:rPr>
                <w:rFonts w:cs="Arial"/>
                <w:b/>
                <w:bCs/>
                <w:sz w:val="20"/>
                <w:szCs w:val="20"/>
              </w:rPr>
            </w:pPr>
            <w:r w:rsidRPr="004814D1">
              <w:rPr>
                <w:rFonts w:cs="Arial"/>
                <w:b/>
                <w:bCs/>
                <w:sz w:val="20"/>
                <w:szCs w:val="20"/>
              </w:rPr>
              <w:t>Ação a ser realizada</w:t>
            </w:r>
          </w:p>
        </w:tc>
        <w:tc>
          <w:tcPr>
            <w:tcW w:w="0" w:type="auto"/>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3EFEA388" w14:textId="77777777" w:rsidR="006139DC" w:rsidRPr="004814D1" w:rsidRDefault="006139DC" w:rsidP="002A121B">
            <w:pPr>
              <w:jc w:val="center"/>
              <w:rPr>
                <w:rFonts w:cs="Arial"/>
                <w:b/>
                <w:bCs/>
                <w:sz w:val="20"/>
                <w:szCs w:val="20"/>
              </w:rPr>
            </w:pPr>
            <w:r w:rsidRPr="004814D1">
              <w:rPr>
                <w:rFonts w:cs="Arial"/>
                <w:b/>
                <w:bCs/>
                <w:sz w:val="20"/>
                <w:szCs w:val="20"/>
              </w:rPr>
              <w:t>Responsável - Função</w:t>
            </w:r>
          </w:p>
        </w:tc>
        <w:tc>
          <w:tcPr>
            <w:tcW w:w="0" w:type="auto"/>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49D46069" w14:textId="77777777" w:rsidR="006139DC" w:rsidRPr="004814D1" w:rsidRDefault="006139DC" w:rsidP="002A121B">
            <w:pPr>
              <w:jc w:val="center"/>
              <w:rPr>
                <w:rFonts w:cs="Arial"/>
                <w:b/>
                <w:bCs/>
                <w:sz w:val="20"/>
                <w:szCs w:val="20"/>
              </w:rPr>
            </w:pPr>
            <w:r w:rsidRPr="004814D1">
              <w:rPr>
                <w:rFonts w:cs="Arial"/>
                <w:b/>
                <w:bCs/>
                <w:sz w:val="20"/>
                <w:szCs w:val="20"/>
              </w:rPr>
              <w:t>Responsável - Quem</w:t>
            </w:r>
          </w:p>
        </w:tc>
        <w:tc>
          <w:tcPr>
            <w:tcW w:w="0" w:type="auto"/>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73838B56" w14:textId="77777777" w:rsidR="006139DC" w:rsidRPr="004814D1" w:rsidRDefault="006139DC" w:rsidP="002A121B">
            <w:pPr>
              <w:jc w:val="center"/>
              <w:rPr>
                <w:rFonts w:cs="Arial"/>
                <w:b/>
                <w:bCs/>
                <w:sz w:val="20"/>
                <w:szCs w:val="20"/>
              </w:rPr>
            </w:pPr>
            <w:r w:rsidRPr="004814D1">
              <w:rPr>
                <w:rFonts w:cs="Arial"/>
                <w:b/>
                <w:bCs/>
                <w:sz w:val="20"/>
                <w:szCs w:val="20"/>
              </w:rPr>
              <w:t>Quando</w:t>
            </w:r>
          </w:p>
        </w:tc>
        <w:tc>
          <w:tcPr>
            <w:tcW w:w="3429"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885515D" w14:textId="77777777" w:rsidR="006139DC" w:rsidRPr="004814D1" w:rsidRDefault="006139DC" w:rsidP="002A121B">
            <w:pPr>
              <w:jc w:val="center"/>
              <w:rPr>
                <w:rFonts w:cs="Arial"/>
                <w:b/>
                <w:bCs/>
                <w:sz w:val="20"/>
                <w:szCs w:val="20"/>
              </w:rPr>
            </w:pPr>
            <w:r w:rsidRPr="004814D1">
              <w:rPr>
                <w:rFonts w:cs="Arial"/>
                <w:b/>
                <w:bCs/>
                <w:sz w:val="20"/>
                <w:szCs w:val="20"/>
              </w:rPr>
              <w:t>Como</w:t>
            </w:r>
          </w:p>
        </w:tc>
      </w:tr>
      <w:tr w:rsidR="006139DC" w:rsidRPr="004814D1" w14:paraId="04F8A0E2" w14:textId="77777777" w:rsidTr="002A121B">
        <w:trPr>
          <w:trHeight w:val="1283"/>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697932F" w14:textId="77777777" w:rsidR="006139DC" w:rsidRPr="004814D1" w:rsidRDefault="006139DC" w:rsidP="002A121B">
            <w:pPr>
              <w:jc w:val="center"/>
              <w:rPr>
                <w:rFonts w:cs="Arial"/>
                <w:sz w:val="20"/>
                <w:szCs w:val="20"/>
              </w:rPr>
            </w:pPr>
            <w:r w:rsidRPr="004814D1">
              <w:rPr>
                <w:rFonts w:cs="Arial"/>
                <w:sz w:val="20"/>
                <w:szCs w:val="20"/>
              </w:rPr>
              <w:t>1</w:t>
            </w:r>
          </w:p>
        </w:tc>
        <w:tc>
          <w:tcPr>
            <w:tcW w:w="3637" w:type="dxa"/>
            <w:tcBorders>
              <w:top w:val="nil"/>
              <w:left w:val="nil"/>
              <w:bottom w:val="single" w:sz="4" w:space="0" w:color="auto"/>
              <w:right w:val="single" w:sz="4" w:space="0" w:color="auto"/>
            </w:tcBorders>
            <w:shd w:val="clear" w:color="auto" w:fill="auto"/>
            <w:vAlign w:val="center"/>
            <w:hideMark/>
          </w:tcPr>
          <w:p w14:paraId="7FF6337C" w14:textId="77777777" w:rsidR="006139DC" w:rsidRPr="004814D1" w:rsidRDefault="006139DC" w:rsidP="002A121B">
            <w:pPr>
              <w:jc w:val="center"/>
              <w:rPr>
                <w:rFonts w:cs="Arial"/>
                <w:sz w:val="20"/>
                <w:szCs w:val="20"/>
              </w:rPr>
            </w:pPr>
            <w:r w:rsidRPr="004814D1">
              <w:rPr>
                <w:rFonts w:cs="Arial"/>
                <w:sz w:val="20"/>
                <w:szCs w:val="20"/>
              </w:rPr>
              <w:t>Executar monitoramento e inspeções e manutenções de rotina</w:t>
            </w:r>
          </w:p>
        </w:tc>
        <w:tc>
          <w:tcPr>
            <w:tcW w:w="0" w:type="auto"/>
            <w:tcBorders>
              <w:top w:val="nil"/>
              <w:left w:val="nil"/>
              <w:bottom w:val="single" w:sz="4" w:space="0" w:color="auto"/>
              <w:right w:val="single" w:sz="4" w:space="0" w:color="auto"/>
            </w:tcBorders>
            <w:shd w:val="clear" w:color="auto" w:fill="auto"/>
            <w:vAlign w:val="center"/>
            <w:hideMark/>
          </w:tcPr>
          <w:p w14:paraId="23220BD8" w14:textId="77777777" w:rsidR="006139DC" w:rsidRPr="004814D1" w:rsidRDefault="006139DC" w:rsidP="002A121B">
            <w:pPr>
              <w:jc w:val="center"/>
              <w:rPr>
                <w:rFonts w:cs="Arial"/>
                <w:sz w:val="20"/>
                <w:szCs w:val="20"/>
              </w:rPr>
            </w:pPr>
            <w:r w:rsidRPr="004814D1">
              <w:rPr>
                <w:rFonts w:cs="Arial"/>
                <w:sz w:val="20"/>
                <w:szCs w:val="20"/>
              </w:rPr>
              <w:t>Eng. Geotécnico/Técnicos</w:t>
            </w:r>
          </w:p>
        </w:tc>
        <w:tc>
          <w:tcPr>
            <w:tcW w:w="0" w:type="auto"/>
            <w:tcBorders>
              <w:top w:val="nil"/>
              <w:left w:val="nil"/>
              <w:bottom w:val="single" w:sz="4" w:space="0" w:color="auto"/>
              <w:right w:val="single" w:sz="4" w:space="0" w:color="auto"/>
            </w:tcBorders>
            <w:shd w:val="clear" w:color="auto" w:fill="auto"/>
            <w:vAlign w:val="center"/>
            <w:hideMark/>
          </w:tcPr>
          <w:p w14:paraId="6C2D113E" w14:textId="77777777" w:rsidR="006139DC" w:rsidRPr="004814D1" w:rsidRDefault="006139DC" w:rsidP="002A121B">
            <w:pPr>
              <w:jc w:val="center"/>
              <w:rPr>
                <w:rFonts w:cs="Arial"/>
                <w:sz w:val="20"/>
                <w:szCs w:val="20"/>
              </w:rPr>
            </w:pPr>
            <w:r w:rsidRPr="004814D1">
              <w:rPr>
                <w:rFonts w:cs="Arial"/>
                <w:sz w:val="20"/>
                <w:szCs w:val="20"/>
              </w:rPr>
              <w:t>Leone Meirelles</w:t>
            </w:r>
          </w:p>
        </w:tc>
        <w:tc>
          <w:tcPr>
            <w:tcW w:w="0" w:type="auto"/>
            <w:tcBorders>
              <w:top w:val="nil"/>
              <w:left w:val="nil"/>
              <w:bottom w:val="single" w:sz="4" w:space="0" w:color="auto"/>
              <w:right w:val="single" w:sz="4" w:space="0" w:color="auto"/>
            </w:tcBorders>
            <w:shd w:val="clear" w:color="auto" w:fill="auto"/>
            <w:vAlign w:val="center"/>
            <w:hideMark/>
          </w:tcPr>
          <w:p w14:paraId="17FB6512" w14:textId="77777777" w:rsidR="006139DC" w:rsidRPr="004814D1" w:rsidRDefault="006139DC" w:rsidP="002A121B">
            <w:pPr>
              <w:jc w:val="center"/>
              <w:rPr>
                <w:rFonts w:cs="Arial"/>
                <w:sz w:val="20"/>
                <w:szCs w:val="20"/>
              </w:rPr>
            </w:pPr>
            <w:r w:rsidRPr="004814D1">
              <w:rPr>
                <w:rFonts w:cs="Arial"/>
                <w:sz w:val="20"/>
                <w:szCs w:val="20"/>
              </w:rPr>
              <w:t>Rotina, de acordo com Manual de Operação</w:t>
            </w:r>
          </w:p>
        </w:tc>
        <w:tc>
          <w:tcPr>
            <w:tcW w:w="3429" w:type="dxa"/>
            <w:tcBorders>
              <w:top w:val="nil"/>
              <w:left w:val="nil"/>
              <w:bottom w:val="single" w:sz="4" w:space="0" w:color="auto"/>
              <w:right w:val="single" w:sz="4" w:space="0" w:color="auto"/>
            </w:tcBorders>
            <w:shd w:val="clear" w:color="auto" w:fill="auto"/>
            <w:vAlign w:val="center"/>
            <w:hideMark/>
          </w:tcPr>
          <w:p w14:paraId="22612C99" w14:textId="77777777" w:rsidR="006139DC" w:rsidRPr="004814D1" w:rsidRDefault="006139DC" w:rsidP="002A121B">
            <w:pPr>
              <w:jc w:val="center"/>
              <w:rPr>
                <w:rFonts w:cs="Arial"/>
                <w:sz w:val="20"/>
                <w:szCs w:val="20"/>
              </w:rPr>
            </w:pPr>
            <w:r w:rsidRPr="004814D1">
              <w:rPr>
                <w:rFonts w:cs="Arial"/>
                <w:sz w:val="20"/>
                <w:szCs w:val="20"/>
              </w:rPr>
              <w:t>Utilizando de procedimentos e sistemas: Geoinspector, SHMS, são realizados monitoramentos e inspeções de campo, estes dados são interpretados e registrados em relatórios periódicos, objetivo é verificar e tratar anomalias ou emergência</w:t>
            </w:r>
          </w:p>
        </w:tc>
      </w:tr>
      <w:tr w:rsidR="006139DC" w:rsidRPr="004814D1" w14:paraId="1F3B9AF4" w14:textId="77777777" w:rsidTr="002A121B">
        <w:trPr>
          <w:trHeight w:val="832"/>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40B386" w14:textId="77777777" w:rsidR="006139DC" w:rsidRPr="004814D1" w:rsidRDefault="006139DC" w:rsidP="002A121B">
            <w:pPr>
              <w:jc w:val="center"/>
              <w:rPr>
                <w:rFonts w:cs="Arial"/>
                <w:sz w:val="20"/>
                <w:szCs w:val="20"/>
              </w:rPr>
            </w:pPr>
            <w:r w:rsidRPr="004814D1">
              <w:rPr>
                <w:rFonts w:cs="Arial"/>
                <w:sz w:val="20"/>
                <w:szCs w:val="20"/>
              </w:rPr>
              <w:t>2</w:t>
            </w:r>
          </w:p>
        </w:tc>
        <w:tc>
          <w:tcPr>
            <w:tcW w:w="3637" w:type="dxa"/>
            <w:tcBorders>
              <w:top w:val="nil"/>
              <w:left w:val="nil"/>
              <w:bottom w:val="single" w:sz="4" w:space="0" w:color="auto"/>
              <w:right w:val="single" w:sz="4" w:space="0" w:color="auto"/>
            </w:tcBorders>
            <w:shd w:val="clear" w:color="auto" w:fill="auto"/>
            <w:vAlign w:val="center"/>
            <w:hideMark/>
          </w:tcPr>
          <w:p w14:paraId="3A340913" w14:textId="77777777" w:rsidR="006139DC" w:rsidRPr="004814D1" w:rsidRDefault="006139DC" w:rsidP="002A121B">
            <w:pPr>
              <w:jc w:val="center"/>
              <w:rPr>
                <w:rFonts w:cs="Arial"/>
                <w:sz w:val="20"/>
                <w:szCs w:val="20"/>
              </w:rPr>
            </w:pPr>
            <w:r w:rsidRPr="004814D1">
              <w:rPr>
                <w:rFonts w:cs="Arial"/>
                <w:sz w:val="20"/>
                <w:szCs w:val="20"/>
              </w:rPr>
              <w:t>Caso exista, classificar a emergência em Nível 2 (NE-2)</w:t>
            </w:r>
          </w:p>
        </w:tc>
        <w:tc>
          <w:tcPr>
            <w:tcW w:w="0" w:type="auto"/>
            <w:tcBorders>
              <w:top w:val="nil"/>
              <w:left w:val="nil"/>
              <w:bottom w:val="single" w:sz="4" w:space="0" w:color="auto"/>
              <w:right w:val="single" w:sz="4" w:space="0" w:color="auto"/>
            </w:tcBorders>
            <w:shd w:val="clear" w:color="auto" w:fill="auto"/>
            <w:vAlign w:val="center"/>
            <w:hideMark/>
          </w:tcPr>
          <w:p w14:paraId="794CFF3B" w14:textId="77777777" w:rsidR="006139DC" w:rsidRPr="004814D1" w:rsidRDefault="006139DC" w:rsidP="002A121B">
            <w:pPr>
              <w:jc w:val="center"/>
              <w:rPr>
                <w:rFonts w:cs="Arial"/>
                <w:sz w:val="20"/>
                <w:szCs w:val="20"/>
              </w:rPr>
            </w:pPr>
            <w:r w:rsidRPr="004814D1">
              <w:rPr>
                <w:rFonts w:cs="Arial"/>
                <w:sz w:val="20"/>
                <w:szCs w:val="20"/>
              </w:rPr>
              <w:t>Coordenador PAEBM e Eng. Geotécnico</w:t>
            </w:r>
          </w:p>
        </w:tc>
        <w:tc>
          <w:tcPr>
            <w:tcW w:w="0" w:type="auto"/>
            <w:tcBorders>
              <w:top w:val="nil"/>
              <w:left w:val="nil"/>
              <w:bottom w:val="single" w:sz="4" w:space="0" w:color="auto"/>
              <w:right w:val="single" w:sz="4" w:space="0" w:color="auto"/>
            </w:tcBorders>
            <w:shd w:val="clear" w:color="auto" w:fill="auto"/>
            <w:vAlign w:val="center"/>
            <w:hideMark/>
          </w:tcPr>
          <w:p w14:paraId="19E878C4" w14:textId="77777777" w:rsidR="006139DC" w:rsidRPr="004814D1" w:rsidRDefault="009F221F" w:rsidP="002A121B">
            <w:pPr>
              <w:jc w:val="center"/>
              <w:rPr>
                <w:rFonts w:cs="Arial"/>
                <w:sz w:val="20"/>
                <w:szCs w:val="20"/>
              </w:rPr>
            </w:pPr>
            <w:r>
              <w:rPr>
                <w:rFonts w:cs="Arial"/>
                <w:sz w:val="20"/>
                <w:szCs w:val="20"/>
              </w:rPr>
              <w:t>Cesar Alves e</w:t>
            </w:r>
          </w:p>
          <w:p w14:paraId="066DB446" w14:textId="77777777" w:rsidR="006139DC" w:rsidRPr="004814D1" w:rsidRDefault="006139DC" w:rsidP="002A121B">
            <w:pPr>
              <w:jc w:val="center"/>
              <w:rPr>
                <w:rFonts w:cs="Arial"/>
                <w:sz w:val="20"/>
                <w:szCs w:val="20"/>
              </w:rPr>
            </w:pPr>
            <w:r w:rsidRPr="004814D1">
              <w:rPr>
                <w:rFonts w:cs="Arial"/>
                <w:sz w:val="20"/>
                <w:szCs w:val="20"/>
              </w:rPr>
              <w:t>Leone Meirelles</w:t>
            </w:r>
          </w:p>
        </w:tc>
        <w:tc>
          <w:tcPr>
            <w:tcW w:w="0" w:type="auto"/>
            <w:tcBorders>
              <w:top w:val="nil"/>
              <w:left w:val="nil"/>
              <w:bottom w:val="single" w:sz="4" w:space="0" w:color="auto"/>
              <w:right w:val="single" w:sz="4" w:space="0" w:color="auto"/>
            </w:tcBorders>
            <w:shd w:val="clear" w:color="auto" w:fill="auto"/>
            <w:vAlign w:val="center"/>
            <w:hideMark/>
          </w:tcPr>
          <w:p w14:paraId="39A99654" w14:textId="77777777" w:rsidR="006139DC" w:rsidRPr="004814D1" w:rsidRDefault="006139DC" w:rsidP="002A121B">
            <w:pPr>
              <w:jc w:val="center"/>
              <w:rPr>
                <w:rFonts w:cs="Arial"/>
                <w:sz w:val="20"/>
                <w:szCs w:val="20"/>
              </w:rPr>
            </w:pPr>
            <w:r w:rsidRPr="004814D1">
              <w:rPr>
                <w:rFonts w:cs="Arial"/>
                <w:sz w:val="20"/>
                <w:szCs w:val="20"/>
              </w:rPr>
              <w:t>Assim que identificado anomalia que pode impactar na segurança da estrutura</w:t>
            </w:r>
          </w:p>
        </w:tc>
        <w:tc>
          <w:tcPr>
            <w:tcW w:w="3429" w:type="dxa"/>
            <w:tcBorders>
              <w:top w:val="nil"/>
              <w:left w:val="nil"/>
              <w:bottom w:val="single" w:sz="4" w:space="0" w:color="auto"/>
              <w:right w:val="single" w:sz="4" w:space="0" w:color="auto"/>
            </w:tcBorders>
            <w:shd w:val="clear" w:color="auto" w:fill="auto"/>
            <w:vAlign w:val="center"/>
            <w:hideMark/>
          </w:tcPr>
          <w:p w14:paraId="39F8F77F" w14:textId="77777777" w:rsidR="006139DC" w:rsidRPr="004814D1" w:rsidRDefault="006139DC" w:rsidP="002A121B">
            <w:pPr>
              <w:jc w:val="center"/>
              <w:rPr>
                <w:rFonts w:cs="Arial"/>
                <w:sz w:val="20"/>
                <w:szCs w:val="20"/>
              </w:rPr>
            </w:pPr>
            <w:r w:rsidRPr="004814D1">
              <w:rPr>
                <w:rFonts w:cs="Arial"/>
                <w:sz w:val="20"/>
                <w:szCs w:val="20"/>
              </w:rPr>
              <w:t>Através da tabela do estado de conservação da estrutura e da tabela de definição dos níveis de alerta (item 2)</w:t>
            </w:r>
          </w:p>
        </w:tc>
      </w:tr>
      <w:tr w:rsidR="006139DC" w:rsidRPr="004814D1" w14:paraId="6BA0D6DC" w14:textId="77777777" w:rsidTr="002A121B">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CB457FC" w14:textId="77777777" w:rsidR="006139DC" w:rsidRPr="004814D1" w:rsidRDefault="006139DC" w:rsidP="002A121B">
            <w:pPr>
              <w:jc w:val="center"/>
              <w:rPr>
                <w:rFonts w:cs="Arial"/>
                <w:sz w:val="20"/>
                <w:szCs w:val="20"/>
              </w:rPr>
            </w:pPr>
            <w:r w:rsidRPr="004814D1">
              <w:rPr>
                <w:rFonts w:cs="Arial"/>
                <w:sz w:val="20"/>
                <w:szCs w:val="20"/>
              </w:rPr>
              <w:t>3</w:t>
            </w:r>
          </w:p>
        </w:tc>
        <w:tc>
          <w:tcPr>
            <w:tcW w:w="3637" w:type="dxa"/>
            <w:tcBorders>
              <w:top w:val="nil"/>
              <w:left w:val="nil"/>
              <w:bottom w:val="single" w:sz="4" w:space="0" w:color="auto"/>
              <w:right w:val="single" w:sz="4" w:space="0" w:color="auto"/>
            </w:tcBorders>
            <w:shd w:val="clear" w:color="auto" w:fill="auto"/>
            <w:vAlign w:val="center"/>
            <w:hideMark/>
          </w:tcPr>
          <w:p w14:paraId="3DA0341E" w14:textId="77777777" w:rsidR="006139DC" w:rsidRPr="004814D1" w:rsidRDefault="006139DC" w:rsidP="002A121B">
            <w:pPr>
              <w:jc w:val="center"/>
              <w:rPr>
                <w:rFonts w:cs="Arial"/>
                <w:sz w:val="20"/>
                <w:szCs w:val="20"/>
              </w:rPr>
            </w:pPr>
            <w:r w:rsidRPr="004814D1">
              <w:rPr>
                <w:rFonts w:cs="Arial"/>
                <w:sz w:val="20"/>
                <w:szCs w:val="20"/>
              </w:rPr>
              <w:t>Informar estado de emergência ao empreendedor</w:t>
            </w:r>
          </w:p>
        </w:tc>
        <w:tc>
          <w:tcPr>
            <w:tcW w:w="0" w:type="auto"/>
            <w:tcBorders>
              <w:top w:val="nil"/>
              <w:left w:val="nil"/>
              <w:bottom w:val="single" w:sz="4" w:space="0" w:color="auto"/>
              <w:right w:val="single" w:sz="4" w:space="0" w:color="auto"/>
            </w:tcBorders>
            <w:shd w:val="clear" w:color="auto" w:fill="auto"/>
            <w:vAlign w:val="center"/>
            <w:hideMark/>
          </w:tcPr>
          <w:p w14:paraId="45FC2702"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0" w:type="auto"/>
            <w:tcBorders>
              <w:top w:val="nil"/>
              <w:left w:val="nil"/>
              <w:bottom w:val="single" w:sz="4" w:space="0" w:color="auto"/>
              <w:right w:val="single" w:sz="4" w:space="0" w:color="auto"/>
            </w:tcBorders>
            <w:shd w:val="clear" w:color="auto" w:fill="auto"/>
            <w:vAlign w:val="center"/>
            <w:hideMark/>
          </w:tcPr>
          <w:p w14:paraId="757155D5" w14:textId="77777777" w:rsidR="006139DC" w:rsidRPr="004814D1" w:rsidRDefault="006139DC" w:rsidP="002A121B">
            <w:pPr>
              <w:jc w:val="center"/>
              <w:rPr>
                <w:rFonts w:cs="Arial"/>
                <w:sz w:val="20"/>
                <w:szCs w:val="20"/>
              </w:rPr>
            </w:pPr>
            <w:r w:rsidRPr="004814D1">
              <w:rPr>
                <w:rFonts w:cs="Arial"/>
                <w:sz w:val="20"/>
                <w:szCs w:val="20"/>
              </w:rPr>
              <w:t>Cesar Alves</w:t>
            </w:r>
          </w:p>
        </w:tc>
        <w:tc>
          <w:tcPr>
            <w:tcW w:w="0" w:type="auto"/>
            <w:tcBorders>
              <w:top w:val="nil"/>
              <w:left w:val="nil"/>
              <w:bottom w:val="single" w:sz="4" w:space="0" w:color="auto"/>
              <w:right w:val="single" w:sz="4" w:space="0" w:color="auto"/>
            </w:tcBorders>
            <w:shd w:val="clear" w:color="auto" w:fill="auto"/>
            <w:vAlign w:val="center"/>
            <w:hideMark/>
          </w:tcPr>
          <w:p w14:paraId="17F6D1FB" w14:textId="77777777" w:rsidR="006139DC" w:rsidRPr="004814D1" w:rsidRDefault="006139DC" w:rsidP="002A121B">
            <w:pPr>
              <w:jc w:val="center"/>
              <w:rPr>
                <w:rFonts w:cs="Arial"/>
                <w:sz w:val="20"/>
                <w:szCs w:val="20"/>
              </w:rPr>
            </w:pPr>
            <w:r w:rsidRPr="004814D1">
              <w:rPr>
                <w:rFonts w:cs="Arial"/>
                <w:sz w:val="20"/>
                <w:szCs w:val="20"/>
              </w:rPr>
              <w:t>Assim que classificado o nível de emergência</w:t>
            </w:r>
          </w:p>
        </w:tc>
        <w:tc>
          <w:tcPr>
            <w:tcW w:w="3429" w:type="dxa"/>
            <w:tcBorders>
              <w:top w:val="nil"/>
              <w:left w:val="nil"/>
              <w:bottom w:val="single" w:sz="4" w:space="0" w:color="auto"/>
              <w:right w:val="single" w:sz="4" w:space="0" w:color="auto"/>
            </w:tcBorders>
            <w:shd w:val="clear" w:color="auto" w:fill="auto"/>
            <w:vAlign w:val="center"/>
            <w:hideMark/>
          </w:tcPr>
          <w:p w14:paraId="72E23890" w14:textId="77777777" w:rsidR="006139DC" w:rsidRPr="004814D1" w:rsidRDefault="006139DC" w:rsidP="002A121B">
            <w:pPr>
              <w:jc w:val="center"/>
              <w:rPr>
                <w:rFonts w:cs="Arial"/>
                <w:sz w:val="20"/>
                <w:szCs w:val="20"/>
              </w:rPr>
            </w:pPr>
            <w:r w:rsidRPr="004814D1">
              <w:rPr>
                <w:rFonts w:cs="Arial"/>
                <w:sz w:val="20"/>
                <w:szCs w:val="20"/>
              </w:rPr>
              <w:t>Via telefone</w:t>
            </w:r>
          </w:p>
        </w:tc>
      </w:tr>
      <w:tr w:rsidR="006139DC" w:rsidRPr="004814D1" w14:paraId="2D444691" w14:textId="77777777" w:rsidTr="002A121B">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45F9B27" w14:textId="77777777" w:rsidR="006139DC" w:rsidRPr="004814D1" w:rsidRDefault="006139DC" w:rsidP="002A121B">
            <w:pPr>
              <w:jc w:val="center"/>
              <w:rPr>
                <w:rFonts w:cs="Arial"/>
                <w:sz w:val="20"/>
                <w:szCs w:val="20"/>
              </w:rPr>
            </w:pPr>
            <w:r w:rsidRPr="004814D1">
              <w:rPr>
                <w:rFonts w:cs="Arial"/>
                <w:sz w:val="20"/>
                <w:szCs w:val="20"/>
              </w:rPr>
              <w:t>4</w:t>
            </w:r>
          </w:p>
        </w:tc>
        <w:tc>
          <w:tcPr>
            <w:tcW w:w="3637" w:type="dxa"/>
            <w:tcBorders>
              <w:top w:val="nil"/>
              <w:left w:val="nil"/>
              <w:bottom w:val="single" w:sz="4" w:space="0" w:color="auto"/>
              <w:right w:val="single" w:sz="4" w:space="0" w:color="auto"/>
            </w:tcBorders>
            <w:shd w:val="clear" w:color="auto" w:fill="auto"/>
            <w:vAlign w:val="center"/>
            <w:hideMark/>
          </w:tcPr>
          <w:p w14:paraId="32CFE9EE" w14:textId="77777777" w:rsidR="006139DC" w:rsidRPr="004814D1" w:rsidRDefault="006139DC" w:rsidP="002A121B">
            <w:pPr>
              <w:jc w:val="center"/>
              <w:rPr>
                <w:rFonts w:cs="Arial"/>
                <w:sz w:val="20"/>
                <w:szCs w:val="20"/>
              </w:rPr>
            </w:pPr>
            <w:r w:rsidRPr="004814D1">
              <w:rPr>
                <w:rFonts w:cs="Arial"/>
                <w:sz w:val="20"/>
                <w:szCs w:val="20"/>
              </w:rPr>
              <w:t>Autorizar CECOM a fazer a comunicação via rádio para evacuação preventiva na área industrial da Mina de Alegria Sul</w:t>
            </w:r>
          </w:p>
        </w:tc>
        <w:tc>
          <w:tcPr>
            <w:tcW w:w="0" w:type="auto"/>
            <w:tcBorders>
              <w:top w:val="nil"/>
              <w:left w:val="nil"/>
              <w:bottom w:val="single" w:sz="4" w:space="0" w:color="auto"/>
              <w:right w:val="single" w:sz="4" w:space="0" w:color="auto"/>
            </w:tcBorders>
            <w:shd w:val="clear" w:color="auto" w:fill="auto"/>
            <w:vAlign w:val="center"/>
            <w:hideMark/>
          </w:tcPr>
          <w:p w14:paraId="6D4E233A"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0" w:type="auto"/>
            <w:tcBorders>
              <w:top w:val="nil"/>
              <w:left w:val="nil"/>
              <w:bottom w:val="single" w:sz="4" w:space="0" w:color="auto"/>
              <w:right w:val="single" w:sz="4" w:space="0" w:color="auto"/>
            </w:tcBorders>
            <w:shd w:val="clear" w:color="auto" w:fill="auto"/>
            <w:vAlign w:val="center"/>
            <w:hideMark/>
          </w:tcPr>
          <w:p w14:paraId="69AA6B1E" w14:textId="77777777" w:rsidR="006139DC" w:rsidRPr="004814D1" w:rsidRDefault="006139DC" w:rsidP="002A121B">
            <w:pPr>
              <w:jc w:val="center"/>
              <w:rPr>
                <w:rFonts w:cs="Arial"/>
                <w:sz w:val="20"/>
                <w:szCs w:val="20"/>
              </w:rPr>
            </w:pPr>
            <w:r w:rsidRPr="004814D1">
              <w:rPr>
                <w:rFonts w:cs="Arial"/>
                <w:sz w:val="20"/>
                <w:szCs w:val="20"/>
              </w:rPr>
              <w:t>Cesar Alves</w:t>
            </w:r>
          </w:p>
        </w:tc>
        <w:tc>
          <w:tcPr>
            <w:tcW w:w="0" w:type="auto"/>
            <w:tcBorders>
              <w:top w:val="nil"/>
              <w:left w:val="nil"/>
              <w:bottom w:val="single" w:sz="4" w:space="0" w:color="auto"/>
              <w:right w:val="single" w:sz="4" w:space="0" w:color="auto"/>
            </w:tcBorders>
            <w:shd w:val="clear" w:color="auto" w:fill="auto"/>
            <w:vAlign w:val="center"/>
            <w:hideMark/>
          </w:tcPr>
          <w:p w14:paraId="49DC5243" w14:textId="77777777" w:rsidR="006139DC" w:rsidRPr="004814D1" w:rsidRDefault="006139DC" w:rsidP="002A121B">
            <w:pPr>
              <w:jc w:val="center"/>
              <w:rPr>
                <w:rFonts w:cs="Arial"/>
                <w:sz w:val="20"/>
                <w:szCs w:val="20"/>
              </w:rPr>
            </w:pPr>
            <w:r w:rsidRPr="004814D1">
              <w:rPr>
                <w:rFonts w:cs="Arial"/>
                <w:sz w:val="20"/>
                <w:szCs w:val="20"/>
              </w:rPr>
              <w:t>Assim que classificado o nível de emergência</w:t>
            </w:r>
          </w:p>
        </w:tc>
        <w:tc>
          <w:tcPr>
            <w:tcW w:w="3429" w:type="dxa"/>
            <w:tcBorders>
              <w:top w:val="nil"/>
              <w:left w:val="nil"/>
              <w:bottom w:val="single" w:sz="4" w:space="0" w:color="auto"/>
              <w:right w:val="single" w:sz="4" w:space="0" w:color="auto"/>
            </w:tcBorders>
            <w:shd w:val="clear" w:color="auto" w:fill="auto"/>
            <w:vAlign w:val="center"/>
            <w:hideMark/>
          </w:tcPr>
          <w:p w14:paraId="244CB18D" w14:textId="77777777" w:rsidR="006139DC" w:rsidRPr="004814D1" w:rsidRDefault="006139DC" w:rsidP="002A121B">
            <w:pPr>
              <w:jc w:val="center"/>
              <w:rPr>
                <w:rFonts w:cs="Arial"/>
                <w:sz w:val="20"/>
                <w:szCs w:val="20"/>
              </w:rPr>
            </w:pPr>
            <w:r w:rsidRPr="004814D1">
              <w:rPr>
                <w:rFonts w:cs="Arial"/>
                <w:sz w:val="20"/>
                <w:szCs w:val="20"/>
              </w:rPr>
              <w:t>Via rádio ou telefone</w:t>
            </w:r>
          </w:p>
        </w:tc>
      </w:tr>
      <w:tr w:rsidR="006139DC" w:rsidRPr="004814D1" w14:paraId="4BD3EE26" w14:textId="77777777" w:rsidTr="002A121B">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F53E212" w14:textId="77777777" w:rsidR="006139DC" w:rsidRPr="004814D1" w:rsidRDefault="006139DC" w:rsidP="002A121B">
            <w:pPr>
              <w:jc w:val="center"/>
              <w:rPr>
                <w:rFonts w:cs="Arial"/>
                <w:sz w:val="20"/>
                <w:szCs w:val="20"/>
              </w:rPr>
            </w:pPr>
            <w:r w:rsidRPr="004814D1">
              <w:rPr>
                <w:rFonts w:cs="Arial"/>
                <w:sz w:val="20"/>
                <w:szCs w:val="20"/>
              </w:rPr>
              <w:t>5</w:t>
            </w:r>
          </w:p>
        </w:tc>
        <w:tc>
          <w:tcPr>
            <w:tcW w:w="3637" w:type="dxa"/>
            <w:tcBorders>
              <w:top w:val="nil"/>
              <w:left w:val="nil"/>
              <w:bottom w:val="single" w:sz="4" w:space="0" w:color="auto"/>
              <w:right w:val="single" w:sz="4" w:space="0" w:color="auto"/>
            </w:tcBorders>
            <w:shd w:val="clear" w:color="auto" w:fill="auto"/>
            <w:vAlign w:val="center"/>
            <w:hideMark/>
          </w:tcPr>
          <w:p w14:paraId="4014ABA0" w14:textId="77777777" w:rsidR="006139DC" w:rsidRPr="004814D1" w:rsidRDefault="006139DC" w:rsidP="002A121B">
            <w:pPr>
              <w:jc w:val="center"/>
              <w:rPr>
                <w:rFonts w:cs="Arial"/>
                <w:sz w:val="20"/>
                <w:szCs w:val="20"/>
              </w:rPr>
            </w:pPr>
            <w:r w:rsidRPr="004814D1">
              <w:rPr>
                <w:rFonts w:cs="Arial"/>
                <w:sz w:val="20"/>
                <w:szCs w:val="20"/>
              </w:rPr>
              <w:t>Fazer a comunicação via rádio para evacuação preventiva na área industrial da Mina de Alegria Sul</w:t>
            </w:r>
          </w:p>
        </w:tc>
        <w:tc>
          <w:tcPr>
            <w:tcW w:w="0" w:type="auto"/>
            <w:tcBorders>
              <w:top w:val="nil"/>
              <w:left w:val="nil"/>
              <w:bottom w:val="single" w:sz="4" w:space="0" w:color="auto"/>
              <w:right w:val="single" w:sz="4" w:space="0" w:color="auto"/>
            </w:tcBorders>
            <w:shd w:val="clear" w:color="auto" w:fill="auto"/>
            <w:vAlign w:val="center"/>
            <w:hideMark/>
          </w:tcPr>
          <w:p w14:paraId="7408DFDB" w14:textId="77777777" w:rsidR="006139DC" w:rsidRPr="004814D1" w:rsidRDefault="006139DC" w:rsidP="002A121B">
            <w:pPr>
              <w:jc w:val="center"/>
              <w:rPr>
                <w:rFonts w:cs="Arial"/>
                <w:sz w:val="20"/>
                <w:szCs w:val="20"/>
              </w:rPr>
            </w:pPr>
            <w:r w:rsidRPr="004814D1">
              <w:rPr>
                <w:rFonts w:cs="Arial"/>
                <w:sz w:val="20"/>
                <w:szCs w:val="20"/>
              </w:rPr>
              <w:t>CECOM</w:t>
            </w:r>
          </w:p>
        </w:tc>
        <w:tc>
          <w:tcPr>
            <w:tcW w:w="0" w:type="auto"/>
            <w:tcBorders>
              <w:top w:val="nil"/>
              <w:left w:val="nil"/>
              <w:bottom w:val="single" w:sz="4" w:space="0" w:color="auto"/>
              <w:right w:val="single" w:sz="4" w:space="0" w:color="auto"/>
            </w:tcBorders>
            <w:shd w:val="clear" w:color="auto" w:fill="auto"/>
            <w:vAlign w:val="center"/>
            <w:hideMark/>
          </w:tcPr>
          <w:p w14:paraId="1380C062" w14:textId="77777777" w:rsidR="006139DC" w:rsidRPr="004814D1" w:rsidRDefault="006139DC" w:rsidP="002A121B">
            <w:pPr>
              <w:jc w:val="center"/>
              <w:rPr>
                <w:rFonts w:cs="Arial"/>
                <w:sz w:val="20"/>
                <w:szCs w:val="20"/>
              </w:rPr>
            </w:pPr>
            <w:r w:rsidRPr="004814D1">
              <w:rPr>
                <w:rFonts w:cs="Arial"/>
                <w:sz w:val="20"/>
                <w:szCs w:val="20"/>
              </w:rPr>
              <w:t>CECOM</w:t>
            </w:r>
          </w:p>
        </w:tc>
        <w:tc>
          <w:tcPr>
            <w:tcW w:w="0" w:type="auto"/>
            <w:tcBorders>
              <w:top w:val="nil"/>
              <w:left w:val="nil"/>
              <w:bottom w:val="single" w:sz="4" w:space="0" w:color="auto"/>
              <w:right w:val="single" w:sz="4" w:space="0" w:color="auto"/>
            </w:tcBorders>
            <w:shd w:val="clear" w:color="auto" w:fill="auto"/>
            <w:vAlign w:val="center"/>
            <w:hideMark/>
          </w:tcPr>
          <w:p w14:paraId="4D6131C3" w14:textId="77777777" w:rsidR="006139DC" w:rsidRPr="004814D1" w:rsidRDefault="006139DC" w:rsidP="002A121B">
            <w:pPr>
              <w:jc w:val="center"/>
              <w:rPr>
                <w:rFonts w:cs="Arial"/>
                <w:sz w:val="20"/>
                <w:szCs w:val="20"/>
              </w:rPr>
            </w:pPr>
            <w:r w:rsidRPr="004814D1">
              <w:rPr>
                <w:rFonts w:cs="Arial"/>
                <w:sz w:val="20"/>
                <w:szCs w:val="20"/>
              </w:rPr>
              <w:t>Assim que recebido a comunicação do coordenador do PAEBM</w:t>
            </w:r>
          </w:p>
        </w:tc>
        <w:tc>
          <w:tcPr>
            <w:tcW w:w="3429" w:type="dxa"/>
            <w:tcBorders>
              <w:top w:val="nil"/>
              <w:left w:val="nil"/>
              <w:bottom w:val="single" w:sz="4" w:space="0" w:color="auto"/>
              <w:right w:val="single" w:sz="4" w:space="0" w:color="auto"/>
            </w:tcBorders>
            <w:shd w:val="clear" w:color="auto" w:fill="auto"/>
            <w:vAlign w:val="center"/>
            <w:hideMark/>
          </w:tcPr>
          <w:p w14:paraId="24BEEE97" w14:textId="77777777" w:rsidR="006139DC" w:rsidRPr="004814D1" w:rsidRDefault="006139DC" w:rsidP="002A121B">
            <w:pPr>
              <w:jc w:val="center"/>
              <w:rPr>
                <w:rFonts w:cs="Arial"/>
                <w:sz w:val="20"/>
                <w:szCs w:val="20"/>
              </w:rPr>
            </w:pPr>
            <w:r w:rsidRPr="004814D1">
              <w:rPr>
                <w:rFonts w:cs="Arial"/>
                <w:sz w:val="20"/>
                <w:szCs w:val="20"/>
              </w:rPr>
              <w:t>Via rádio</w:t>
            </w:r>
          </w:p>
        </w:tc>
      </w:tr>
      <w:tr w:rsidR="006139DC" w:rsidRPr="004814D1" w14:paraId="5C84E29F" w14:textId="77777777" w:rsidTr="002A121B">
        <w:trPr>
          <w:trHeight w:val="71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C63F2BC" w14:textId="77777777" w:rsidR="006139DC" w:rsidRPr="004814D1" w:rsidRDefault="006139DC" w:rsidP="002A121B">
            <w:pPr>
              <w:jc w:val="center"/>
              <w:rPr>
                <w:rFonts w:cs="Arial"/>
                <w:sz w:val="20"/>
                <w:szCs w:val="20"/>
              </w:rPr>
            </w:pPr>
            <w:r w:rsidRPr="004814D1">
              <w:rPr>
                <w:rFonts w:cs="Arial"/>
                <w:sz w:val="20"/>
                <w:szCs w:val="20"/>
              </w:rPr>
              <w:t>6</w:t>
            </w:r>
          </w:p>
        </w:tc>
        <w:tc>
          <w:tcPr>
            <w:tcW w:w="3637" w:type="dxa"/>
            <w:tcBorders>
              <w:top w:val="nil"/>
              <w:left w:val="nil"/>
              <w:bottom w:val="single" w:sz="4" w:space="0" w:color="auto"/>
              <w:right w:val="single" w:sz="4" w:space="0" w:color="auto"/>
            </w:tcBorders>
            <w:shd w:val="clear" w:color="auto" w:fill="auto"/>
            <w:vAlign w:val="center"/>
            <w:hideMark/>
          </w:tcPr>
          <w:p w14:paraId="4163E259" w14:textId="77777777" w:rsidR="006139DC" w:rsidRPr="004814D1" w:rsidRDefault="006139DC" w:rsidP="002A121B">
            <w:pPr>
              <w:jc w:val="center"/>
              <w:rPr>
                <w:rFonts w:cs="Arial"/>
                <w:sz w:val="20"/>
                <w:szCs w:val="20"/>
              </w:rPr>
            </w:pPr>
            <w:r w:rsidRPr="004814D1">
              <w:rPr>
                <w:rFonts w:cs="Arial"/>
                <w:sz w:val="20"/>
                <w:szCs w:val="20"/>
              </w:rPr>
              <w:t>Acionar o Grupo de Operação, Manutenção e Obras para que as ações corretivas sejam providenciadas</w:t>
            </w:r>
          </w:p>
        </w:tc>
        <w:tc>
          <w:tcPr>
            <w:tcW w:w="0" w:type="auto"/>
            <w:tcBorders>
              <w:top w:val="nil"/>
              <w:left w:val="nil"/>
              <w:bottom w:val="single" w:sz="4" w:space="0" w:color="auto"/>
              <w:right w:val="single" w:sz="4" w:space="0" w:color="auto"/>
            </w:tcBorders>
            <w:shd w:val="clear" w:color="auto" w:fill="auto"/>
            <w:vAlign w:val="center"/>
            <w:hideMark/>
          </w:tcPr>
          <w:p w14:paraId="2FEF582F"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0" w:type="auto"/>
            <w:tcBorders>
              <w:top w:val="nil"/>
              <w:left w:val="nil"/>
              <w:bottom w:val="single" w:sz="4" w:space="0" w:color="auto"/>
              <w:right w:val="single" w:sz="4" w:space="0" w:color="auto"/>
            </w:tcBorders>
            <w:shd w:val="clear" w:color="auto" w:fill="auto"/>
            <w:vAlign w:val="center"/>
            <w:hideMark/>
          </w:tcPr>
          <w:p w14:paraId="0C16D37A" w14:textId="77777777" w:rsidR="006139DC" w:rsidRPr="004814D1" w:rsidRDefault="006139DC" w:rsidP="002A121B">
            <w:pPr>
              <w:jc w:val="center"/>
              <w:rPr>
                <w:rFonts w:cs="Arial"/>
                <w:sz w:val="20"/>
                <w:szCs w:val="20"/>
              </w:rPr>
            </w:pPr>
            <w:r w:rsidRPr="004814D1">
              <w:rPr>
                <w:rFonts w:cs="Arial"/>
                <w:sz w:val="20"/>
                <w:szCs w:val="20"/>
              </w:rPr>
              <w:t>Cesar Alves</w:t>
            </w:r>
          </w:p>
        </w:tc>
        <w:tc>
          <w:tcPr>
            <w:tcW w:w="0" w:type="auto"/>
            <w:tcBorders>
              <w:top w:val="nil"/>
              <w:left w:val="nil"/>
              <w:bottom w:val="single" w:sz="4" w:space="0" w:color="auto"/>
              <w:right w:val="single" w:sz="4" w:space="0" w:color="auto"/>
            </w:tcBorders>
            <w:shd w:val="clear" w:color="auto" w:fill="auto"/>
            <w:vAlign w:val="center"/>
            <w:hideMark/>
          </w:tcPr>
          <w:p w14:paraId="62BB9EF9" w14:textId="77777777" w:rsidR="006139DC" w:rsidRPr="004814D1" w:rsidRDefault="006139DC" w:rsidP="002A121B">
            <w:pPr>
              <w:jc w:val="center"/>
              <w:rPr>
                <w:rFonts w:cs="Arial"/>
                <w:sz w:val="20"/>
                <w:szCs w:val="20"/>
              </w:rPr>
            </w:pPr>
            <w:r w:rsidRPr="004814D1">
              <w:rPr>
                <w:rFonts w:cs="Arial"/>
                <w:sz w:val="20"/>
                <w:szCs w:val="20"/>
              </w:rPr>
              <w:t>Assim que classificado o nível de emergência</w:t>
            </w:r>
          </w:p>
        </w:tc>
        <w:tc>
          <w:tcPr>
            <w:tcW w:w="3429" w:type="dxa"/>
            <w:tcBorders>
              <w:top w:val="nil"/>
              <w:left w:val="nil"/>
              <w:bottom w:val="single" w:sz="4" w:space="0" w:color="auto"/>
              <w:right w:val="single" w:sz="4" w:space="0" w:color="auto"/>
            </w:tcBorders>
            <w:shd w:val="clear" w:color="auto" w:fill="auto"/>
            <w:vAlign w:val="center"/>
            <w:hideMark/>
          </w:tcPr>
          <w:p w14:paraId="52CEA460" w14:textId="77777777" w:rsidR="006139DC" w:rsidRPr="004814D1" w:rsidRDefault="006139DC" w:rsidP="002A121B">
            <w:pPr>
              <w:jc w:val="center"/>
              <w:rPr>
                <w:rFonts w:cs="Arial"/>
                <w:sz w:val="20"/>
                <w:szCs w:val="20"/>
              </w:rPr>
            </w:pPr>
            <w:r w:rsidRPr="004814D1">
              <w:rPr>
                <w:rFonts w:cs="Arial"/>
                <w:sz w:val="20"/>
                <w:szCs w:val="20"/>
              </w:rPr>
              <w:t>Via telefone / rádio</w:t>
            </w:r>
          </w:p>
        </w:tc>
      </w:tr>
      <w:tr w:rsidR="006139DC" w:rsidRPr="004814D1" w14:paraId="2B60360A" w14:textId="77777777" w:rsidTr="002A121B">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0F6CF3E" w14:textId="77777777" w:rsidR="006139DC" w:rsidRPr="004814D1" w:rsidRDefault="006139DC" w:rsidP="002A121B">
            <w:pPr>
              <w:jc w:val="center"/>
              <w:rPr>
                <w:rFonts w:cs="Arial"/>
                <w:sz w:val="20"/>
                <w:szCs w:val="20"/>
              </w:rPr>
            </w:pPr>
            <w:r w:rsidRPr="004814D1">
              <w:rPr>
                <w:rFonts w:cs="Arial"/>
                <w:sz w:val="20"/>
                <w:szCs w:val="20"/>
              </w:rPr>
              <w:t>7</w:t>
            </w:r>
          </w:p>
        </w:tc>
        <w:tc>
          <w:tcPr>
            <w:tcW w:w="3637" w:type="dxa"/>
            <w:tcBorders>
              <w:top w:val="nil"/>
              <w:left w:val="nil"/>
              <w:bottom w:val="single" w:sz="4" w:space="0" w:color="auto"/>
              <w:right w:val="single" w:sz="4" w:space="0" w:color="auto"/>
            </w:tcBorders>
            <w:shd w:val="clear" w:color="auto" w:fill="auto"/>
            <w:vAlign w:val="center"/>
          </w:tcPr>
          <w:p w14:paraId="4779636D" w14:textId="77777777" w:rsidR="006139DC" w:rsidRPr="004814D1" w:rsidRDefault="006139DC" w:rsidP="002A121B">
            <w:pPr>
              <w:jc w:val="center"/>
              <w:rPr>
                <w:rFonts w:cs="Arial"/>
                <w:sz w:val="20"/>
                <w:szCs w:val="20"/>
              </w:rPr>
            </w:pPr>
            <w:r w:rsidRPr="004814D1">
              <w:rPr>
                <w:rFonts w:cs="Arial"/>
                <w:sz w:val="20"/>
                <w:szCs w:val="20"/>
              </w:rPr>
              <w:t>Comunicar NE-2 para VALE</w:t>
            </w:r>
          </w:p>
        </w:tc>
        <w:tc>
          <w:tcPr>
            <w:tcW w:w="0" w:type="auto"/>
            <w:tcBorders>
              <w:top w:val="nil"/>
              <w:left w:val="nil"/>
              <w:bottom w:val="single" w:sz="4" w:space="0" w:color="auto"/>
              <w:right w:val="single" w:sz="4" w:space="0" w:color="auto"/>
            </w:tcBorders>
            <w:shd w:val="clear" w:color="auto" w:fill="auto"/>
            <w:vAlign w:val="center"/>
          </w:tcPr>
          <w:p w14:paraId="16E827A3"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0" w:type="auto"/>
            <w:tcBorders>
              <w:top w:val="nil"/>
              <w:left w:val="nil"/>
              <w:bottom w:val="single" w:sz="4" w:space="0" w:color="auto"/>
              <w:right w:val="single" w:sz="4" w:space="0" w:color="auto"/>
            </w:tcBorders>
            <w:shd w:val="clear" w:color="auto" w:fill="auto"/>
            <w:vAlign w:val="center"/>
          </w:tcPr>
          <w:p w14:paraId="6345664A" w14:textId="77777777" w:rsidR="006139DC" w:rsidRPr="004814D1" w:rsidRDefault="006139DC" w:rsidP="002A121B">
            <w:pPr>
              <w:jc w:val="center"/>
              <w:rPr>
                <w:rFonts w:cs="Arial"/>
                <w:sz w:val="20"/>
                <w:szCs w:val="20"/>
              </w:rPr>
            </w:pPr>
            <w:r w:rsidRPr="004814D1">
              <w:rPr>
                <w:rFonts w:cs="Arial"/>
                <w:sz w:val="20"/>
                <w:szCs w:val="20"/>
              </w:rPr>
              <w:t>Cesar Alves</w:t>
            </w:r>
          </w:p>
        </w:tc>
        <w:tc>
          <w:tcPr>
            <w:tcW w:w="0" w:type="auto"/>
            <w:tcBorders>
              <w:top w:val="nil"/>
              <w:left w:val="nil"/>
              <w:bottom w:val="single" w:sz="4" w:space="0" w:color="auto"/>
              <w:right w:val="single" w:sz="4" w:space="0" w:color="auto"/>
            </w:tcBorders>
            <w:shd w:val="clear" w:color="auto" w:fill="auto"/>
            <w:vAlign w:val="center"/>
          </w:tcPr>
          <w:p w14:paraId="7872090F" w14:textId="77777777" w:rsidR="006139DC" w:rsidRPr="004814D1" w:rsidRDefault="006139DC" w:rsidP="002A121B">
            <w:pPr>
              <w:jc w:val="center"/>
              <w:rPr>
                <w:rFonts w:cs="Arial"/>
                <w:sz w:val="20"/>
                <w:szCs w:val="20"/>
              </w:rPr>
            </w:pPr>
            <w:r w:rsidRPr="004814D1">
              <w:rPr>
                <w:rFonts w:cs="Arial"/>
                <w:sz w:val="20"/>
                <w:szCs w:val="20"/>
              </w:rPr>
              <w:t>Assim que classificado o nível de emergência</w:t>
            </w:r>
          </w:p>
        </w:tc>
        <w:tc>
          <w:tcPr>
            <w:tcW w:w="3429" w:type="dxa"/>
            <w:tcBorders>
              <w:top w:val="nil"/>
              <w:left w:val="nil"/>
              <w:bottom w:val="single" w:sz="4" w:space="0" w:color="auto"/>
              <w:right w:val="single" w:sz="4" w:space="0" w:color="auto"/>
            </w:tcBorders>
            <w:shd w:val="clear" w:color="auto" w:fill="auto"/>
            <w:vAlign w:val="center"/>
          </w:tcPr>
          <w:p w14:paraId="49D27F08" w14:textId="77777777" w:rsidR="006139DC" w:rsidRPr="004814D1" w:rsidRDefault="006139DC" w:rsidP="002A121B">
            <w:pPr>
              <w:jc w:val="center"/>
              <w:rPr>
                <w:rFonts w:cs="Arial"/>
                <w:sz w:val="20"/>
                <w:szCs w:val="20"/>
              </w:rPr>
            </w:pPr>
            <w:r w:rsidRPr="004814D1">
              <w:rPr>
                <w:rFonts w:cs="Arial"/>
                <w:sz w:val="20"/>
                <w:szCs w:val="20"/>
              </w:rPr>
              <w:t>Via telefone / rádio</w:t>
            </w:r>
          </w:p>
        </w:tc>
      </w:tr>
      <w:tr w:rsidR="006139DC" w:rsidRPr="004814D1" w14:paraId="2F34C69E" w14:textId="77777777" w:rsidTr="002A121B">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505F932" w14:textId="77777777" w:rsidR="006139DC" w:rsidRPr="004814D1" w:rsidRDefault="006139DC" w:rsidP="002A121B">
            <w:pPr>
              <w:jc w:val="center"/>
              <w:rPr>
                <w:rFonts w:cs="Arial"/>
                <w:sz w:val="20"/>
                <w:szCs w:val="20"/>
              </w:rPr>
            </w:pPr>
            <w:r w:rsidRPr="004814D1">
              <w:rPr>
                <w:rFonts w:cs="Arial"/>
                <w:sz w:val="20"/>
                <w:szCs w:val="20"/>
              </w:rPr>
              <w:t>8</w:t>
            </w:r>
          </w:p>
        </w:tc>
        <w:tc>
          <w:tcPr>
            <w:tcW w:w="3637" w:type="dxa"/>
            <w:tcBorders>
              <w:top w:val="nil"/>
              <w:left w:val="nil"/>
              <w:bottom w:val="single" w:sz="4" w:space="0" w:color="auto"/>
              <w:right w:val="single" w:sz="4" w:space="0" w:color="auto"/>
            </w:tcBorders>
            <w:shd w:val="clear" w:color="auto" w:fill="auto"/>
            <w:vAlign w:val="center"/>
            <w:hideMark/>
          </w:tcPr>
          <w:p w14:paraId="7135CBA7" w14:textId="77777777" w:rsidR="006139DC" w:rsidRPr="004814D1" w:rsidRDefault="006139DC" w:rsidP="002A121B">
            <w:pPr>
              <w:jc w:val="center"/>
              <w:rPr>
                <w:rFonts w:cs="Arial"/>
                <w:sz w:val="20"/>
                <w:szCs w:val="20"/>
              </w:rPr>
            </w:pPr>
            <w:r w:rsidRPr="004814D1">
              <w:rPr>
                <w:rFonts w:cs="Arial"/>
                <w:sz w:val="20"/>
                <w:szCs w:val="20"/>
              </w:rPr>
              <w:t>Comunicar NE-2 para Defesa Civil de Mariana</w:t>
            </w:r>
          </w:p>
        </w:tc>
        <w:tc>
          <w:tcPr>
            <w:tcW w:w="0" w:type="auto"/>
            <w:tcBorders>
              <w:top w:val="nil"/>
              <w:left w:val="nil"/>
              <w:bottom w:val="single" w:sz="4" w:space="0" w:color="auto"/>
              <w:right w:val="single" w:sz="4" w:space="0" w:color="auto"/>
            </w:tcBorders>
            <w:shd w:val="clear" w:color="auto" w:fill="auto"/>
            <w:vAlign w:val="center"/>
            <w:hideMark/>
          </w:tcPr>
          <w:p w14:paraId="37D2B35D"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0" w:type="auto"/>
            <w:tcBorders>
              <w:top w:val="nil"/>
              <w:left w:val="nil"/>
              <w:bottom w:val="single" w:sz="4" w:space="0" w:color="auto"/>
              <w:right w:val="single" w:sz="4" w:space="0" w:color="auto"/>
            </w:tcBorders>
            <w:shd w:val="clear" w:color="auto" w:fill="auto"/>
            <w:vAlign w:val="center"/>
            <w:hideMark/>
          </w:tcPr>
          <w:p w14:paraId="2937CDA1" w14:textId="77777777" w:rsidR="006139DC" w:rsidRPr="004814D1" w:rsidRDefault="006139DC" w:rsidP="002A121B">
            <w:pPr>
              <w:jc w:val="center"/>
              <w:rPr>
                <w:rFonts w:cs="Arial"/>
                <w:sz w:val="20"/>
                <w:szCs w:val="20"/>
              </w:rPr>
            </w:pPr>
            <w:r w:rsidRPr="004814D1">
              <w:rPr>
                <w:rFonts w:cs="Arial"/>
                <w:sz w:val="20"/>
                <w:szCs w:val="20"/>
              </w:rPr>
              <w:t>Cesar Alves</w:t>
            </w:r>
          </w:p>
        </w:tc>
        <w:tc>
          <w:tcPr>
            <w:tcW w:w="0" w:type="auto"/>
            <w:tcBorders>
              <w:top w:val="nil"/>
              <w:left w:val="nil"/>
              <w:bottom w:val="single" w:sz="4" w:space="0" w:color="auto"/>
              <w:right w:val="single" w:sz="4" w:space="0" w:color="auto"/>
            </w:tcBorders>
            <w:shd w:val="clear" w:color="auto" w:fill="auto"/>
            <w:vAlign w:val="center"/>
            <w:hideMark/>
          </w:tcPr>
          <w:p w14:paraId="5CD860F8" w14:textId="77777777" w:rsidR="006139DC" w:rsidRPr="004814D1" w:rsidRDefault="006139DC" w:rsidP="002A121B">
            <w:pPr>
              <w:jc w:val="center"/>
              <w:rPr>
                <w:rFonts w:cs="Arial"/>
                <w:sz w:val="20"/>
                <w:szCs w:val="20"/>
              </w:rPr>
            </w:pPr>
            <w:r w:rsidRPr="004814D1">
              <w:rPr>
                <w:rFonts w:cs="Arial"/>
                <w:sz w:val="20"/>
                <w:szCs w:val="20"/>
              </w:rPr>
              <w:t>Assim que classificado o nível de emergência</w:t>
            </w:r>
          </w:p>
        </w:tc>
        <w:tc>
          <w:tcPr>
            <w:tcW w:w="3429" w:type="dxa"/>
            <w:tcBorders>
              <w:top w:val="nil"/>
              <w:left w:val="nil"/>
              <w:bottom w:val="single" w:sz="4" w:space="0" w:color="auto"/>
              <w:right w:val="single" w:sz="4" w:space="0" w:color="auto"/>
            </w:tcBorders>
            <w:shd w:val="clear" w:color="auto" w:fill="auto"/>
            <w:vAlign w:val="center"/>
            <w:hideMark/>
          </w:tcPr>
          <w:p w14:paraId="740CEEDF" w14:textId="77777777" w:rsidR="006139DC" w:rsidRPr="004814D1" w:rsidRDefault="006139DC" w:rsidP="002A121B">
            <w:pPr>
              <w:jc w:val="center"/>
              <w:rPr>
                <w:rFonts w:cs="Arial"/>
                <w:sz w:val="20"/>
                <w:szCs w:val="20"/>
              </w:rPr>
            </w:pPr>
            <w:r w:rsidRPr="004814D1">
              <w:rPr>
                <w:rFonts w:cs="Arial"/>
                <w:sz w:val="20"/>
                <w:szCs w:val="20"/>
              </w:rPr>
              <w:t>Via telefone com registro posterior por e-mail</w:t>
            </w:r>
          </w:p>
        </w:tc>
      </w:tr>
      <w:tr w:rsidR="006139DC" w:rsidRPr="004814D1" w14:paraId="5E89D437" w14:textId="77777777" w:rsidTr="002A121B">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B45A91" w14:textId="77777777" w:rsidR="006139DC" w:rsidRPr="004814D1" w:rsidRDefault="006139DC" w:rsidP="002A121B">
            <w:pPr>
              <w:jc w:val="center"/>
              <w:rPr>
                <w:rFonts w:cs="Arial"/>
                <w:sz w:val="20"/>
                <w:szCs w:val="20"/>
              </w:rPr>
            </w:pPr>
            <w:r w:rsidRPr="004814D1">
              <w:rPr>
                <w:rFonts w:cs="Arial"/>
                <w:sz w:val="20"/>
                <w:szCs w:val="20"/>
              </w:rPr>
              <w:t>9</w:t>
            </w:r>
          </w:p>
        </w:tc>
        <w:tc>
          <w:tcPr>
            <w:tcW w:w="3637" w:type="dxa"/>
            <w:tcBorders>
              <w:top w:val="nil"/>
              <w:left w:val="nil"/>
              <w:bottom w:val="single" w:sz="4" w:space="0" w:color="auto"/>
              <w:right w:val="single" w:sz="4" w:space="0" w:color="auto"/>
            </w:tcBorders>
            <w:shd w:val="clear" w:color="auto" w:fill="auto"/>
            <w:vAlign w:val="center"/>
            <w:hideMark/>
          </w:tcPr>
          <w:p w14:paraId="200324E0" w14:textId="77777777" w:rsidR="006139DC" w:rsidRPr="004814D1" w:rsidRDefault="006139DC" w:rsidP="002A121B">
            <w:pPr>
              <w:jc w:val="center"/>
              <w:rPr>
                <w:rFonts w:cs="Arial"/>
                <w:sz w:val="20"/>
                <w:szCs w:val="20"/>
              </w:rPr>
            </w:pPr>
            <w:r w:rsidRPr="004814D1">
              <w:rPr>
                <w:rFonts w:cs="Arial"/>
                <w:sz w:val="20"/>
                <w:szCs w:val="20"/>
              </w:rPr>
              <w:t>Comunicar NE-2 para Defesa Civil de Ouro Preto</w:t>
            </w:r>
          </w:p>
        </w:tc>
        <w:tc>
          <w:tcPr>
            <w:tcW w:w="0" w:type="auto"/>
            <w:tcBorders>
              <w:top w:val="nil"/>
              <w:left w:val="nil"/>
              <w:bottom w:val="single" w:sz="4" w:space="0" w:color="auto"/>
              <w:right w:val="single" w:sz="4" w:space="0" w:color="auto"/>
            </w:tcBorders>
            <w:shd w:val="clear" w:color="auto" w:fill="auto"/>
            <w:vAlign w:val="center"/>
            <w:hideMark/>
          </w:tcPr>
          <w:p w14:paraId="33AA61B1"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0" w:type="auto"/>
            <w:tcBorders>
              <w:top w:val="nil"/>
              <w:left w:val="nil"/>
              <w:bottom w:val="single" w:sz="4" w:space="0" w:color="auto"/>
              <w:right w:val="single" w:sz="4" w:space="0" w:color="auto"/>
            </w:tcBorders>
            <w:shd w:val="clear" w:color="auto" w:fill="auto"/>
            <w:vAlign w:val="center"/>
            <w:hideMark/>
          </w:tcPr>
          <w:p w14:paraId="2A72A59C" w14:textId="77777777" w:rsidR="006139DC" w:rsidRPr="004814D1" w:rsidRDefault="006139DC" w:rsidP="002A121B">
            <w:pPr>
              <w:jc w:val="center"/>
              <w:rPr>
                <w:rFonts w:cs="Arial"/>
                <w:sz w:val="20"/>
                <w:szCs w:val="20"/>
              </w:rPr>
            </w:pPr>
            <w:r w:rsidRPr="004814D1">
              <w:rPr>
                <w:rFonts w:cs="Arial"/>
                <w:sz w:val="20"/>
                <w:szCs w:val="20"/>
              </w:rPr>
              <w:t>Cesar Alves</w:t>
            </w:r>
          </w:p>
        </w:tc>
        <w:tc>
          <w:tcPr>
            <w:tcW w:w="0" w:type="auto"/>
            <w:tcBorders>
              <w:top w:val="nil"/>
              <w:left w:val="nil"/>
              <w:bottom w:val="single" w:sz="4" w:space="0" w:color="auto"/>
              <w:right w:val="single" w:sz="4" w:space="0" w:color="auto"/>
            </w:tcBorders>
            <w:shd w:val="clear" w:color="auto" w:fill="auto"/>
            <w:vAlign w:val="center"/>
            <w:hideMark/>
          </w:tcPr>
          <w:p w14:paraId="0B481124" w14:textId="77777777" w:rsidR="006139DC" w:rsidRPr="004814D1" w:rsidRDefault="006139DC" w:rsidP="002A121B">
            <w:pPr>
              <w:jc w:val="center"/>
              <w:rPr>
                <w:rFonts w:cs="Arial"/>
                <w:sz w:val="20"/>
                <w:szCs w:val="20"/>
              </w:rPr>
            </w:pPr>
            <w:r w:rsidRPr="004814D1">
              <w:rPr>
                <w:rFonts w:cs="Arial"/>
                <w:sz w:val="20"/>
                <w:szCs w:val="20"/>
              </w:rPr>
              <w:t>Assim que classificado o nível de emergência</w:t>
            </w:r>
          </w:p>
        </w:tc>
        <w:tc>
          <w:tcPr>
            <w:tcW w:w="3429" w:type="dxa"/>
            <w:tcBorders>
              <w:top w:val="nil"/>
              <w:left w:val="nil"/>
              <w:bottom w:val="single" w:sz="4" w:space="0" w:color="auto"/>
              <w:right w:val="single" w:sz="4" w:space="0" w:color="auto"/>
            </w:tcBorders>
            <w:shd w:val="clear" w:color="auto" w:fill="auto"/>
            <w:vAlign w:val="center"/>
            <w:hideMark/>
          </w:tcPr>
          <w:p w14:paraId="66C63FC8" w14:textId="77777777" w:rsidR="006139DC" w:rsidRPr="004814D1" w:rsidRDefault="006139DC" w:rsidP="002A121B">
            <w:pPr>
              <w:jc w:val="center"/>
              <w:rPr>
                <w:rFonts w:cs="Arial"/>
                <w:sz w:val="20"/>
                <w:szCs w:val="20"/>
              </w:rPr>
            </w:pPr>
            <w:r w:rsidRPr="004814D1">
              <w:rPr>
                <w:rFonts w:cs="Arial"/>
                <w:sz w:val="20"/>
                <w:szCs w:val="20"/>
              </w:rPr>
              <w:t>Via telefone com registro posterior por e-mail</w:t>
            </w:r>
          </w:p>
        </w:tc>
      </w:tr>
      <w:tr w:rsidR="006139DC" w:rsidRPr="004814D1" w14:paraId="67D9344B" w14:textId="77777777" w:rsidTr="002A121B">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9F25C8" w14:textId="77777777" w:rsidR="006139DC" w:rsidRPr="004814D1" w:rsidRDefault="006139DC" w:rsidP="002A121B">
            <w:pPr>
              <w:jc w:val="center"/>
              <w:rPr>
                <w:rFonts w:cs="Arial"/>
                <w:sz w:val="20"/>
                <w:szCs w:val="20"/>
              </w:rPr>
            </w:pPr>
            <w:r w:rsidRPr="004814D1">
              <w:rPr>
                <w:rFonts w:cs="Arial"/>
                <w:sz w:val="20"/>
                <w:szCs w:val="20"/>
              </w:rPr>
              <w:t>10</w:t>
            </w:r>
          </w:p>
        </w:tc>
        <w:tc>
          <w:tcPr>
            <w:tcW w:w="3637" w:type="dxa"/>
            <w:tcBorders>
              <w:top w:val="nil"/>
              <w:left w:val="nil"/>
              <w:bottom w:val="single" w:sz="4" w:space="0" w:color="auto"/>
              <w:right w:val="single" w:sz="4" w:space="0" w:color="auto"/>
            </w:tcBorders>
            <w:shd w:val="clear" w:color="auto" w:fill="auto"/>
            <w:vAlign w:val="center"/>
            <w:hideMark/>
          </w:tcPr>
          <w:p w14:paraId="3C7967C3" w14:textId="77777777" w:rsidR="006139DC" w:rsidRPr="004814D1" w:rsidRDefault="006139DC" w:rsidP="002A121B">
            <w:pPr>
              <w:jc w:val="center"/>
              <w:rPr>
                <w:rFonts w:cs="Arial"/>
                <w:sz w:val="20"/>
                <w:szCs w:val="20"/>
              </w:rPr>
            </w:pPr>
            <w:r w:rsidRPr="004814D1">
              <w:rPr>
                <w:rFonts w:cs="Arial"/>
                <w:sz w:val="20"/>
                <w:szCs w:val="20"/>
              </w:rPr>
              <w:t>Comunicar NE-2 para Defesa Civil Estadual</w:t>
            </w:r>
          </w:p>
        </w:tc>
        <w:tc>
          <w:tcPr>
            <w:tcW w:w="0" w:type="auto"/>
            <w:tcBorders>
              <w:top w:val="nil"/>
              <w:left w:val="nil"/>
              <w:bottom w:val="single" w:sz="4" w:space="0" w:color="auto"/>
              <w:right w:val="single" w:sz="4" w:space="0" w:color="auto"/>
            </w:tcBorders>
            <w:shd w:val="clear" w:color="auto" w:fill="auto"/>
            <w:vAlign w:val="center"/>
            <w:hideMark/>
          </w:tcPr>
          <w:p w14:paraId="188E7238"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0" w:type="auto"/>
            <w:tcBorders>
              <w:top w:val="nil"/>
              <w:left w:val="nil"/>
              <w:bottom w:val="single" w:sz="4" w:space="0" w:color="auto"/>
              <w:right w:val="single" w:sz="4" w:space="0" w:color="auto"/>
            </w:tcBorders>
            <w:shd w:val="clear" w:color="auto" w:fill="auto"/>
            <w:vAlign w:val="center"/>
            <w:hideMark/>
          </w:tcPr>
          <w:p w14:paraId="2BC081AC" w14:textId="77777777" w:rsidR="006139DC" w:rsidRPr="004814D1" w:rsidRDefault="006139DC" w:rsidP="002A121B">
            <w:pPr>
              <w:jc w:val="center"/>
              <w:rPr>
                <w:rFonts w:cs="Arial"/>
                <w:sz w:val="20"/>
                <w:szCs w:val="20"/>
              </w:rPr>
            </w:pPr>
            <w:r w:rsidRPr="004814D1">
              <w:rPr>
                <w:rFonts w:cs="Arial"/>
                <w:sz w:val="20"/>
                <w:szCs w:val="20"/>
              </w:rPr>
              <w:t>Cesar Alves</w:t>
            </w:r>
          </w:p>
        </w:tc>
        <w:tc>
          <w:tcPr>
            <w:tcW w:w="0" w:type="auto"/>
            <w:tcBorders>
              <w:top w:val="nil"/>
              <w:left w:val="nil"/>
              <w:bottom w:val="single" w:sz="4" w:space="0" w:color="auto"/>
              <w:right w:val="single" w:sz="4" w:space="0" w:color="auto"/>
            </w:tcBorders>
            <w:shd w:val="clear" w:color="auto" w:fill="auto"/>
            <w:vAlign w:val="center"/>
            <w:hideMark/>
          </w:tcPr>
          <w:p w14:paraId="133B6739" w14:textId="77777777" w:rsidR="006139DC" w:rsidRPr="004814D1" w:rsidRDefault="006139DC" w:rsidP="002A121B">
            <w:pPr>
              <w:jc w:val="center"/>
              <w:rPr>
                <w:rFonts w:cs="Arial"/>
                <w:sz w:val="20"/>
                <w:szCs w:val="20"/>
              </w:rPr>
            </w:pPr>
            <w:r w:rsidRPr="004814D1">
              <w:rPr>
                <w:rFonts w:cs="Arial"/>
                <w:sz w:val="20"/>
                <w:szCs w:val="20"/>
              </w:rPr>
              <w:t>Assim que classificado o nível de emergência</w:t>
            </w:r>
          </w:p>
        </w:tc>
        <w:tc>
          <w:tcPr>
            <w:tcW w:w="3429" w:type="dxa"/>
            <w:tcBorders>
              <w:top w:val="nil"/>
              <w:left w:val="nil"/>
              <w:bottom w:val="single" w:sz="4" w:space="0" w:color="auto"/>
              <w:right w:val="single" w:sz="4" w:space="0" w:color="auto"/>
            </w:tcBorders>
            <w:shd w:val="clear" w:color="auto" w:fill="auto"/>
            <w:vAlign w:val="center"/>
            <w:hideMark/>
          </w:tcPr>
          <w:p w14:paraId="68F3B0F9" w14:textId="77777777" w:rsidR="006139DC" w:rsidRPr="004814D1" w:rsidRDefault="006139DC" w:rsidP="002A121B">
            <w:pPr>
              <w:jc w:val="center"/>
              <w:rPr>
                <w:rFonts w:cs="Arial"/>
                <w:sz w:val="20"/>
                <w:szCs w:val="20"/>
              </w:rPr>
            </w:pPr>
            <w:r w:rsidRPr="004814D1">
              <w:rPr>
                <w:rFonts w:cs="Arial"/>
                <w:sz w:val="20"/>
                <w:szCs w:val="20"/>
              </w:rPr>
              <w:t>Via telefone com registro posterior por e-mail</w:t>
            </w:r>
          </w:p>
        </w:tc>
      </w:tr>
      <w:tr w:rsidR="006139DC" w:rsidRPr="004814D1" w14:paraId="6E1C2DF4" w14:textId="77777777" w:rsidTr="002A121B">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2B81A69" w14:textId="77777777" w:rsidR="006139DC" w:rsidRPr="004814D1" w:rsidRDefault="006139DC" w:rsidP="002A121B">
            <w:pPr>
              <w:jc w:val="center"/>
              <w:rPr>
                <w:rFonts w:cs="Arial"/>
                <w:sz w:val="20"/>
                <w:szCs w:val="20"/>
              </w:rPr>
            </w:pPr>
            <w:r w:rsidRPr="004814D1">
              <w:rPr>
                <w:rFonts w:cs="Arial"/>
                <w:sz w:val="20"/>
                <w:szCs w:val="20"/>
              </w:rPr>
              <w:t>11</w:t>
            </w:r>
          </w:p>
        </w:tc>
        <w:tc>
          <w:tcPr>
            <w:tcW w:w="3637" w:type="dxa"/>
            <w:tcBorders>
              <w:top w:val="nil"/>
              <w:left w:val="nil"/>
              <w:bottom w:val="single" w:sz="4" w:space="0" w:color="auto"/>
              <w:right w:val="single" w:sz="4" w:space="0" w:color="auto"/>
            </w:tcBorders>
            <w:shd w:val="clear" w:color="auto" w:fill="auto"/>
            <w:vAlign w:val="center"/>
            <w:hideMark/>
          </w:tcPr>
          <w:p w14:paraId="3BD9D69B" w14:textId="77777777" w:rsidR="006139DC" w:rsidRPr="004814D1" w:rsidRDefault="006139DC" w:rsidP="002A121B">
            <w:pPr>
              <w:jc w:val="center"/>
              <w:rPr>
                <w:rFonts w:cs="Arial"/>
                <w:sz w:val="20"/>
                <w:szCs w:val="20"/>
              </w:rPr>
            </w:pPr>
            <w:r w:rsidRPr="004814D1">
              <w:rPr>
                <w:rFonts w:cs="Arial"/>
                <w:sz w:val="20"/>
                <w:szCs w:val="20"/>
              </w:rPr>
              <w:t>Comunicar NE-2 para Defesa Civil Federal</w:t>
            </w:r>
          </w:p>
        </w:tc>
        <w:tc>
          <w:tcPr>
            <w:tcW w:w="0" w:type="auto"/>
            <w:tcBorders>
              <w:top w:val="nil"/>
              <w:left w:val="nil"/>
              <w:bottom w:val="single" w:sz="4" w:space="0" w:color="auto"/>
              <w:right w:val="single" w:sz="4" w:space="0" w:color="auto"/>
            </w:tcBorders>
            <w:shd w:val="clear" w:color="auto" w:fill="auto"/>
            <w:vAlign w:val="center"/>
            <w:hideMark/>
          </w:tcPr>
          <w:p w14:paraId="2F0AD572"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0" w:type="auto"/>
            <w:tcBorders>
              <w:top w:val="nil"/>
              <w:left w:val="nil"/>
              <w:bottom w:val="single" w:sz="4" w:space="0" w:color="auto"/>
              <w:right w:val="single" w:sz="4" w:space="0" w:color="auto"/>
            </w:tcBorders>
            <w:shd w:val="clear" w:color="auto" w:fill="auto"/>
            <w:vAlign w:val="center"/>
            <w:hideMark/>
          </w:tcPr>
          <w:p w14:paraId="4DAB47C9" w14:textId="77777777" w:rsidR="006139DC" w:rsidRPr="004814D1" w:rsidRDefault="006139DC" w:rsidP="002A121B">
            <w:pPr>
              <w:jc w:val="center"/>
              <w:rPr>
                <w:rFonts w:cs="Arial"/>
                <w:sz w:val="20"/>
                <w:szCs w:val="20"/>
              </w:rPr>
            </w:pPr>
            <w:r w:rsidRPr="004814D1">
              <w:rPr>
                <w:rFonts w:cs="Arial"/>
                <w:sz w:val="20"/>
                <w:szCs w:val="20"/>
              </w:rPr>
              <w:t>Cesar Alves</w:t>
            </w:r>
          </w:p>
        </w:tc>
        <w:tc>
          <w:tcPr>
            <w:tcW w:w="0" w:type="auto"/>
            <w:tcBorders>
              <w:top w:val="nil"/>
              <w:left w:val="nil"/>
              <w:bottom w:val="single" w:sz="4" w:space="0" w:color="auto"/>
              <w:right w:val="single" w:sz="4" w:space="0" w:color="auto"/>
            </w:tcBorders>
            <w:shd w:val="clear" w:color="auto" w:fill="auto"/>
            <w:vAlign w:val="center"/>
            <w:hideMark/>
          </w:tcPr>
          <w:p w14:paraId="3EEDCDE6" w14:textId="77777777" w:rsidR="006139DC" w:rsidRPr="004814D1" w:rsidRDefault="006139DC" w:rsidP="002A121B">
            <w:pPr>
              <w:jc w:val="center"/>
              <w:rPr>
                <w:rFonts w:cs="Arial"/>
                <w:sz w:val="20"/>
                <w:szCs w:val="20"/>
              </w:rPr>
            </w:pPr>
            <w:r w:rsidRPr="004814D1">
              <w:rPr>
                <w:rFonts w:cs="Arial"/>
                <w:sz w:val="20"/>
                <w:szCs w:val="20"/>
              </w:rPr>
              <w:t>Assim que classificado o nível de emergência</w:t>
            </w:r>
          </w:p>
        </w:tc>
        <w:tc>
          <w:tcPr>
            <w:tcW w:w="3429" w:type="dxa"/>
            <w:tcBorders>
              <w:top w:val="nil"/>
              <w:left w:val="nil"/>
              <w:bottom w:val="single" w:sz="4" w:space="0" w:color="auto"/>
              <w:right w:val="single" w:sz="4" w:space="0" w:color="auto"/>
            </w:tcBorders>
            <w:shd w:val="clear" w:color="auto" w:fill="auto"/>
            <w:vAlign w:val="center"/>
            <w:hideMark/>
          </w:tcPr>
          <w:p w14:paraId="4400CF44" w14:textId="77777777" w:rsidR="006139DC" w:rsidRPr="004814D1" w:rsidRDefault="006139DC" w:rsidP="002A121B">
            <w:pPr>
              <w:jc w:val="center"/>
              <w:rPr>
                <w:rFonts w:cs="Arial"/>
                <w:sz w:val="20"/>
                <w:szCs w:val="20"/>
              </w:rPr>
            </w:pPr>
            <w:r w:rsidRPr="004814D1">
              <w:rPr>
                <w:rFonts w:cs="Arial"/>
                <w:sz w:val="20"/>
                <w:szCs w:val="20"/>
              </w:rPr>
              <w:t>Via telefone com registro posterior por e-mail</w:t>
            </w:r>
          </w:p>
        </w:tc>
      </w:tr>
      <w:tr w:rsidR="006139DC" w:rsidRPr="004814D1" w14:paraId="35CF249E" w14:textId="77777777" w:rsidTr="002A121B">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A1BEA11" w14:textId="77777777" w:rsidR="006139DC" w:rsidRPr="004814D1" w:rsidRDefault="006139DC" w:rsidP="002A121B">
            <w:pPr>
              <w:jc w:val="center"/>
              <w:rPr>
                <w:rFonts w:cs="Arial"/>
                <w:sz w:val="20"/>
                <w:szCs w:val="20"/>
              </w:rPr>
            </w:pPr>
            <w:r w:rsidRPr="004814D1">
              <w:rPr>
                <w:rFonts w:cs="Arial"/>
                <w:sz w:val="20"/>
                <w:szCs w:val="20"/>
              </w:rPr>
              <w:t>12</w:t>
            </w:r>
          </w:p>
        </w:tc>
        <w:tc>
          <w:tcPr>
            <w:tcW w:w="3637" w:type="dxa"/>
            <w:tcBorders>
              <w:top w:val="nil"/>
              <w:left w:val="nil"/>
              <w:bottom w:val="single" w:sz="4" w:space="0" w:color="auto"/>
              <w:right w:val="single" w:sz="4" w:space="0" w:color="auto"/>
            </w:tcBorders>
            <w:shd w:val="clear" w:color="auto" w:fill="auto"/>
            <w:vAlign w:val="center"/>
            <w:hideMark/>
          </w:tcPr>
          <w:p w14:paraId="2BEF74E7" w14:textId="77777777" w:rsidR="006139DC" w:rsidRPr="004814D1" w:rsidRDefault="006139DC" w:rsidP="002A121B">
            <w:pPr>
              <w:jc w:val="center"/>
              <w:rPr>
                <w:rFonts w:cs="Arial"/>
                <w:sz w:val="20"/>
                <w:szCs w:val="20"/>
              </w:rPr>
            </w:pPr>
            <w:r w:rsidRPr="004814D1">
              <w:rPr>
                <w:rFonts w:cs="Arial"/>
                <w:sz w:val="20"/>
                <w:szCs w:val="20"/>
              </w:rPr>
              <w:t>Comunicar NE-2 para ANM</w:t>
            </w:r>
          </w:p>
        </w:tc>
        <w:tc>
          <w:tcPr>
            <w:tcW w:w="0" w:type="auto"/>
            <w:tcBorders>
              <w:top w:val="nil"/>
              <w:left w:val="nil"/>
              <w:bottom w:val="single" w:sz="4" w:space="0" w:color="auto"/>
              <w:right w:val="single" w:sz="4" w:space="0" w:color="auto"/>
            </w:tcBorders>
            <w:shd w:val="clear" w:color="auto" w:fill="auto"/>
            <w:vAlign w:val="center"/>
            <w:hideMark/>
          </w:tcPr>
          <w:p w14:paraId="1C649CE2"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0" w:type="auto"/>
            <w:tcBorders>
              <w:top w:val="nil"/>
              <w:left w:val="nil"/>
              <w:bottom w:val="single" w:sz="4" w:space="0" w:color="auto"/>
              <w:right w:val="single" w:sz="4" w:space="0" w:color="auto"/>
            </w:tcBorders>
            <w:shd w:val="clear" w:color="auto" w:fill="auto"/>
            <w:vAlign w:val="center"/>
            <w:hideMark/>
          </w:tcPr>
          <w:p w14:paraId="5AE35135" w14:textId="77777777" w:rsidR="006139DC" w:rsidRPr="004814D1" w:rsidRDefault="006139DC" w:rsidP="002A121B">
            <w:pPr>
              <w:jc w:val="center"/>
              <w:rPr>
                <w:rFonts w:cs="Arial"/>
                <w:sz w:val="20"/>
                <w:szCs w:val="20"/>
              </w:rPr>
            </w:pPr>
            <w:r w:rsidRPr="004814D1">
              <w:rPr>
                <w:rFonts w:cs="Arial"/>
                <w:sz w:val="20"/>
                <w:szCs w:val="20"/>
              </w:rPr>
              <w:t>Cesar Alves</w:t>
            </w:r>
          </w:p>
        </w:tc>
        <w:tc>
          <w:tcPr>
            <w:tcW w:w="0" w:type="auto"/>
            <w:tcBorders>
              <w:top w:val="nil"/>
              <w:left w:val="nil"/>
              <w:bottom w:val="single" w:sz="4" w:space="0" w:color="auto"/>
              <w:right w:val="single" w:sz="4" w:space="0" w:color="auto"/>
            </w:tcBorders>
            <w:shd w:val="clear" w:color="auto" w:fill="auto"/>
            <w:vAlign w:val="center"/>
            <w:hideMark/>
          </w:tcPr>
          <w:p w14:paraId="5DAF468D" w14:textId="77777777" w:rsidR="006139DC" w:rsidRPr="004814D1" w:rsidRDefault="006139DC" w:rsidP="002A121B">
            <w:pPr>
              <w:jc w:val="center"/>
              <w:rPr>
                <w:rFonts w:cs="Arial"/>
                <w:sz w:val="20"/>
                <w:szCs w:val="20"/>
              </w:rPr>
            </w:pPr>
            <w:r w:rsidRPr="004814D1">
              <w:rPr>
                <w:rFonts w:cs="Arial"/>
                <w:sz w:val="20"/>
                <w:szCs w:val="20"/>
              </w:rPr>
              <w:t>Assim que classificado o nível de emergência</w:t>
            </w:r>
          </w:p>
        </w:tc>
        <w:tc>
          <w:tcPr>
            <w:tcW w:w="3429" w:type="dxa"/>
            <w:tcBorders>
              <w:top w:val="nil"/>
              <w:left w:val="nil"/>
              <w:bottom w:val="single" w:sz="4" w:space="0" w:color="auto"/>
              <w:right w:val="single" w:sz="4" w:space="0" w:color="auto"/>
            </w:tcBorders>
            <w:shd w:val="clear" w:color="auto" w:fill="auto"/>
            <w:vAlign w:val="center"/>
            <w:hideMark/>
          </w:tcPr>
          <w:p w14:paraId="2832896F" w14:textId="77777777" w:rsidR="006139DC" w:rsidRPr="004814D1" w:rsidRDefault="006139DC" w:rsidP="002A121B">
            <w:pPr>
              <w:jc w:val="center"/>
              <w:rPr>
                <w:rFonts w:cs="Arial"/>
                <w:sz w:val="20"/>
                <w:szCs w:val="20"/>
              </w:rPr>
            </w:pPr>
            <w:r w:rsidRPr="004814D1">
              <w:rPr>
                <w:rFonts w:cs="Arial"/>
                <w:sz w:val="20"/>
                <w:szCs w:val="20"/>
              </w:rPr>
              <w:t>Via telefone com registro posterior por e-mail</w:t>
            </w:r>
          </w:p>
        </w:tc>
      </w:tr>
      <w:tr w:rsidR="006139DC" w:rsidRPr="004814D1" w14:paraId="51B82026" w14:textId="77777777" w:rsidTr="002A121B">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BC8B33" w14:textId="77777777" w:rsidR="006139DC" w:rsidRPr="004814D1" w:rsidRDefault="006139DC" w:rsidP="002A121B">
            <w:pPr>
              <w:jc w:val="center"/>
              <w:rPr>
                <w:rFonts w:cs="Arial"/>
                <w:sz w:val="20"/>
                <w:szCs w:val="20"/>
              </w:rPr>
            </w:pPr>
            <w:r w:rsidRPr="004814D1">
              <w:rPr>
                <w:rFonts w:cs="Arial"/>
                <w:sz w:val="20"/>
                <w:szCs w:val="20"/>
              </w:rPr>
              <w:t>13</w:t>
            </w:r>
          </w:p>
        </w:tc>
        <w:tc>
          <w:tcPr>
            <w:tcW w:w="3637" w:type="dxa"/>
            <w:tcBorders>
              <w:top w:val="nil"/>
              <w:left w:val="nil"/>
              <w:bottom w:val="single" w:sz="4" w:space="0" w:color="auto"/>
              <w:right w:val="single" w:sz="4" w:space="0" w:color="auto"/>
            </w:tcBorders>
            <w:shd w:val="clear" w:color="auto" w:fill="auto"/>
            <w:vAlign w:val="center"/>
            <w:hideMark/>
          </w:tcPr>
          <w:p w14:paraId="6A352081" w14:textId="77777777" w:rsidR="006139DC" w:rsidRPr="004814D1" w:rsidRDefault="006139DC" w:rsidP="002A121B">
            <w:pPr>
              <w:jc w:val="center"/>
              <w:rPr>
                <w:rFonts w:cs="Arial"/>
                <w:sz w:val="20"/>
                <w:szCs w:val="20"/>
              </w:rPr>
            </w:pPr>
            <w:r w:rsidRPr="004814D1">
              <w:rPr>
                <w:rFonts w:cs="Arial"/>
                <w:sz w:val="20"/>
                <w:szCs w:val="20"/>
              </w:rPr>
              <w:t>Comunicar para projetista</w:t>
            </w:r>
          </w:p>
        </w:tc>
        <w:tc>
          <w:tcPr>
            <w:tcW w:w="0" w:type="auto"/>
            <w:tcBorders>
              <w:top w:val="nil"/>
              <w:left w:val="nil"/>
              <w:bottom w:val="single" w:sz="4" w:space="0" w:color="auto"/>
              <w:right w:val="single" w:sz="4" w:space="0" w:color="auto"/>
            </w:tcBorders>
            <w:shd w:val="clear" w:color="auto" w:fill="auto"/>
            <w:vAlign w:val="center"/>
            <w:hideMark/>
          </w:tcPr>
          <w:p w14:paraId="132CF42B"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0" w:type="auto"/>
            <w:tcBorders>
              <w:top w:val="nil"/>
              <w:left w:val="nil"/>
              <w:bottom w:val="single" w:sz="4" w:space="0" w:color="auto"/>
              <w:right w:val="single" w:sz="4" w:space="0" w:color="auto"/>
            </w:tcBorders>
            <w:shd w:val="clear" w:color="auto" w:fill="auto"/>
            <w:vAlign w:val="center"/>
            <w:hideMark/>
          </w:tcPr>
          <w:p w14:paraId="3E9FE066" w14:textId="77777777" w:rsidR="006139DC" w:rsidRPr="004814D1" w:rsidRDefault="006139DC" w:rsidP="002A121B">
            <w:pPr>
              <w:jc w:val="center"/>
              <w:rPr>
                <w:rFonts w:cs="Arial"/>
                <w:sz w:val="20"/>
                <w:szCs w:val="20"/>
              </w:rPr>
            </w:pPr>
            <w:r w:rsidRPr="004814D1">
              <w:rPr>
                <w:rFonts w:cs="Arial"/>
                <w:sz w:val="20"/>
                <w:szCs w:val="20"/>
              </w:rPr>
              <w:t>Cesar Alves</w:t>
            </w:r>
          </w:p>
        </w:tc>
        <w:tc>
          <w:tcPr>
            <w:tcW w:w="0" w:type="auto"/>
            <w:tcBorders>
              <w:top w:val="nil"/>
              <w:left w:val="nil"/>
              <w:bottom w:val="single" w:sz="4" w:space="0" w:color="auto"/>
              <w:right w:val="single" w:sz="4" w:space="0" w:color="auto"/>
            </w:tcBorders>
            <w:shd w:val="clear" w:color="auto" w:fill="auto"/>
            <w:vAlign w:val="center"/>
            <w:hideMark/>
          </w:tcPr>
          <w:p w14:paraId="16708D89" w14:textId="77777777" w:rsidR="006139DC" w:rsidRPr="004814D1" w:rsidRDefault="006139DC" w:rsidP="002A121B">
            <w:pPr>
              <w:jc w:val="center"/>
              <w:rPr>
                <w:rFonts w:cs="Arial"/>
                <w:sz w:val="20"/>
                <w:szCs w:val="20"/>
              </w:rPr>
            </w:pPr>
            <w:r w:rsidRPr="004814D1">
              <w:rPr>
                <w:rFonts w:cs="Arial"/>
                <w:sz w:val="20"/>
                <w:szCs w:val="20"/>
              </w:rPr>
              <w:t>Assim que classificado o nível de emergência</w:t>
            </w:r>
          </w:p>
        </w:tc>
        <w:tc>
          <w:tcPr>
            <w:tcW w:w="3429" w:type="dxa"/>
            <w:tcBorders>
              <w:top w:val="nil"/>
              <w:left w:val="nil"/>
              <w:bottom w:val="single" w:sz="4" w:space="0" w:color="auto"/>
              <w:right w:val="single" w:sz="4" w:space="0" w:color="auto"/>
            </w:tcBorders>
            <w:shd w:val="clear" w:color="auto" w:fill="auto"/>
            <w:vAlign w:val="center"/>
            <w:hideMark/>
          </w:tcPr>
          <w:p w14:paraId="76F28A7F" w14:textId="77777777" w:rsidR="006139DC" w:rsidRPr="004814D1" w:rsidRDefault="006139DC" w:rsidP="002A121B">
            <w:pPr>
              <w:jc w:val="center"/>
              <w:rPr>
                <w:rFonts w:cs="Arial"/>
                <w:sz w:val="20"/>
                <w:szCs w:val="20"/>
              </w:rPr>
            </w:pPr>
            <w:r w:rsidRPr="004814D1">
              <w:rPr>
                <w:rFonts w:cs="Arial"/>
                <w:sz w:val="20"/>
                <w:szCs w:val="20"/>
              </w:rPr>
              <w:t>Via telefone</w:t>
            </w:r>
          </w:p>
        </w:tc>
      </w:tr>
      <w:tr w:rsidR="006139DC" w:rsidRPr="004814D1" w14:paraId="185D6228" w14:textId="77777777" w:rsidTr="002A121B">
        <w:trPr>
          <w:trHeight w:val="696"/>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FB62EF1" w14:textId="77777777" w:rsidR="006139DC" w:rsidRPr="004814D1" w:rsidRDefault="006139DC" w:rsidP="002A121B">
            <w:pPr>
              <w:jc w:val="center"/>
              <w:rPr>
                <w:rFonts w:cs="Arial"/>
                <w:sz w:val="20"/>
                <w:szCs w:val="20"/>
              </w:rPr>
            </w:pPr>
            <w:r w:rsidRPr="004814D1">
              <w:rPr>
                <w:rFonts w:cs="Arial"/>
                <w:sz w:val="20"/>
                <w:szCs w:val="20"/>
              </w:rPr>
              <w:t>14</w:t>
            </w:r>
          </w:p>
        </w:tc>
        <w:tc>
          <w:tcPr>
            <w:tcW w:w="3637" w:type="dxa"/>
            <w:tcBorders>
              <w:top w:val="nil"/>
              <w:left w:val="nil"/>
              <w:bottom w:val="single" w:sz="4" w:space="0" w:color="auto"/>
              <w:right w:val="single" w:sz="4" w:space="0" w:color="auto"/>
            </w:tcBorders>
            <w:shd w:val="clear" w:color="auto" w:fill="auto"/>
            <w:vAlign w:val="center"/>
            <w:hideMark/>
          </w:tcPr>
          <w:p w14:paraId="2B33A4ED" w14:textId="77777777" w:rsidR="006139DC" w:rsidRPr="004814D1" w:rsidRDefault="006139DC" w:rsidP="002A121B">
            <w:pPr>
              <w:jc w:val="center"/>
              <w:rPr>
                <w:rFonts w:cs="Arial"/>
                <w:sz w:val="20"/>
                <w:szCs w:val="20"/>
              </w:rPr>
            </w:pPr>
            <w:r w:rsidRPr="004814D1">
              <w:rPr>
                <w:rFonts w:cs="Arial"/>
                <w:sz w:val="20"/>
                <w:szCs w:val="20"/>
              </w:rPr>
              <w:t>Informar emergência NE-2 para a ANM via SIGBM</w:t>
            </w:r>
          </w:p>
        </w:tc>
        <w:tc>
          <w:tcPr>
            <w:tcW w:w="0" w:type="auto"/>
            <w:tcBorders>
              <w:top w:val="nil"/>
              <w:left w:val="nil"/>
              <w:bottom w:val="single" w:sz="4" w:space="0" w:color="auto"/>
              <w:right w:val="single" w:sz="4" w:space="0" w:color="auto"/>
            </w:tcBorders>
            <w:shd w:val="clear" w:color="auto" w:fill="auto"/>
            <w:vAlign w:val="center"/>
            <w:hideMark/>
          </w:tcPr>
          <w:p w14:paraId="774AD59C" w14:textId="77777777" w:rsidR="006139DC" w:rsidRPr="004814D1" w:rsidRDefault="006139DC" w:rsidP="002A121B">
            <w:pPr>
              <w:jc w:val="center"/>
              <w:rPr>
                <w:rFonts w:cs="Arial"/>
                <w:sz w:val="20"/>
                <w:szCs w:val="20"/>
              </w:rPr>
            </w:pPr>
            <w:r w:rsidRPr="004814D1">
              <w:rPr>
                <w:rFonts w:cs="Arial"/>
                <w:sz w:val="20"/>
                <w:szCs w:val="20"/>
              </w:rPr>
              <w:t>Eng. Geotécnico</w:t>
            </w:r>
          </w:p>
        </w:tc>
        <w:tc>
          <w:tcPr>
            <w:tcW w:w="0" w:type="auto"/>
            <w:tcBorders>
              <w:top w:val="nil"/>
              <w:left w:val="nil"/>
              <w:bottom w:val="single" w:sz="4" w:space="0" w:color="auto"/>
              <w:right w:val="single" w:sz="4" w:space="0" w:color="auto"/>
            </w:tcBorders>
            <w:shd w:val="clear" w:color="auto" w:fill="auto"/>
            <w:vAlign w:val="center"/>
            <w:hideMark/>
          </w:tcPr>
          <w:p w14:paraId="0CF1C6BF" w14:textId="77777777" w:rsidR="006139DC" w:rsidRPr="004814D1" w:rsidRDefault="006139DC" w:rsidP="002A121B">
            <w:pPr>
              <w:jc w:val="center"/>
              <w:rPr>
                <w:rFonts w:cs="Arial"/>
                <w:sz w:val="20"/>
                <w:szCs w:val="20"/>
              </w:rPr>
            </w:pPr>
            <w:r w:rsidRPr="004814D1">
              <w:rPr>
                <w:rFonts w:cs="Arial"/>
                <w:sz w:val="20"/>
                <w:szCs w:val="20"/>
              </w:rPr>
              <w:t>Leone Meirelles</w:t>
            </w:r>
          </w:p>
        </w:tc>
        <w:tc>
          <w:tcPr>
            <w:tcW w:w="0" w:type="auto"/>
            <w:tcBorders>
              <w:top w:val="nil"/>
              <w:left w:val="nil"/>
              <w:bottom w:val="single" w:sz="4" w:space="0" w:color="auto"/>
              <w:right w:val="single" w:sz="4" w:space="0" w:color="auto"/>
            </w:tcBorders>
            <w:shd w:val="clear" w:color="auto" w:fill="auto"/>
            <w:vAlign w:val="center"/>
            <w:hideMark/>
          </w:tcPr>
          <w:p w14:paraId="326257A4" w14:textId="77777777" w:rsidR="006139DC" w:rsidRPr="004814D1" w:rsidRDefault="006139DC" w:rsidP="002A121B">
            <w:pPr>
              <w:jc w:val="center"/>
              <w:rPr>
                <w:rFonts w:cs="Arial"/>
                <w:sz w:val="20"/>
                <w:szCs w:val="20"/>
              </w:rPr>
            </w:pPr>
            <w:r w:rsidRPr="004814D1">
              <w:rPr>
                <w:rFonts w:cs="Arial"/>
                <w:sz w:val="20"/>
                <w:szCs w:val="20"/>
              </w:rPr>
              <w:t>Assim que definido o nível de emergência</w:t>
            </w:r>
          </w:p>
        </w:tc>
        <w:tc>
          <w:tcPr>
            <w:tcW w:w="3429" w:type="dxa"/>
            <w:tcBorders>
              <w:top w:val="nil"/>
              <w:left w:val="nil"/>
              <w:bottom w:val="single" w:sz="4" w:space="0" w:color="auto"/>
              <w:right w:val="single" w:sz="4" w:space="0" w:color="auto"/>
            </w:tcBorders>
            <w:shd w:val="clear" w:color="auto" w:fill="auto"/>
            <w:vAlign w:val="center"/>
            <w:hideMark/>
          </w:tcPr>
          <w:p w14:paraId="01C908A5" w14:textId="77777777" w:rsidR="006139DC" w:rsidRPr="004814D1" w:rsidRDefault="006139DC" w:rsidP="002A121B">
            <w:pPr>
              <w:jc w:val="center"/>
              <w:rPr>
                <w:rFonts w:cs="Arial"/>
                <w:sz w:val="20"/>
                <w:szCs w:val="20"/>
              </w:rPr>
            </w:pPr>
            <w:r w:rsidRPr="004814D1">
              <w:rPr>
                <w:rFonts w:cs="Arial"/>
                <w:sz w:val="20"/>
                <w:szCs w:val="20"/>
              </w:rPr>
              <w:t>Inserção de informações no SIGBM</w:t>
            </w:r>
          </w:p>
        </w:tc>
      </w:tr>
      <w:tr w:rsidR="006139DC" w:rsidRPr="004814D1" w14:paraId="2DCB9598" w14:textId="77777777" w:rsidTr="002A121B">
        <w:trPr>
          <w:trHeight w:val="69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18B658F" w14:textId="77777777" w:rsidR="006139DC" w:rsidRPr="004814D1" w:rsidRDefault="006139DC" w:rsidP="002A121B">
            <w:pPr>
              <w:jc w:val="center"/>
              <w:rPr>
                <w:rFonts w:cs="Arial"/>
                <w:sz w:val="20"/>
                <w:szCs w:val="20"/>
              </w:rPr>
            </w:pPr>
            <w:r w:rsidRPr="004814D1">
              <w:rPr>
                <w:rFonts w:cs="Arial"/>
                <w:sz w:val="20"/>
                <w:szCs w:val="20"/>
              </w:rPr>
              <w:t>15</w:t>
            </w:r>
          </w:p>
        </w:tc>
        <w:tc>
          <w:tcPr>
            <w:tcW w:w="3637" w:type="dxa"/>
            <w:tcBorders>
              <w:top w:val="nil"/>
              <w:left w:val="nil"/>
              <w:bottom w:val="single" w:sz="4" w:space="0" w:color="auto"/>
              <w:right w:val="single" w:sz="4" w:space="0" w:color="auto"/>
            </w:tcBorders>
            <w:shd w:val="clear" w:color="auto" w:fill="auto"/>
            <w:vAlign w:val="center"/>
            <w:hideMark/>
          </w:tcPr>
          <w:p w14:paraId="6BC4054D" w14:textId="77777777" w:rsidR="006139DC" w:rsidRPr="004814D1" w:rsidRDefault="006139DC" w:rsidP="002A121B">
            <w:pPr>
              <w:jc w:val="center"/>
              <w:rPr>
                <w:rFonts w:cs="Arial"/>
                <w:sz w:val="20"/>
                <w:szCs w:val="20"/>
              </w:rPr>
            </w:pPr>
            <w:r w:rsidRPr="004814D1">
              <w:rPr>
                <w:rFonts w:cs="Arial"/>
                <w:sz w:val="20"/>
                <w:szCs w:val="20"/>
              </w:rPr>
              <w:t>Acionar o Comitê de Crises da Samarco</w:t>
            </w:r>
          </w:p>
        </w:tc>
        <w:tc>
          <w:tcPr>
            <w:tcW w:w="0" w:type="auto"/>
            <w:tcBorders>
              <w:top w:val="nil"/>
              <w:left w:val="nil"/>
              <w:bottom w:val="single" w:sz="4" w:space="0" w:color="auto"/>
              <w:right w:val="single" w:sz="4" w:space="0" w:color="auto"/>
            </w:tcBorders>
            <w:shd w:val="clear" w:color="auto" w:fill="auto"/>
            <w:vAlign w:val="center"/>
            <w:hideMark/>
          </w:tcPr>
          <w:p w14:paraId="5A0C3975" w14:textId="77777777" w:rsidR="006139DC" w:rsidRPr="004814D1" w:rsidRDefault="006139DC" w:rsidP="002A121B">
            <w:pPr>
              <w:jc w:val="center"/>
              <w:rPr>
                <w:rFonts w:cs="Arial"/>
                <w:sz w:val="20"/>
                <w:szCs w:val="20"/>
              </w:rPr>
            </w:pPr>
            <w:r w:rsidRPr="004814D1">
              <w:rPr>
                <w:rFonts w:cs="Arial"/>
                <w:sz w:val="20"/>
                <w:szCs w:val="20"/>
              </w:rPr>
              <w:t>Empreendedor</w:t>
            </w:r>
          </w:p>
        </w:tc>
        <w:tc>
          <w:tcPr>
            <w:tcW w:w="0" w:type="auto"/>
            <w:tcBorders>
              <w:top w:val="nil"/>
              <w:left w:val="nil"/>
              <w:bottom w:val="single" w:sz="4" w:space="0" w:color="auto"/>
              <w:right w:val="single" w:sz="4" w:space="0" w:color="auto"/>
            </w:tcBorders>
            <w:shd w:val="clear" w:color="auto" w:fill="auto"/>
            <w:vAlign w:val="center"/>
            <w:hideMark/>
          </w:tcPr>
          <w:p w14:paraId="2205194B" w14:textId="77777777" w:rsidR="006139DC" w:rsidRPr="004814D1" w:rsidRDefault="006139DC" w:rsidP="002A121B">
            <w:pPr>
              <w:jc w:val="center"/>
              <w:rPr>
                <w:rFonts w:cs="Arial"/>
                <w:sz w:val="20"/>
                <w:szCs w:val="20"/>
              </w:rPr>
            </w:pPr>
            <w:r w:rsidRPr="004814D1">
              <w:rPr>
                <w:rFonts w:cs="Arial"/>
                <w:sz w:val="20"/>
                <w:szCs w:val="20"/>
              </w:rPr>
              <w:t>Rodrigo Vilela</w:t>
            </w:r>
          </w:p>
        </w:tc>
        <w:tc>
          <w:tcPr>
            <w:tcW w:w="0" w:type="auto"/>
            <w:tcBorders>
              <w:top w:val="nil"/>
              <w:left w:val="nil"/>
              <w:bottom w:val="single" w:sz="4" w:space="0" w:color="auto"/>
              <w:right w:val="single" w:sz="4" w:space="0" w:color="auto"/>
            </w:tcBorders>
            <w:shd w:val="clear" w:color="auto" w:fill="auto"/>
            <w:vAlign w:val="center"/>
            <w:hideMark/>
          </w:tcPr>
          <w:p w14:paraId="38A81947" w14:textId="77777777" w:rsidR="006139DC" w:rsidRPr="004814D1" w:rsidRDefault="006139DC" w:rsidP="002A121B">
            <w:pPr>
              <w:jc w:val="center"/>
              <w:rPr>
                <w:rFonts w:cs="Arial"/>
                <w:sz w:val="20"/>
                <w:szCs w:val="20"/>
              </w:rPr>
            </w:pPr>
            <w:r w:rsidRPr="004814D1">
              <w:rPr>
                <w:rFonts w:cs="Arial"/>
                <w:sz w:val="20"/>
                <w:szCs w:val="20"/>
              </w:rPr>
              <w:t>Assim que receber a comunicação do coordenador do PAEBM</w:t>
            </w:r>
          </w:p>
        </w:tc>
        <w:tc>
          <w:tcPr>
            <w:tcW w:w="3429" w:type="dxa"/>
            <w:tcBorders>
              <w:top w:val="nil"/>
              <w:left w:val="nil"/>
              <w:bottom w:val="single" w:sz="4" w:space="0" w:color="auto"/>
              <w:right w:val="single" w:sz="4" w:space="0" w:color="auto"/>
            </w:tcBorders>
            <w:shd w:val="clear" w:color="auto" w:fill="auto"/>
            <w:vAlign w:val="center"/>
            <w:hideMark/>
          </w:tcPr>
          <w:p w14:paraId="23DE9A20" w14:textId="77777777" w:rsidR="006139DC" w:rsidRPr="004814D1" w:rsidRDefault="006139DC" w:rsidP="002A121B">
            <w:pPr>
              <w:jc w:val="center"/>
              <w:rPr>
                <w:rFonts w:cs="Arial"/>
                <w:sz w:val="20"/>
                <w:szCs w:val="20"/>
              </w:rPr>
            </w:pPr>
            <w:r w:rsidRPr="004814D1">
              <w:rPr>
                <w:rFonts w:cs="Arial"/>
                <w:sz w:val="20"/>
                <w:szCs w:val="20"/>
              </w:rPr>
              <w:t>Via telefone</w:t>
            </w:r>
          </w:p>
        </w:tc>
      </w:tr>
      <w:tr w:rsidR="006139DC" w:rsidRPr="004814D1" w14:paraId="65597017" w14:textId="77777777" w:rsidTr="002A121B">
        <w:trPr>
          <w:trHeight w:val="67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636A522" w14:textId="77777777" w:rsidR="006139DC" w:rsidRPr="004814D1" w:rsidRDefault="006139DC" w:rsidP="002A121B">
            <w:pPr>
              <w:jc w:val="center"/>
              <w:rPr>
                <w:rFonts w:cs="Arial"/>
                <w:sz w:val="20"/>
                <w:szCs w:val="20"/>
              </w:rPr>
            </w:pPr>
            <w:r w:rsidRPr="004814D1">
              <w:rPr>
                <w:rFonts w:cs="Arial"/>
                <w:sz w:val="20"/>
                <w:szCs w:val="20"/>
              </w:rPr>
              <w:t>16</w:t>
            </w:r>
          </w:p>
        </w:tc>
        <w:tc>
          <w:tcPr>
            <w:tcW w:w="3637" w:type="dxa"/>
            <w:tcBorders>
              <w:top w:val="nil"/>
              <w:left w:val="nil"/>
              <w:bottom w:val="single" w:sz="4" w:space="0" w:color="auto"/>
              <w:right w:val="single" w:sz="4" w:space="0" w:color="auto"/>
            </w:tcBorders>
            <w:shd w:val="clear" w:color="auto" w:fill="auto"/>
            <w:vAlign w:val="center"/>
            <w:hideMark/>
          </w:tcPr>
          <w:p w14:paraId="2969FD0B" w14:textId="77777777" w:rsidR="006139DC" w:rsidRPr="004814D1" w:rsidRDefault="006139DC" w:rsidP="002A121B">
            <w:pPr>
              <w:jc w:val="center"/>
              <w:rPr>
                <w:rFonts w:cs="Arial"/>
                <w:sz w:val="20"/>
                <w:szCs w:val="20"/>
              </w:rPr>
            </w:pPr>
            <w:r w:rsidRPr="004814D1">
              <w:rPr>
                <w:rFonts w:cs="Arial"/>
                <w:sz w:val="20"/>
                <w:szCs w:val="20"/>
              </w:rPr>
              <w:t>Mobilização do comitê de crise</w:t>
            </w:r>
          </w:p>
        </w:tc>
        <w:tc>
          <w:tcPr>
            <w:tcW w:w="0" w:type="auto"/>
            <w:tcBorders>
              <w:top w:val="nil"/>
              <w:left w:val="nil"/>
              <w:bottom w:val="single" w:sz="4" w:space="0" w:color="auto"/>
              <w:right w:val="single" w:sz="4" w:space="0" w:color="auto"/>
            </w:tcBorders>
            <w:shd w:val="clear" w:color="auto" w:fill="auto"/>
            <w:vAlign w:val="center"/>
            <w:hideMark/>
          </w:tcPr>
          <w:p w14:paraId="621D53DA" w14:textId="77777777" w:rsidR="006139DC" w:rsidRPr="004814D1" w:rsidRDefault="006139DC" w:rsidP="002A121B">
            <w:pPr>
              <w:jc w:val="center"/>
              <w:rPr>
                <w:rFonts w:cs="Arial"/>
                <w:sz w:val="20"/>
                <w:szCs w:val="20"/>
              </w:rPr>
            </w:pPr>
            <w:r w:rsidRPr="004814D1">
              <w:rPr>
                <w:rFonts w:cs="Arial"/>
                <w:sz w:val="20"/>
                <w:szCs w:val="20"/>
              </w:rPr>
              <w:t>Coordenador do Comitê de Crise</w:t>
            </w:r>
          </w:p>
        </w:tc>
        <w:tc>
          <w:tcPr>
            <w:tcW w:w="0" w:type="auto"/>
            <w:tcBorders>
              <w:top w:val="nil"/>
              <w:left w:val="nil"/>
              <w:bottom w:val="single" w:sz="4" w:space="0" w:color="auto"/>
              <w:right w:val="single" w:sz="4" w:space="0" w:color="auto"/>
            </w:tcBorders>
            <w:shd w:val="clear" w:color="auto" w:fill="auto"/>
            <w:vAlign w:val="center"/>
            <w:hideMark/>
          </w:tcPr>
          <w:p w14:paraId="1A26CFA1" w14:textId="77777777" w:rsidR="006139DC" w:rsidRPr="004814D1" w:rsidRDefault="006139DC" w:rsidP="002A121B">
            <w:pPr>
              <w:jc w:val="center"/>
              <w:rPr>
                <w:rFonts w:cs="Arial"/>
                <w:sz w:val="20"/>
                <w:szCs w:val="20"/>
              </w:rPr>
            </w:pPr>
            <w:r w:rsidRPr="004814D1">
              <w:rPr>
                <w:rFonts w:cs="Arial"/>
                <w:sz w:val="20"/>
                <w:szCs w:val="20"/>
              </w:rPr>
              <w:t>Carlos Antonio de Amorim Neto</w:t>
            </w:r>
          </w:p>
        </w:tc>
        <w:tc>
          <w:tcPr>
            <w:tcW w:w="0" w:type="auto"/>
            <w:tcBorders>
              <w:top w:val="nil"/>
              <w:left w:val="nil"/>
              <w:bottom w:val="single" w:sz="4" w:space="0" w:color="auto"/>
              <w:right w:val="single" w:sz="4" w:space="0" w:color="auto"/>
            </w:tcBorders>
            <w:shd w:val="clear" w:color="auto" w:fill="auto"/>
            <w:vAlign w:val="center"/>
            <w:hideMark/>
          </w:tcPr>
          <w:p w14:paraId="5DF80983" w14:textId="77777777" w:rsidR="006139DC" w:rsidRPr="004814D1" w:rsidRDefault="006139DC" w:rsidP="002A121B">
            <w:pPr>
              <w:jc w:val="center"/>
              <w:rPr>
                <w:rFonts w:cs="Arial"/>
                <w:sz w:val="20"/>
                <w:szCs w:val="20"/>
              </w:rPr>
            </w:pPr>
            <w:r w:rsidRPr="004814D1">
              <w:rPr>
                <w:rFonts w:cs="Arial"/>
                <w:sz w:val="20"/>
                <w:szCs w:val="20"/>
              </w:rPr>
              <w:t>Assim que receber comunicação do empreendedor</w:t>
            </w:r>
          </w:p>
        </w:tc>
        <w:tc>
          <w:tcPr>
            <w:tcW w:w="3429" w:type="dxa"/>
            <w:tcBorders>
              <w:top w:val="nil"/>
              <w:left w:val="nil"/>
              <w:bottom w:val="single" w:sz="4" w:space="0" w:color="auto"/>
              <w:right w:val="single" w:sz="4" w:space="0" w:color="auto"/>
            </w:tcBorders>
            <w:shd w:val="clear" w:color="auto" w:fill="auto"/>
            <w:vAlign w:val="center"/>
            <w:hideMark/>
          </w:tcPr>
          <w:p w14:paraId="0F91BF02" w14:textId="77777777" w:rsidR="006139DC" w:rsidRPr="004814D1" w:rsidRDefault="006139DC" w:rsidP="002A121B">
            <w:pPr>
              <w:jc w:val="center"/>
              <w:rPr>
                <w:rFonts w:cs="Arial"/>
                <w:sz w:val="20"/>
                <w:szCs w:val="20"/>
              </w:rPr>
            </w:pPr>
            <w:r w:rsidRPr="004814D1">
              <w:rPr>
                <w:rFonts w:cs="Arial"/>
                <w:sz w:val="20"/>
                <w:szCs w:val="20"/>
              </w:rPr>
              <w:t>Reunir equipe do comitê de crise através de telefone no escritório central da Mina de Germano</w:t>
            </w:r>
          </w:p>
        </w:tc>
      </w:tr>
      <w:tr w:rsidR="006139DC" w:rsidRPr="004814D1" w14:paraId="1C6A8B73" w14:textId="77777777" w:rsidTr="002A121B">
        <w:trPr>
          <w:trHeight w:val="6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32DFD52" w14:textId="77777777" w:rsidR="006139DC" w:rsidRPr="004814D1" w:rsidRDefault="006139DC" w:rsidP="002A121B">
            <w:pPr>
              <w:jc w:val="center"/>
              <w:rPr>
                <w:rFonts w:cs="Arial"/>
                <w:sz w:val="20"/>
                <w:szCs w:val="20"/>
              </w:rPr>
            </w:pPr>
            <w:r w:rsidRPr="004814D1">
              <w:rPr>
                <w:rFonts w:cs="Arial"/>
                <w:sz w:val="20"/>
                <w:szCs w:val="20"/>
              </w:rPr>
              <w:t>17</w:t>
            </w:r>
          </w:p>
        </w:tc>
        <w:tc>
          <w:tcPr>
            <w:tcW w:w="3637" w:type="dxa"/>
            <w:tcBorders>
              <w:top w:val="nil"/>
              <w:left w:val="nil"/>
              <w:bottom w:val="single" w:sz="4" w:space="0" w:color="auto"/>
              <w:right w:val="single" w:sz="4" w:space="0" w:color="auto"/>
            </w:tcBorders>
            <w:shd w:val="clear" w:color="auto" w:fill="auto"/>
            <w:vAlign w:val="center"/>
            <w:hideMark/>
          </w:tcPr>
          <w:p w14:paraId="065BF9E6" w14:textId="77777777" w:rsidR="006139DC" w:rsidRPr="004814D1" w:rsidRDefault="006139DC" w:rsidP="002A121B">
            <w:pPr>
              <w:jc w:val="center"/>
              <w:rPr>
                <w:rFonts w:cs="Arial"/>
                <w:sz w:val="20"/>
                <w:szCs w:val="20"/>
              </w:rPr>
            </w:pPr>
            <w:r w:rsidRPr="004814D1">
              <w:rPr>
                <w:rFonts w:cs="Arial"/>
                <w:sz w:val="20"/>
                <w:szCs w:val="20"/>
              </w:rPr>
              <w:t>Executar imediatamente as ações corretivas relativas à situação de emergência</w:t>
            </w:r>
          </w:p>
        </w:tc>
        <w:tc>
          <w:tcPr>
            <w:tcW w:w="0" w:type="auto"/>
            <w:tcBorders>
              <w:top w:val="nil"/>
              <w:left w:val="nil"/>
              <w:bottom w:val="single" w:sz="4" w:space="0" w:color="auto"/>
              <w:right w:val="single" w:sz="4" w:space="0" w:color="auto"/>
            </w:tcBorders>
            <w:shd w:val="clear" w:color="auto" w:fill="auto"/>
            <w:vAlign w:val="center"/>
            <w:hideMark/>
          </w:tcPr>
          <w:p w14:paraId="118EAE7F" w14:textId="77777777" w:rsidR="006139DC" w:rsidRPr="004814D1" w:rsidRDefault="006139DC" w:rsidP="002A121B">
            <w:pPr>
              <w:jc w:val="center"/>
              <w:rPr>
                <w:rFonts w:cs="Arial"/>
                <w:sz w:val="20"/>
                <w:szCs w:val="20"/>
              </w:rPr>
            </w:pPr>
            <w:r w:rsidRPr="004814D1">
              <w:rPr>
                <w:rFonts w:cs="Arial"/>
                <w:sz w:val="20"/>
                <w:szCs w:val="20"/>
              </w:rPr>
              <w:t>Grupo de Operação, manutenção e obras</w:t>
            </w:r>
          </w:p>
        </w:tc>
        <w:tc>
          <w:tcPr>
            <w:tcW w:w="0" w:type="auto"/>
            <w:tcBorders>
              <w:top w:val="nil"/>
              <w:left w:val="nil"/>
              <w:bottom w:val="single" w:sz="4" w:space="0" w:color="auto"/>
              <w:right w:val="single" w:sz="4" w:space="0" w:color="auto"/>
            </w:tcBorders>
            <w:shd w:val="clear" w:color="auto" w:fill="auto"/>
            <w:vAlign w:val="center"/>
            <w:hideMark/>
          </w:tcPr>
          <w:p w14:paraId="29C8EB9F" w14:textId="5F81061C" w:rsidR="006139DC" w:rsidRPr="004814D1" w:rsidRDefault="00BC56E1" w:rsidP="002A121B">
            <w:pPr>
              <w:jc w:val="center"/>
              <w:rPr>
                <w:rFonts w:cs="Arial"/>
                <w:sz w:val="20"/>
                <w:szCs w:val="20"/>
              </w:rPr>
            </w:pPr>
            <w:r>
              <w:rPr>
                <w:rFonts w:cs="Arial"/>
                <w:sz w:val="20"/>
                <w:szCs w:val="20"/>
              </w:rPr>
              <w:t>Rodrigo Borges</w:t>
            </w:r>
          </w:p>
        </w:tc>
        <w:tc>
          <w:tcPr>
            <w:tcW w:w="0" w:type="auto"/>
            <w:tcBorders>
              <w:top w:val="nil"/>
              <w:left w:val="nil"/>
              <w:bottom w:val="single" w:sz="4" w:space="0" w:color="auto"/>
              <w:right w:val="single" w:sz="4" w:space="0" w:color="auto"/>
            </w:tcBorders>
            <w:shd w:val="clear" w:color="auto" w:fill="auto"/>
            <w:vAlign w:val="center"/>
            <w:hideMark/>
          </w:tcPr>
          <w:p w14:paraId="1C03F00E" w14:textId="77777777" w:rsidR="006139DC" w:rsidRPr="004814D1" w:rsidRDefault="006139DC" w:rsidP="002A121B">
            <w:pPr>
              <w:jc w:val="center"/>
              <w:rPr>
                <w:rFonts w:cs="Arial"/>
                <w:sz w:val="20"/>
                <w:szCs w:val="20"/>
              </w:rPr>
            </w:pPr>
            <w:r w:rsidRPr="004814D1">
              <w:rPr>
                <w:rFonts w:cs="Arial"/>
                <w:sz w:val="20"/>
                <w:szCs w:val="20"/>
              </w:rPr>
              <w:t>Assim que receber comunicação do coordenador do PAEBM</w:t>
            </w:r>
          </w:p>
        </w:tc>
        <w:tc>
          <w:tcPr>
            <w:tcW w:w="3429" w:type="dxa"/>
            <w:tcBorders>
              <w:top w:val="nil"/>
              <w:left w:val="nil"/>
              <w:bottom w:val="single" w:sz="4" w:space="0" w:color="auto"/>
              <w:right w:val="single" w:sz="4" w:space="0" w:color="auto"/>
            </w:tcBorders>
            <w:shd w:val="clear" w:color="auto" w:fill="auto"/>
            <w:vAlign w:val="center"/>
            <w:hideMark/>
          </w:tcPr>
          <w:p w14:paraId="5E1D12E4" w14:textId="77777777" w:rsidR="006139DC" w:rsidRPr="004814D1" w:rsidRDefault="006139DC" w:rsidP="002A121B">
            <w:pPr>
              <w:jc w:val="center"/>
              <w:rPr>
                <w:rFonts w:cs="Arial"/>
                <w:sz w:val="20"/>
                <w:szCs w:val="20"/>
              </w:rPr>
            </w:pPr>
            <w:r w:rsidRPr="004814D1">
              <w:rPr>
                <w:rFonts w:cs="Arial"/>
                <w:sz w:val="20"/>
                <w:szCs w:val="20"/>
              </w:rPr>
              <w:t>Mobilização de recursos necessários para as intervenções</w:t>
            </w:r>
          </w:p>
        </w:tc>
      </w:tr>
      <w:tr w:rsidR="006139DC" w:rsidRPr="004814D1" w14:paraId="2D929ABE" w14:textId="77777777" w:rsidTr="002A121B">
        <w:trPr>
          <w:trHeight w:val="713"/>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746D5B" w14:textId="77777777" w:rsidR="006139DC" w:rsidRPr="004814D1" w:rsidRDefault="006139DC" w:rsidP="002A121B">
            <w:pPr>
              <w:jc w:val="center"/>
              <w:rPr>
                <w:rFonts w:cs="Arial"/>
                <w:sz w:val="20"/>
                <w:szCs w:val="20"/>
              </w:rPr>
            </w:pPr>
            <w:r w:rsidRPr="004814D1">
              <w:rPr>
                <w:rFonts w:cs="Arial"/>
                <w:sz w:val="20"/>
                <w:szCs w:val="20"/>
              </w:rPr>
              <w:t>18</w:t>
            </w:r>
          </w:p>
        </w:tc>
        <w:tc>
          <w:tcPr>
            <w:tcW w:w="3637" w:type="dxa"/>
            <w:tcBorders>
              <w:top w:val="nil"/>
              <w:left w:val="nil"/>
              <w:bottom w:val="single" w:sz="4" w:space="0" w:color="auto"/>
              <w:right w:val="single" w:sz="4" w:space="0" w:color="auto"/>
            </w:tcBorders>
            <w:shd w:val="clear" w:color="auto" w:fill="auto"/>
            <w:vAlign w:val="center"/>
            <w:hideMark/>
          </w:tcPr>
          <w:p w14:paraId="139406D7" w14:textId="77777777" w:rsidR="006139DC" w:rsidRPr="004814D1" w:rsidRDefault="006139DC" w:rsidP="002A121B">
            <w:pPr>
              <w:jc w:val="center"/>
              <w:rPr>
                <w:rFonts w:cs="Arial"/>
                <w:sz w:val="20"/>
                <w:szCs w:val="20"/>
              </w:rPr>
            </w:pPr>
            <w:r w:rsidRPr="004814D1">
              <w:rPr>
                <w:rFonts w:cs="Arial"/>
                <w:sz w:val="20"/>
                <w:szCs w:val="20"/>
              </w:rPr>
              <w:t>Caso necessário, analisar a situação e orientar as ações</w:t>
            </w:r>
          </w:p>
        </w:tc>
        <w:tc>
          <w:tcPr>
            <w:tcW w:w="0" w:type="auto"/>
            <w:tcBorders>
              <w:top w:val="nil"/>
              <w:left w:val="nil"/>
              <w:bottom w:val="single" w:sz="4" w:space="0" w:color="auto"/>
              <w:right w:val="single" w:sz="4" w:space="0" w:color="auto"/>
            </w:tcBorders>
            <w:shd w:val="clear" w:color="auto" w:fill="auto"/>
            <w:vAlign w:val="center"/>
            <w:hideMark/>
          </w:tcPr>
          <w:p w14:paraId="30D72439" w14:textId="77777777" w:rsidR="006139DC" w:rsidRPr="004814D1" w:rsidRDefault="006139DC" w:rsidP="002A121B">
            <w:pPr>
              <w:jc w:val="center"/>
              <w:rPr>
                <w:rFonts w:cs="Arial"/>
                <w:sz w:val="20"/>
                <w:szCs w:val="20"/>
              </w:rPr>
            </w:pPr>
            <w:r w:rsidRPr="004814D1">
              <w:rPr>
                <w:rFonts w:cs="Arial"/>
                <w:sz w:val="20"/>
                <w:szCs w:val="20"/>
              </w:rPr>
              <w:t>Projetista</w:t>
            </w:r>
          </w:p>
        </w:tc>
        <w:tc>
          <w:tcPr>
            <w:tcW w:w="0" w:type="auto"/>
            <w:tcBorders>
              <w:top w:val="nil"/>
              <w:left w:val="nil"/>
              <w:bottom w:val="single" w:sz="4" w:space="0" w:color="auto"/>
              <w:right w:val="single" w:sz="4" w:space="0" w:color="auto"/>
            </w:tcBorders>
            <w:shd w:val="clear" w:color="auto" w:fill="auto"/>
            <w:vAlign w:val="center"/>
            <w:hideMark/>
          </w:tcPr>
          <w:p w14:paraId="48956870" w14:textId="77777777" w:rsidR="006139DC" w:rsidRPr="004814D1" w:rsidRDefault="006139DC" w:rsidP="002A121B">
            <w:pPr>
              <w:jc w:val="center"/>
              <w:rPr>
                <w:rFonts w:cs="Arial"/>
                <w:sz w:val="20"/>
                <w:szCs w:val="20"/>
              </w:rPr>
            </w:pPr>
            <w:r w:rsidRPr="004814D1">
              <w:rPr>
                <w:rFonts w:cs="Arial"/>
                <w:sz w:val="20"/>
                <w:szCs w:val="20"/>
              </w:rPr>
              <w:t>Geoestável</w:t>
            </w:r>
          </w:p>
        </w:tc>
        <w:tc>
          <w:tcPr>
            <w:tcW w:w="0" w:type="auto"/>
            <w:tcBorders>
              <w:top w:val="nil"/>
              <w:left w:val="nil"/>
              <w:bottom w:val="single" w:sz="4" w:space="0" w:color="auto"/>
              <w:right w:val="single" w:sz="4" w:space="0" w:color="auto"/>
            </w:tcBorders>
            <w:shd w:val="clear" w:color="auto" w:fill="auto"/>
            <w:vAlign w:val="center"/>
            <w:hideMark/>
          </w:tcPr>
          <w:p w14:paraId="26D46057" w14:textId="77777777" w:rsidR="006139DC" w:rsidRPr="004814D1" w:rsidRDefault="006139DC" w:rsidP="002A121B">
            <w:pPr>
              <w:jc w:val="center"/>
              <w:rPr>
                <w:rFonts w:cs="Arial"/>
                <w:sz w:val="20"/>
                <w:szCs w:val="20"/>
              </w:rPr>
            </w:pPr>
            <w:r w:rsidRPr="004814D1">
              <w:rPr>
                <w:rFonts w:cs="Arial"/>
                <w:sz w:val="20"/>
                <w:szCs w:val="20"/>
              </w:rPr>
              <w:t>Assim que receber comunicação do coordenador do PAEBM</w:t>
            </w:r>
          </w:p>
        </w:tc>
        <w:tc>
          <w:tcPr>
            <w:tcW w:w="3429" w:type="dxa"/>
            <w:tcBorders>
              <w:top w:val="nil"/>
              <w:left w:val="nil"/>
              <w:bottom w:val="single" w:sz="4" w:space="0" w:color="auto"/>
              <w:right w:val="single" w:sz="4" w:space="0" w:color="auto"/>
            </w:tcBorders>
            <w:shd w:val="clear" w:color="auto" w:fill="auto"/>
            <w:vAlign w:val="center"/>
            <w:hideMark/>
          </w:tcPr>
          <w:p w14:paraId="3C80A04E" w14:textId="77777777" w:rsidR="006139DC" w:rsidRPr="004814D1" w:rsidRDefault="006139DC" w:rsidP="002A121B">
            <w:pPr>
              <w:jc w:val="center"/>
              <w:rPr>
                <w:rFonts w:cs="Arial"/>
                <w:sz w:val="20"/>
                <w:szCs w:val="20"/>
              </w:rPr>
            </w:pPr>
            <w:r w:rsidRPr="004814D1">
              <w:rPr>
                <w:rFonts w:cs="Arial"/>
                <w:sz w:val="20"/>
                <w:szCs w:val="20"/>
              </w:rPr>
              <w:t>Visita técnica ao local e avaliação da situação de emergência</w:t>
            </w:r>
          </w:p>
        </w:tc>
      </w:tr>
      <w:tr w:rsidR="006139DC" w:rsidRPr="004814D1" w14:paraId="64383586" w14:textId="77777777" w:rsidTr="002A121B">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C472CA9" w14:textId="77777777" w:rsidR="006139DC" w:rsidRPr="004814D1" w:rsidRDefault="006139DC" w:rsidP="002A121B">
            <w:pPr>
              <w:jc w:val="center"/>
              <w:rPr>
                <w:rFonts w:cs="Arial"/>
                <w:sz w:val="20"/>
                <w:szCs w:val="20"/>
              </w:rPr>
            </w:pPr>
            <w:r w:rsidRPr="004814D1">
              <w:rPr>
                <w:rFonts w:cs="Arial"/>
                <w:sz w:val="20"/>
                <w:szCs w:val="20"/>
              </w:rPr>
              <w:t>19</w:t>
            </w:r>
          </w:p>
        </w:tc>
        <w:tc>
          <w:tcPr>
            <w:tcW w:w="3637" w:type="dxa"/>
            <w:tcBorders>
              <w:top w:val="nil"/>
              <w:left w:val="nil"/>
              <w:bottom w:val="single" w:sz="4" w:space="0" w:color="auto"/>
              <w:right w:val="single" w:sz="4" w:space="0" w:color="auto"/>
            </w:tcBorders>
            <w:shd w:val="clear" w:color="auto" w:fill="auto"/>
            <w:vAlign w:val="center"/>
            <w:hideMark/>
          </w:tcPr>
          <w:p w14:paraId="01892DBC" w14:textId="77777777" w:rsidR="006139DC" w:rsidRPr="004814D1" w:rsidRDefault="006139DC" w:rsidP="002A121B">
            <w:pPr>
              <w:jc w:val="center"/>
              <w:rPr>
                <w:rFonts w:cs="Arial"/>
                <w:sz w:val="20"/>
                <w:szCs w:val="20"/>
              </w:rPr>
            </w:pPr>
            <w:r w:rsidRPr="004814D1">
              <w:rPr>
                <w:rFonts w:cs="Arial"/>
                <w:sz w:val="20"/>
                <w:szCs w:val="20"/>
              </w:rPr>
              <w:t>Acompanhar andamento das ações corretivas</w:t>
            </w:r>
          </w:p>
        </w:tc>
        <w:tc>
          <w:tcPr>
            <w:tcW w:w="0" w:type="auto"/>
            <w:tcBorders>
              <w:top w:val="nil"/>
              <w:left w:val="nil"/>
              <w:bottom w:val="single" w:sz="4" w:space="0" w:color="auto"/>
              <w:right w:val="single" w:sz="4" w:space="0" w:color="auto"/>
            </w:tcBorders>
            <w:shd w:val="clear" w:color="auto" w:fill="auto"/>
            <w:vAlign w:val="center"/>
            <w:hideMark/>
          </w:tcPr>
          <w:p w14:paraId="06AC2CCA"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0" w:type="auto"/>
            <w:tcBorders>
              <w:top w:val="nil"/>
              <w:left w:val="nil"/>
              <w:bottom w:val="single" w:sz="4" w:space="0" w:color="auto"/>
              <w:right w:val="single" w:sz="4" w:space="0" w:color="auto"/>
            </w:tcBorders>
            <w:shd w:val="clear" w:color="auto" w:fill="auto"/>
            <w:vAlign w:val="center"/>
            <w:hideMark/>
          </w:tcPr>
          <w:p w14:paraId="163EEA4C" w14:textId="77777777" w:rsidR="006139DC" w:rsidRPr="004814D1" w:rsidRDefault="006139DC" w:rsidP="002A121B">
            <w:pPr>
              <w:jc w:val="center"/>
              <w:rPr>
                <w:rFonts w:cs="Arial"/>
                <w:sz w:val="20"/>
                <w:szCs w:val="20"/>
              </w:rPr>
            </w:pPr>
            <w:r w:rsidRPr="004814D1">
              <w:rPr>
                <w:rFonts w:cs="Arial"/>
                <w:sz w:val="20"/>
                <w:szCs w:val="20"/>
              </w:rPr>
              <w:t>Cesar Alves</w:t>
            </w:r>
          </w:p>
        </w:tc>
        <w:tc>
          <w:tcPr>
            <w:tcW w:w="0" w:type="auto"/>
            <w:tcBorders>
              <w:top w:val="nil"/>
              <w:left w:val="nil"/>
              <w:bottom w:val="single" w:sz="4" w:space="0" w:color="auto"/>
              <w:right w:val="single" w:sz="4" w:space="0" w:color="auto"/>
            </w:tcBorders>
            <w:shd w:val="clear" w:color="auto" w:fill="auto"/>
            <w:vAlign w:val="center"/>
            <w:hideMark/>
          </w:tcPr>
          <w:p w14:paraId="06AF2B55" w14:textId="77777777" w:rsidR="006139DC" w:rsidRPr="004814D1" w:rsidRDefault="006139DC" w:rsidP="002A121B">
            <w:pPr>
              <w:jc w:val="center"/>
              <w:rPr>
                <w:rFonts w:cs="Arial"/>
                <w:sz w:val="20"/>
                <w:szCs w:val="20"/>
              </w:rPr>
            </w:pPr>
            <w:r w:rsidRPr="004814D1">
              <w:rPr>
                <w:rFonts w:cs="Arial"/>
                <w:sz w:val="20"/>
                <w:szCs w:val="20"/>
              </w:rPr>
              <w:t>Assim que iniciadas as intervenções</w:t>
            </w:r>
          </w:p>
        </w:tc>
        <w:tc>
          <w:tcPr>
            <w:tcW w:w="3429" w:type="dxa"/>
            <w:tcBorders>
              <w:top w:val="nil"/>
              <w:left w:val="nil"/>
              <w:bottom w:val="single" w:sz="4" w:space="0" w:color="auto"/>
              <w:right w:val="single" w:sz="4" w:space="0" w:color="auto"/>
            </w:tcBorders>
            <w:shd w:val="clear" w:color="auto" w:fill="auto"/>
            <w:vAlign w:val="center"/>
            <w:hideMark/>
          </w:tcPr>
          <w:p w14:paraId="091E232D" w14:textId="77777777" w:rsidR="006139DC" w:rsidRPr="004814D1" w:rsidRDefault="006139DC" w:rsidP="002A121B">
            <w:pPr>
              <w:jc w:val="center"/>
              <w:rPr>
                <w:rFonts w:cs="Arial"/>
                <w:sz w:val="20"/>
                <w:szCs w:val="20"/>
              </w:rPr>
            </w:pPr>
            <w:r w:rsidRPr="004814D1">
              <w:rPr>
                <w:rFonts w:cs="Arial"/>
                <w:sz w:val="20"/>
                <w:szCs w:val="20"/>
              </w:rPr>
              <w:t>Inspeções de campo e reuniões técnicas</w:t>
            </w:r>
          </w:p>
        </w:tc>
      </w:tr>
      <w:tr w:rsidR="006139DC" w:rsidRPr="004814D1" w14:paraId="6A5297BA" w14:textId="77777777" w:rsidTr="002A121B">
        <w:trPr>
          <w:trHeight w:val="731"/>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B6A3267" w14:textId="77777777" w:rsidR="006139DC" w:rsidRPr="004814D1" w:rsidRDefault="006139DC" w:rsidP="002A121B">
            <w:pPr>
              <w:jc w:val="center"/>
              <w:rPr>
                <w:rFonts w:cs="Arial"/>
                <w:sz w:val="20"/>
                <w:szCs w:val="20"/>
              </w:rPr>
            </w:pPr>
            <w:r w:rsidRPr="004814D1">
              <w:rPr>
                <w:rFonts w:cs="Arial"/>
                <w:sz w:val="20"/>
                <w:szCs w:val="20"/>
              </w:rPr>
              <w:t>20</w:t>
            </w:r>
          </w:p>
        </w:tc>
        <w:tc>
          <w:tcPr>
            <w:tcW w:w="3637" w:type="dxa"/>
            <w:tcBorders>
              <w:top w:val="nil"/>
              <w:left w:val="nil"/>
              <w:bottom w:val="single" w:sz="4" w:space="0" w:color="auto"/>
              <w:right w:val="single" w:sz="4" w:space="0" w:color="auto"/>
            </w:tcBorders>
            <w:shd w:val="clear" w:color="auto" w:fill="auto"/>
            <w:vAlign w:val="center"/>
            <w:hideMark/>
          </w:tcPr>
          <w:p w14:paraId="141C7DFA" w14:textId="77777777" w:rsidR="006139DC" w:rsidRPr="004814D1" w:rsidRDefault="006139DC" w:rsidP="002A121B">
            <w:pPr>
              <w:jc w:val="center"/>
              <w:rPr>
                <w:rFonts w:cs="Arial"/>
                <w:sz w:val="20"/>
                <w:szCs w:val="20"/>
              </w:rPr>
            </w:pPr>
            <w:r w:rsidRPr="004814D1">
              <w:rPr>
                <w:rFonts w:cs="Arial"/>
                <w:sz w:val="20"/>
                <w:szCs w:val="20"/>
              </w:rPr>
              <w:t>Controlar acesso e a movimentação de pessoas e equipamento na área da ocorrência</w:t>
            </w:r>
          </w:p>
        </w:tc>
        <w:tc>
          <w:tcPr>
            <w:tcW w:w="0" w:type="auto"/>
            <w:tcBorders>
              <w:top w:val="nil"/>
              <w:left w:val="nil"/>
              <w:bottom w:val="single" w:sz="4" w:space="0" w:color="auto"/>
              <w:right w:val="single" w:sz="4" w:space="0" w:color="auto"/>
            </w:tcBorders>
            <w:shd w:val="clear" w:color="auto" w:fill="auto"/>
            <w:vAlign w:val="center"/>
            <w:hideMark/>
          </w:tcPr>
          <w:p w14:paraId="24198A28" w14:textId="77777777" w:rsidR="006139DC" w:rsidRPr="004814D1" w:rsidRDefault="006139DC" w:rsidP="002A121B">
            <w:pPr>
              <w:jc w:val="center"/>
              <w:rPr>
                <w:rFonts w:cs="Arial"/>
                <w:sz w:val="20"/>
                <w:szCs w:val="20"/>
              </w:rPr>
            </w:pPr>
            <w:r w:rsidRPr="004814D1">
              <w:rPr>
                <w:rFonts w:cs="Arial"/>
                <w:sz w:val="20"/>
                <w:szCs w:val="20"/>
              </w:rPr>
              <w:t>Grupo de Segurança e Infraestrutura</w:t>
            </w:r>
          </w:p>
        </w:tc>
        <w:tc>
          <w:tcPr>
            <w:tcW w:w="0" w:type="auto"/>
            <w:tcBorders>
              <w:top w:val="nil"/>
              <w:left w:val="nil"/>
              <w:bottom w:val="single" w:sz="4" w:space="0" w:color="auto"/>
              <w:right w:val="single" w:sz="4" w:space="0" w:color="auto"/>
            </w:tcBorders>
            <w:shd w:val="clear" w:color="auto" w:fill="auto"/>
            <w:vAlign w:val="center"/>
            <w:hideMark/>
          </w:tcPr>
          <w:p w14:paraId="02D5EC10" w14:textId="77777777" w:rsidR="006139DC" w:rsidRPr="004814D1" w:rsidRDefault="006139DC" w:rsidP="002A121B">
            <w:pPr>
              <w:jc w:val="center"/>
              <w:rPr>
                <w:rFonts w:cs="Arial"/>
                <w:sz w:val="20"/>
                <w:szCs w:val="20"/>
              </w:rPr>
            </w:pPr>
            <w:r w:rsidRPr="004814D1">
              <w:rPr>
                <w:rFonts w:cs="Arial"/>
                <w:sz w:val="20"/>
                <w:szCs w:val="20"/>
              </w:rPr>
              <w:t>Winder Rodrigues Pinheiro</w:t>
            </w:r>
          </w:p>
        </w:tc>
        <w:tc>
          <w:tcPr>
            <w:tcW w:w="0" w:type="auto"/>
            <w:tcBorders>
              <w:top w:val="nil"/>
              <w:left w:val="nil"/>
              <w:bottom w:val="single" w:sz="4" w:space="0" w:color="auto"/>
              <w:right w:val="single" w:sz="4" w:space="0" w:color="auto"/>
            </w:tcBorders>
            <w:shd w:val="clear" w:color="auto" w:fill="auto"/>
            <w:vAlign w:val="center"/>
            <w:hideMark/>
          </w:tcPr>
          <w:p w14:paraId="63CDD8E2" w14:textId="77777777" w:rsidR="006139DC" w:rsidRPr="004814D1" w:rsidRDefault="006139DC" w:rsidP="002A121B">
            <w:pPr>
              <w:jc w:val="center"/>
              <w:rPr>
                <w:rFonts w:cs="Arial"/>
                <w:sz w:val="20"/>
                <w:szCs w:val="20"/>
              </w:rPr>
            </w:pPr>
            <w:r w:rsidRPr="004814D1">
              <w:rPr>
                <w:rFonts w:cs="Arial"/>
                <w:sz w:val="20"/>
                <w:szCs w:val="20"/>
              </w:rPr>
              <w:t>Assim que mobilizado o comitê de crise</w:t>
            </w:r>
          </w:p>
        </w:tc>
        <w:tc>
          <w:tcPr>
            <w:tcW w:w="3429" w:type="dxa"/>
            <w:tcBorders>
              <w:top w:val="nil"/>
              <w:left w:val="nil"/>
              <w:bottom w:val="single" w:sz="4" w:space="0" w:color="auto"/>
              <w:right w:val="single" w:sz="4" w:space="0" w:color="auto"/>
            </w:tcBorders>
            <w:shd w:val="clear" w:color="auto" w:fill="auto"/>
            <w:vAlign w:val="center"/>
            <w:hideMark/>
          </w:tcPr>
          <w:p w14:paraId="6B064359" w14:textId="77777777" w:rsidR="006139DC" w:rsidRPr="004814D1" w:rsidRDefault="006139DC" w:rsidP="002A121B">
            <w:pPr>
              <w:jc w:val="center"/>
              <w:rPr>
                <w:rFonts w:cs="Arial"/>
                <w:sz w:val="20"/>
                <w:szCs w:val="20"/>
              </w:rPr>
            </w:pPr>
            <w:r w:rsidRPr="004814D1">
              <w:rPr>
                <w:rFonts w:cs="Arial"/>
                <w:sz w:val="20"/>
                <w:szCs w:val="20"/>
              </w:rPr>
              <w:t>Mobilizar equipe de segurança patrimonial para auxiliar na evacuação preventiva e garantir o controle de acesso a barragem.</w:t>
            </w:r>
          </w:p>
        </w:tc>
      </w:tr>
      <w:tr w:rsidR="006139DC" w:rsidRPr="004814D1" w14:paraId="0638AEA2" w14:textId="77777777" w:rsidTr="002A121B">
        <w:trPr>
          <w:trHeight w:val="699"/>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D93B812" w14:textId="77777777" w:rsidR="006139DC" w:rsidRPr="004814D1" w:rsidRDefault="006139DC" w:rsidP="002A121B">
            <w:pPr>
              <w:jc w:val="center"/>
              <w:rPr>
                <w:rFonts w:cs="Arial"/>
                <w:sz w:val="20"/>
                <w:szCs w:val="20"/>
              </w:rPr>
            </w:pPr>
            <w:r w:rsidRPr="004814D1">
              <w:rPr>
                <w:rFonts w:cs="Arial"/>
                <w:sz w:val="20"/>
                <w:szCs w:val="20"/>
              </w:rPr>
              <w:t>21</w:t>
            </w:r>
          </w:p>
        </w:tc>
        <w:tc>
          <w:tcPr>
            <w:tcW w:w="3637" w:type="dxa"/>
            <w:tcBorders>
              <w:top w:val="nil"/>
              <w:left w:val="nil"/>
              <w:bottom w:val="single" w:sz="4" w:space="0" w:color="auto"/>
              <w:right w:val="single" w:sz="4" w:space="0" w:color="auto"/>
            </w:tcBorders>
            <w:shd w:val="clear" w:color="auto" w:fill="auto"/>
            <w:vAlign w:val="center"/>
          </w:tcPr>
          <w:p w14:paraId="27099442" w14:textId="77777777" w:rsidR="006139DC" w:rsidRPr="004814D1" w:rsidRDefault="006139DC" w:rsidP="002A121B">
            <w:pPr>
              <w:jc w:val="center"/>
              <w:rPr>
                <w:rFonts w:cs="Arial"/>
                <w:sz w:val="20"/>
                <w:szCs w:val="20"/>
              </w:rPr>
            </w:pPr>
            <w:r w:rsidRPr="004814D1">
              <w:rPr>
                <w:rFonts w:cs="Arial"/>
                <w:sz w:val="20"/>
                <w:szCs w:val="20"/>
              </w:rPr>
              <w:t>Acionar Polícia Militar</w:t>
            </w:r>
          </w:p>
        </w:tc>
        <w:tc>
          <w:tcPr>
            <w:tcW w:w="0" w:type="auto"/>
            <w:tcBorders>
              <w:top w:val="nil"/>
              <w:left w:val="nil"/>
              <w:bottom w:val="single" w:sz="4" w:space="0" w:color="auto"/>
              <w:right w:val="single" w:sz="4" w:space="0" w:color="auto"/>
            </w:tcBorders>
            <w:shd w:val="clear" w:color="auto" w:fill="auto"/>
            <w:vAlign w:val="center"/>
          </w:tcPr>
          <w:p w14:paraId="35897C6C" w14:textId="77777777" w:rsidR="006139DC" w:rsidRPr="004814D1" w:rsidRDefault="006139DC" w:rsidP="002A121B">
            <w:pPr>
              <w:jc w:val="center"/>
              <w:rPr>
                <w:rFonts w:cs="Arial"/>
                <w:sz w:val="20"/>
                <w:szCs w:val="20"/>
              </w:rPr>
            </w:pPr>
            <w:r w:rsidRPr="004814D1">
              <w:rPr>
                <w:rFonts w:cs="Arial"/>
                <w:sz w:val="20"/>
                <w:szCs w:val="20"/>
              </w:rPr>
              <w:t>Grupo de Segurança e Infraestrutura</w:t>
            </w:r>
          </w:p>
        </w:tc>
        <w:tc>
          <w:tcPr>
            <w:tcW w:w="0" w:type="auto"/>
            <w:tcBorders>
              <w:top w:val="nil"/>
              <w:left w:val="nil"/>
              <w:bottom w:val="single" w:sz="4" w:space="0" w:color="auto"/>
              <w:right w:val="single" w:sz="4" w:space="0" w:color="auto"/>
            </w:tcBorders>
            <w:shd w:val="clear" w:color="auto" w:fill="auto"/>
            <w:vAlign w:val="center"/>
          </w:tcPr>
          <w:p w14:paraId="767709E8" w14:textId="77777777" w:rsidR="006139DC" w:rsidRPr="004814D1" w:rsidRDefault="006139DC" w:rsidP="002A121B">
            <w:pPr>
              <w:jc w:val="center"/>
              <w:rPr>
                <w:rFonts w:cs="Arial"/>
                <w:sz w:val="20"/>
                <w:szCs w:val="20"/>
              </w:rPr>
            </w:pPr>
            <w:r w:rsidRPr="004814D1">
              <w:rPr>
                <w:rFonts w:cs="Arial"/>
                <w:sz w:val="20"/>
                <w:szCs w:val="20"/>
              </w:rPr>
              <w:t>Winder Rodrigues Pinheiro</w:t>
            </w:r>
          </w:p>
        </w:tc>
        <w:tc>
          <w:tcPr>
            <w:tcW w:w="0" w:type="auto"/>
            <w:tcBorders>
              <w:top w:val="nil"/>
              <w:left w:val="nil"/>
              <w:bottom w:val="single" w:sz="4" w:space="0" w:color="auto"/>
              <w:right w:val="single" w:sz="4" w:space="0" w:color="auto"/>
            </w:tcBorders>
            <w:shd w:val="clear" w:color="auto" w:fill="auto"/>
            <w:vAlign w:val="center"/>
          </w:tcPr>
          <w:p w14:paraId="4FC3FED8" w14:textId="77777777" w:rsidR="006139DC" w:rsidRPr="004814D1" w:rsidRDefault="006139DC" w:rsidP="002A121B">
            <w:pPr>
              <w:jc w:val="center"/>
              <w:rPr>
                <w:rFonts w:cs="Arial"/>
                <w:sz w:val="20"/>
                <w:szCs w:val="20"/>
              </w:rPr>
            </w:pPr>
            <w:r w:rsidRPr="004814D1">
              <w:rPr>
                <w:rFonts w:cs="Arial"/>
                <w:sz w:val="20"/>
                <w:szCs w:val="20"/>
              </w:rPr>
              <w:t>Assim que mobilizado o comitê de crise</w:t>
            </w:r>
          </w:p>
        </w:tc>
        <w:tc>
          <w:tcPr>
            <w:tcW w:w="3429" w:type="dxa"/>
            <w:tcBorders>
              <w:top w:val="nil"/>
              <w:left w:val="nil"/>
              <w:bottom w:val="single" w:sz="4" w:space="0" w:color="auto"/>
              <w:right w:val="single" w:sz="4" w:space="0" w:color="auto"/>
            </w:tcBorders>
            <w:shd w:val="clear" w:color="auto" w:fill="auto"/>
            <w:vAlign w:val="center"/>
          </w:tcPr>
          <w:p w14:paraId="2D147E29" w14:textId="77777777" w:rsidR="006139DC" w:rsidRPr="004814D1" w:rsidRDefault="006139DC" w:rsidP="002A121B">
            <w:pPr>
              <w:jc w:val="center"/>
              <w:rPr>
                <w:rFonts w:cs="Arial"/>
                <w:sz w:val="20"/>
                <w:szCs w:val="20"/>
              </w:rPr>
            </w:pPr>
            <w:r w:rsidRPr="004814D1">
              <w:rPr>
                <w:rFonts w:cs="Arial"/>
                <w:sz w:val="20"/>
                <w:szCs w:val="20"/>
              </w:rPr>
              <w:t>Via telefone</w:t>
            </w:r>
          </w:p>
        </w:tc>
      </w:tr>
      <w:tr w:rsidR="006139DC" w:rsidRPr="004814D1" w14:paraId="08F856B6" w14:textId="77777777" w:rsidTr="002A121B">
        <w:trPr>
          <w:trHeight w:val="699"/>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790381F" w14:textId="77777777" w:rsidR="006139DC" w:rsidRPr="004814D1" w:rsidRDefault="006139DC" w:rsidP="002A121B">
            <w:pPr>
              <w:jc w:val="center"/>
              <w:rPr>
                <w:rFonts w:cs="Arial"/>
                <w:sz w:val="20"/>
                <w:szCs w:val="20"/>
              </w:rPr>
            </w:pPr>
            <w:r w:rsidRPr="004814D1">
              <w:rPr>
                <w:rFonts w:cs="Arial"/>
                <w:sz w:val="20"/>
                <w:szCs w:val="20"/>
              </w:rPr>
              <w:t>22</w:t>
            </w:r>
          </w:p>
        </w:tc>
        <w:tc>
          <w:tcPr>
            <w:tcW w:w="3637" w:type="dxa"/>
            <w:tcBorders>
              <w:top w:val="nil"/>
              <w:left w:val="nil"/>
              <w:bottom w:val="single" w:sz="4" w:space="0" w:color="auto"/>
              <w:right w:val="single" w:sz="4" w:space="0" w:color="auto"/>
            </w:tcBorders>
            <w:shd w:val="clear" w:color="auto" w:fill="auto"/>
            <w:vAlign w:val="center"/>
          </w:tcPr>
          <w:p w14:paraId="02C5CABE" w14:textId="77777777" w:rsidR="006139DC" w:rsidRPr="004814D1" w:rsidRDefault="006139DC" w:rsidP="002A121B">
            <w:pPr>
              <w:jc w:val="center"/>
              <w:rPr>
                <w:rFonts w:cs="Arial"/>
                <w:sz w:val="20"/>
                <w:szCs w:val="20"/>
              </w:rPr>
            </w:pPr>
            <w:r w:rsidRPr="004814D1">
              <w:rPr>
                <w:rFonts w:cs="Arial"/>
                <w:sz w:val="20"/>
                <w:szCs w:val="20"/>
              </w:rPr>
              <w:t>Interditar acessos internos na área da Samarco e da VALE</w:t>
            </w:r>
          </w:p>
        </w:tc>
        <w:tc>
          <w:tcPr>
            <w:tcW w:w="0" w:type="auto"/>
            <w:tcBorders>
              <w:top w:val="nil"/>
              <w:left w:val="nil"/>
              <w:bottom w:val="single" w:sz="4" w:space="0" w:color="auto"/>
              <w:right w:val="single" w:sz="4" w:space="0" w:color="auto"/>
            </w:tcBorders>
            <w:shd w:val="clear" w:color="auto" w:fill="auto"/>
            <w:vAlign w:val="center"/>
          </w:tcPr>
          <w:p w14:paraId="78FF8774" w14:textId="77777777" w:rsidR="006139DC" w:rsidRPr="004814D1" w:rsidRDefault="006139DC" w:rsidP="002A121B">
            <w:pPr>
              <w:jc w:val="center"/>
              <w:rPr>
                <w:rFonts w:cs="Arial"/>
                <w:sz w:val="20"/>
                <w:szCs w:val="20"/>
              </w:rPr>
            </w:pPr>
            <w:r w:rsidRPr="004814D1">
              <w:rPr>
                <w:rFonts w:cs="Arial"/>
                <w:sz w:val="20"/>
                <w:szCs w:val="20"/>
              </w:rPr>
              <w:t>Grupo de Segurança e Infraestrutura</w:t>
            </w:r>
          </w:p>
        </w:tc>
        <w:tc>
          <w:tcPr>
            <w:tcW w:w="0" w:type="auto"/>
            <w:tcBorders>
              <w:top w:val="nil"/>
              <w:left w:val="nil"/>
              <w:bottom w:val="single" w:sz="4" w:space="0" w:color="auto"/>
              <w:right w:val="single" w:sz="4" w:space="0" w:color="auto"/>
            </w:tcBorders>
            <w:shd w:val="clear" w:color="auto" w:fill="auto"/>
            <w:vAlign w:val="center"/>
          </w:tcPr>
          <w:p w14:paraId="7DFC6254" w14:textId="77777777" w:rsidR="006139DC" w:rsidRPr="004814D1" w:rsidRDefault="006139DC" w:rsidP="002A121B">
            <w:pPr>
              <w:jc w:val="center"/>
              <w:rPr>
                <w:rFonts w:cs="Arial"/>
                <w:sz w:val="20"/>
                <w:szCs w:val="20"/>
              </w:rPr>
            </w:pPr>
            <w:r w:rsidRPr="004814D1">
              <w:rPr>
                <w:rFonts w:cs="Arial"/>
                <w:sz w:val="20"/>
                <w:szCs w:val="20"/>
              </w:rPr>
              <w:t>Winder Rodrigues Pinheiro</w:t>
            </w:r>
          </w:p>
        </w:tc>
        <w:tc>
          <w:tcPr>
            <w:tcW w:w="0" w:type="auto"/>
            <w:tcBorders>
              <w:top w:val="nil"/>
              <w:left w:val="nil"/>
              <w:bottom w:val="single" w:sz="4" w:space="0" w:color="auto"/>
              <w:right w:val="single" w:sz="4" w:space="0" w:color="auto"/>
            </w:tcBorders>
            <w:shd w:val="clear" w:color="auto" w:fill="auto"/>
            <w:vAlign w:val="center"/>
          </w:tcPr>
          <w:p w14:paraId="565524BA" w14:textId="77777777" w:rsidR="006139DC" w:rsidRPr="004814D1" w:rsidRDefault="006139DC" w:rsidP="002A121B">
            <w:pPr>
              <w:jc w:val="center"/>
              <w:rPr>
                <w:rFonts w:cs="Arial"/>
                <w:sz w:val="20"/>
                <w:szCs w:val="20"/>
              </w:rPr>
            </w:pPr>
            <w:r w:rsidRPr="004814D1">
              <w:rPr>
                <w:rFonts w:cs="Arial"/>
                <w:sz w:val="20"/>
                <w:szCs w:val="20"/>
              </w:rPr>
              <w:t>Assim que mobilizado o comitê de crise</w:t>
            </w:r>
          </w:p>
        </w:tc>
        <w:tc>
          <w:tcPr>
            <w:tcW w:w="3429" w:type="dxa"/>
            <w:tcBorders>
              <w:top w:val="nil"/>
              <w:left w:val="nil"/>
              <w:bottom w:val="single" w:sz="4" w:space="0" w:color="auto"/>
              <w:right w:val="single" w:sz="4" w:space="0" w:color="auto"/>
            </w:tcBorders>
            <w:shd w:val="clear" w:color="auto" w:fill="auto"/>
            <w:vAlign w:val="center"/>
          </w:tcPr>
          <w:p w14:paraId="1B6EE949" w14:textId="77777777" w:rsidR="006139DC" w:rsidRPr="004814D1" w:rsidRDefault="006139DC" w:rsidP="002A121B">
            <w:pPr>
              <w:jc w:val="center"/>
              <w:rPr>
                <w:rFonts w:cs="Arial"/>
                <w:sz w:val="20"/>
                <w:szCs w:val="20"/>
              </w:rPr>
            </w:pPr>
            <w:r w:rsidRPr="004814D1">
              <w:rPr>
                <w:rFonts w:cs="Arial"/>
                <w:sz w:val="20"/>
                <w:szCs w:val="20"/>
              </w:rPr>
              <w:t>Via telefone</w:t>
            </w:r>
          </w:p>
        </w:tc>
      </w:tr>
      <w:tr w:rsidR="00BC56E1" w:rsidRPr="004814D1" w14:paraId="251C3259" w14:textId="77777777" w:rsidTr="005C2751">
        <w:trPr>
          <w:trHeight w:val="69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A2338A5" w14:textId="77777777" w:rsidR="00BC56E1" w:rsidRPr="004814D1" w:rsidRDefault="00BC56E1" w:rsidP="00BC56E1">
            <w:pPr>
              <w:jc w:val="center"/>
              <w:rPr>
                <w:rFonts w:cs="Arial"/>
                <w:sz w:val="20"/>
                <w:szCs w:val="20"/>
              </w:rPr>
            </w:pPr>
            <w:r w:rsidRPr="004814D1">
              <w:rPr>
                <w:rFonts w:cs="Arial"/>
                <w:sz w:val="20"/>
                <w:szCs w:val="20"/>
              </w:rPr>
              <w:t>23</w:t>
            </w:r>
          </w:p>
        </w:tc>
        <w:tc>
          <w:tcPr>
            <w:tcW w:w="3637" w:type="dxa"/>
            <w:tcBorders>
              <w:top w:val="nil"/>
              <w:left w:val="nil"/>
              <w:bottom w:val="single" w:sz="4" w:space="0" w:color="auto"/>
              <w:right w:val="single" w:sz="4" w:space="0" w:color="auto"/>
            </w:tcBorders>
            <w:shd w:val="clear" w:color="auto" w:fill="auto"/>
            <w:vAlign w:val="center"/>
            <w:hideMark/>
          </w:tcPr>
          <w:p w14:paraId="7440D214" w14:textId="77777777" w:rsidR="00BC56E1" w:rsidRPr="004814D1" w:rsidRDefault="00BC56E1" w:rsidP="00BC56E1">
            <w:pPr>
              <w:jc w:val="center"/>
              <w:rPr>
                <w:rFonts w:cs="Arial"/>
                <w:sz w:val="20"/>
                <w:szCs w:val="20"/>
              </w:rPr>
            </w:pPr>
            <w:r w:rsidRPr="004814D1">
              <w:rPr>
                <w:rFonts w:cs="Arial"/>
                <w:sz w:val="20"/>
                <w:szCs w:val="20"/>
              </w:rPr>
              <w:t>Notificar as prefeituras envolvidas (Mariana)</w:t>
            </w:r>
          </w:p>
        </w:tc>
        <w:tc>
          <w:tcPr>
            <w:tcW w:w="0" w:type="auto"/>
            <w:tcBorders>
              <w:top w:val="nil"/>
              <w:left w:val="nil"/>
              <w:bottom w:val="single" w:sz="4" w:space="0" w:color="auto"/>
              <w:right w:val="single" w:sz="4" w:space="0" w:color="auto"/>
            </w:tcBorders>
            <w:shd w:val="clear" w:color="auto" w:fill="auto"/>
            <w:vAlign w:val="center"/>
            <w:hideMark/>
          </w:tcPr>
          <w:p w14:paraId="75C835AF" w14:textId="77777777" w:rsidR="00BC56E1" w:rsidRPr="004814D1" w:rsidRDefault="00BC56E1" w:rsidP="00BC56E1">
            <w:pPr>
              <w:jc w:val="center"/>
              <w:rPr>
                <w:rFonts w:cs="Arial"/>
                <w:sz w:val="20"/>
                <w:szCs w:val="20"/>
              </w:rPr>
            </w:pPr>
            <w:r w:rsidRPr="004814D1">
              <w:rPr>
                <w:rFonts w:cs="Arial"/>
                <w:sz w:val="20"/>
                <w:szCs w:val="20"/>
              </w:rPr>
              <w:t>Relacionamento Institucional</w:t>
            </w:r>
          </w:p>
        </w:tc>
        <w:tc>
          <w:tcPr>
            <w:tcW w:w="0" w:type="auto"/>
            <w:tcBorders>
              <w:top w:val="nil"/>
              <w:left w:val="nil"/>
              <w:bottom w:val="single" w:sz="4" w:space="0" w:color="auto"/>
              <w:right w:val="single" w:sz="4" w:space="0" w:color="auto"/>
            </w:tcBorders>
            <w:shd w:val="clear" w:color="auto" w:fill="auto"/>
            <w:hideMark/>
          </w:tcPr>
          <w:p w14:paraId="1CC0747C" w14:textId="417CA27A" w:rsidR="00BC56E1" w:rsidRPr="004814D1" w:rsidRDefault="00BC56E1" w:rsidP="00BC56E1">
            <w:pPr>
              <w:jc w:val="center"/>
              <w:rPr>
                <w:rFonts w:cs="Arial"/>
                <w:sz w:val="20"/>
                <w:szCs w:val="20"/>
              </w:rPr>
            </w:pPr>
            <w:r w:rsidRPr="008A73A8">
              <w:rPr>
                <w:rFonts w:cs="Arial"/>
                <w:sz w:val="20"/>
                <w:szCs w:val="20"/>
              </w:rPr>
              <w:t>Guilherme Louzada</w:t>
            </w:r>
            <w:r>
              <w:rPr>
                <w:rFonts w:cs="Arial"/>
                <w:sz w:val="20"/>
                <w:szCs w:val="20"/>
              </w:rPr>
              <w:t xml:space="preserve"> Vancoura</w:t>
            </w:r>
          </w:p>
        </w:tc>
        <w:tc>
          <w:tcPr>
            <w:tcW w:w="0" w:type="auto"/>
            <w:tcBorders>
              <w:top w:val="nil"/>
              <w:left w:val="nil"/>
              <w:bottom w:val="single" w:sz="4" w:space="0" w:color="auto"/>
              <w:right w:val="single" w:sz="4" w:space="0" w:color="auto"/>
            </w:tcBorders>
            <w:shd w:val="clear" w:color="auto" w:fill="auto"/>
            <w:vAlign w:val="center"/>
            <w:hideMark/>
          </w:tcPr>
          <w:p w14:paraId="1E4180E8" w14:textId="77777777" w:rsidR="00BC56E1" w:rsidRPr="004814D1" w:rsidRDefault="00BC56E1" w:rsidP="00BC56E1">
            <w:pPr>
              <w:jc w:val="center"/>
              <w:rPr>
                <w:rFonts w:cs="Arial"/>
                <w:sz w:val="20"/>
                <w:szCs w:val="20"/>
              </w:rPr>
            </w:pPr>
            <w:r w:rsidRPr="004814D1">
              <w:rPr>
                <w:rFonts w:cs="Arial"/>
                <w:sz w:val="20"/>
                <w:szCs w:val="20"/>
              </w:rPr>
              <w:t>Assim que mobilizado o comitê de crise</w:t>
            </w:r>
          </w:p>
        </w:tc>
        <w:tc>
          <w:tcPr>
            <w:tcW w:w="3429" w:type="dxa"/>
            <w:tcBorders>
              <w:top w:val="nil"/>
              <w:left w:val="nil"/>
              <w:bottom w:val="single" w:sz="4" w:space="0" w:color="auto"/>
              <w:right w:val="single" w:sz="4" w:space="0" w:color="auto"/>
            </w:tcBorders>
            <w:shd w:val="clear" w:color="auto" w:fill="auto"/>
            <w:vAlign w:val="center"/>
            <w:hideMark/>
          </w:tcPr>
          <w:p w14:paraId="51FAFF2D" w14:textId="77777777" w:rsidR="00BC56E1" w:rsidRPr="004814D1" w:rsidRDefault="00BC56E1" w:rsidP="00BC56E1">
            <w:pPr>
              <w:jc w:val="center"/>
              <w:rPr>
                <w:rFonts w:cs="Arial"/>
                <w:sz w:val="20"/>
                <w:szCs w:val="20"/>
              </w:rPr>
            </w:pPr>
            <w:r w:rsidRPr="004814D1">
              <w:rPr>
                <w:rFonts w:cs="Arial"/>
                <w:sz w:val="20"/>
                <w:szCs w:val="20"/>
              </w:rPr>
              <w:t>Via telefone</w:t>
            </w:r>
          </w:p>
        </w:tc>
      </w:tr>
      <w:tr w:rsidR="00BC56E1" w:rsidRPr="004814D1" w14:paraId="4A4B237E" w14:textId="77777777" w:rsidTr="005C2751">
        <w:trPr>
          <w:trHeight w:val="69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C4415F" w14:textId="32885276" w:rsidR="00BC56E1" w:rsidRPr="004814D1" w:rsidRDefault="00BC56E1" w:rsidP="00BC56E1">
            <w:pPr>
              <w:jc w:val="center"/>
              <w:rPr>
                <w:rFonts w:cs="Arial"/>
                <w:sz w:val="20"/>
                <w:szCs w:val="20"/>
              </w:rPr>
            </w:pPr>
            <w:r w:rsidRPr="004814D1">
              <w:rPr>
                <w:rFonts w:cs="Arial"/>
                <w:sz w:val="20"/>
                <w:szCs w:val="20"/>
              </w:rPr>
              <w:t>24</w:t>
            </w:r>
          </w:p>
        </w:tc>
        <w:tc>
          <w:tcPr>
            <w:tcW w:w="3637" w:type="dxa"/>
            <w:tcBorders>
              <w:top w:val="nil"/>
              <w:left w:val="nil"/>
              <w:bottom w:val="single" w:sz="4" w:space="0" w:color="auto"/>
              <w:right w:val="single" w:sz="4" w:space="0" w:color="auto"/>
            </w:tcBorders>
            <w:shd w:val="clear" w:color="auto" w:fill="auto"/>
            <w:vAlign w:val="center"/>
            <w:hideMark/>
          </w:tcPr>
          <w:p w14:paraId="150CA677" w14:textId="77777777" w:rsidR="00BC56E1" w:rsidRPr="004814D1" w:rsidRDefault="00BC56E1" w:rsidP="00BC56E1">
            <w:pPr>
              <w:jc w:val="center"/>
              <w:rPr>
                <w:rFonts w:cs="Arial"/>
                <w:sz w:val="20"/>
                <w:szCs w:val="20"/>
              </w:rPr>
            </w:pPr>
            <w:r w:rsidRPr="004814D1">
              <w:rPr>
                <w:rFonts w:cs="Arial"/>
                <w:sz w:val="20"/>
                <w:szCs w:val="20"/>
              </w:rPr>
              <w:t>Notificar as prefeituras envolvidas (Ouro Preto)</w:t>
            </w:r>
          </w:p>
        </w:tc>
        <w:tc>
          <w:tcPr>
            <w:tcW w:w="0" w:type="auto"/>
            <w:tcBorders>
              <w:top w:val="nil"/>
              <w:left w:val="nil"/>
              <w:bottom w:val="single" w:sz="4" w:space="0" w:color="auto"/>
              <w:right w:val="single" w:sz="4" w:space="0" w:color="auto"/>
            </w:tcBorders>
            <w:shd w:val="clear" w:color="auto" w:fill="auto"/>
            <w:vAlign w:val="center"/>
            <w:hideMark/>
          </w:tcPr>
          <w:p w14:paraId="215AEB9D" w14:textId="77777777" w:rsidR="00BC56E1" w:rsidRPr="004814D1" w:rsidRDefault="00BC56E1" w:rsidP="00BC56E1">
            <w:pPr>
              <w:jc w:val="center"/>
              <w:rPr>
                <w:rFonts w:cs="Arial"/>
                <w:sz w:val="20"/>
                <w:szCs w:val="20"/>
              </w:rPr>
            </w:pPr>
            <w:r w:rsidRPr="004814D1">
              <w:rPr>
                <w:rFonts w:cs="Arial"/>
                <w:sz w:val="20"/>
                <w:szCs w:val="20"/>
              </w:rPr>
              <w:t>Relacionamento Institucional</w:t>
            </w:r>
          </w:p>
        </w:tc>
        <w:tc>
          <w:tcPr>
            <w:tcW w:w="0" w:type="auto"/>
            <w:tcBorders>
              <w:top w:val="nil"/>
              <w:left w:val="nil"/>
              <w:bottom w:val="single" w:sz="4" w:space="0" w:color="auto"/>
              <w:right w:val="single" w:sz="4" w:space="0" w:color="auto"/>
            </w:tcBorders>
            <w:shd w:val="clear" w:color="auto" w:fill="auto"/>
            <w:hideMark/>
          </w:tcPr>
          <w:p w14:paraId="380DAB58" w14:textId="590FA1AF" w:rsidR="00BC56E1" w:rsidRPr="004814D1" w:rsidRDefault="00BC56E1" w:rsidP="00BC56E1">
            <w:pPr>
              <w:jc w:val="center"/>
              <w:rPr>
                <w:rFonts w:cs="Arial"/>
                <w:sz w:val="20"/>
                <w:szCs w:val="20"/>
              </w:rPr>
            </w:pPr>
            <w:r w:rsidRPr="00475D2F">
              <w:rPr>
                <w:rFonts w:cs="Arial"/>
                <w:sz w:val="20"/>
                <w:szCs w:val="20"/>
              </w:rPr>
              <w:t>Guilherme Louzada Vancoura</w:t>
            </w:r>
          </w:p>
        </w:tc>
        <w:tc>
          <w:tcPr>
            <w:tcW w:w="0" w:type="auto"/>
            <w:tcBorders>
              <w:top w:val="nil"/>
              <w:left w:val="nil"/>
              <w:bottom w:val="single" w:sz="4" w:space="0" w:color="auto"/>
              <w:right w:val="single" w:sz="4" w:space="0" w:color="auto"/>
            </w:tcBorders>
            <w:shd w:val="clear" w:color="auto" w:fill="auto"/>
            <w:vAlign w:val="center"/>
            <w:hideMark/>
          </w:tcPr>
          <w:p w14:paraId="7F73297B" w14:textId="77777777" w:rsidR="00BC56E1" w:rsidRPr="004814D1" w:rsidRDefault="00BC56E1" w:rsidP="00BC56E1">
            <w:pPr>
              <w:jc w:val="center"/>
              <w:rPr>
                <w:rFonts w:cs="Arial"/>
                <w:sz w:val="20"/>
                <w:szCs w:val="20"/>
              </w:rPr>
            </w:pPr>
            <w:r w:rsidRPr="004814D1">
              <w:rPr>
                <w:rFonts w:cs="Arial"/>
                <w:sz w:val="20"/>
                <w:szCs w:val="20"/>
              </w:rPr>
              <w:t>Assim que mobilizado o comitê de crise</w:t>
            </w:r>
          </w:p>
        </w:tc>
        <w:tc>
          <w:tcPr>
            <w:tcW w:w="3429" w:type="dxa"/>
            <w:tcBorders>
              <w:top w:val="nil"/>
              <w:left w:val="nil"/>
              <w:bottom w:val="single" w:sz="4" w:space="0" w:color="auto"/>
              <w:right w:val="single" w:sz="4" w:space="0" w:color="auto"/>
            </w:tcBorders>
            <w:shd w:val="clear" w:color="auto" w:fill="auto"/>
            <w:vAlign w:val="center"/>
            <w:hideMark/>
          </w:tcPr>
          <w:p w14:paraId="000B3DB6" w14:textId="4CCB6902" w:rsidR="00BC56E1" w:rsidRPr="004814D1" w:rsidRDefault="00BC56E1" w:rsidP="00BC56E1">
            <w:pPr>
              <w:jc w:val="center"/>
              <w:rPr>
                <w:rFonts w:cs="Arial"/>
                <w:sz w:val="20"/>
                <w:szCs w:val="20"/>
              </w:rPr>
            </w:pPr>
            <w:r w:rsidRPr="004814D1">
              <w:rPr>
                <w:rFonts w:cs="Arial"/>
                <w:sz w:val="20"/>
                <w:szCs w:val="20"/>
              </w:rPr>
              <w:t>Via telefone</w:t>
            </w:r>
          </w:p>
        </w:tc>
      </w:tr>
      <w:tr w:rsidR="00BC56E1" w:rsidRPr="004814D1" w14:paraId="433697ED" w14:textId="77777777" w:rsidTr="005C2751">
        <w:trPr>
          <w:trHeight w:val="69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F9D7157" w14:textId="7EB04EC9" w:rsidR="00BC56E1" w:rsidRPr="004814D1" w:rsidRDefault="00BC56E1" w:rsidP="00BC56E1">
            <w:pPr>
              <w:jc w:val="center"/>
              <w:rPr>
                <w:rFonts w:cs="Arial"/>
                <w:sz w:val="20"/>
                <w:szCs w:val="20"/>
              </w:rPr>
            </w:pPr>
            <w:r w:rsidRPr="004814D1">
              <w:rPr>
                <w:rFonts w:cs="Arial"/>
                <w:sz w:val="20"/>
                <w:szCs w:val="20"/>
              </w:rPr>
              <w:t>25</w:t>
            </w:r>
          </w:p>
        </w:tc>
        <w:tc>
          <w:tcPr>
            <w:tcW w:w="3637" w:type="dxa"/>
            <w:tcBorders>
              <w:top w:val="nil"/>
              <w:left w:val="nil"/>
              <w:bottom w:val="single" w:sz="4" w:space="0" w:color="auto"/>
              <w:right w:val="single" w:sz="4" w:space="0" w:color="auto"/>
            </w:tcBorders>
            <w:shd w:val="clear" w:color="auto" w:fill="auto"/>
            <w:vAlign w:val="center"/>
            <w:hideMark/>
          </w:tcPr>
          <w:p w14:paraId="1611F28C" w14:textId="77777777" w:rsidR="00BC56E1" w:rsidRPr="004814D1" w:rsidRDefault="00BC56E1" w:rsidP="00BC56E1">
            <w:pPr>
              <w:jc w:val="center"/>
              <w:rPr>
                <w:rFonts w:cs="Arial"/>
                <w:sz w:val="20"/>
                <w:szCs w:val="20"/>
              </w:rPr>
            </w:pPr>
            <w:r w:rsidRPr="004814D1">
              <w:rPr>
                <w:rFonts w:cs="Arial"/>
                <w:sz w:val="20"/>
                <w:szCs w:val="20"/>
              </w:rPr>
              <w:t>Comunicar para DER</w:t>
            </w:r>
          </w:p>
        </w:tc>
        <w:tc>
          <w:tcPr>
            <w:tcW w:w="0" w:type="auto"/>
            <w:tcBorders>
              <w:top w:val="nil"/>
              <w:left w:val="nil"/>
              <w:bottom w:val="single" w:sz="4" w:space="0" w:color="auto"/>
              <w:right w:val="single" w:sz="4" w:space="0" w:color="auto"/>
            </w:tcBorders>
            <w:shd w:val="clear" w:color="auto" w:fill="auto"/>
            <w:vAlign w:val="center"/>
            <w:hideMark/>
          </w:tcPr>
          <w:p w14:paraId="49929377" w14:textId="77777777" w:rsidR="00BC56E1" w:rsidRPr="004814D1" w:rsidRDefault="00BC56E1" w:rsidP="00BC56E1">
            <w:pPr>
              <w:jc w:val="center"/>
              <w:rPr>
                <w:rFonts w:cs="Arial"/>
                <w:sz w:val="20"/>
                <w:szCs w:val="20"/>
              </w:rPr>
            </w:pPr>
            <w:r w:rsidRPr="004814D1">
              <w:rPr>
                <w:rFonts w:cs="Arial"/>
                <w:sz w:val="20"/>
                <w:szCs w:val="20"/>
              </w:rPr>
              <w:t>Relacionamento Institucional</w:t>
            </w:r>
          </w:p>
        </w:tc>
        <w:tc>
          <w:tcPr>
            <w:tcW w:w="0" w:type="auto"/>
            <w:tcBorders>
              <w:top w:val="nil"/>
              <w:left w:val="nil"/>
              <w:bottom w:val="single" w:sz="4" w:space="0" w:color="auto"/>
              <w:right w:val="single" w:sz="4" w:space="0" w:color="auto"/>
            </w:tcBorders>
            <w:shd w:val="clear" w:color="auto" w:fill="auto"/>
            <w:hideMark/>
          </w:tcPr>
          <w:p w14:paraId="17301553" w14:textId="712F168D" w:rsidR="00BC56E1" w:rsidRPr="004814D1" w:rsidRDefault="00BC56E1" w:rsidP="00BC56E1">
            <w:pPr>
              <w:jc w:val="center"/>
              <w:rPr>
                <w:rFonts w:cs="Arial"/>
                <w:sz w:val="20"/>
                <w:szCs w:val="20"/>
              </w:rPr>
            </w:pPr>
            <w:r w:rsidRPr="00475D2F">
              <w:rPr>
                <w:rFonts w:cs="Arial"/>
                <w:sz w:val="20"/>
                <w:szCs w:val="20"/>
              </w:rPr>
              <w:t>Guilherme Louzada Vancoura</w:t>
            </w:r>
          </w:p>
        </w:tc>
        <w:tc>
          <w:tcPr>
            <w:tcW w:w="0" w:type="auto"/>
            <w:tcBorders>
              <w:top w:val="nil"/>
              <w:left w:val="nil"/>
              <w:bottom w:val="single" w:sz="4" w:space="0" w:color="auto"/>
              <w:right w:val="single" w:sz="4" w:space="0" w:color="auto"/>
            </w:tcBorders>
            <w:shd w:val="clear" w:color="auto" w:fill="auto"/>
            <w:vAlign w:val="center"/>
            <w:hideMark/>
          </w:tcPr>
          <w:p w14:paraId="2AAEC381" w14:textId="77777777" w:rsidR="00BC56E1" w:rsidRPr="004814D1" w:rsidRDefault="00BC56E1" w:rsidP="00BC56E1">
            <w:pPr>
              <w:jc w:val="center"/>
              <w:rPr>
                <w:rFonts w:cs="Arial"/>
                <w:sz w:val="20"/>
                <w:szCs w:val="20"/>
              </w:rPr>
            </w:pPr>
            <w:r w:rsidRPr="004814D1">
              <w:rPr>
                <w:rFonts w:cs="Arial"/>
                <w:sz w:val="20"/>
                <w:szCs w:val="20"/>
              </w:rPr>
              <w:t>Assim que mobilizado o comitê de crise</w:t>
            </w:r>
          </w:p>
        </w:tc>
        <w:tc>
          <w:tcPr>
            <w:tcW w:w="3429" w:type="dxa"/>
            <w:tcBorders>
              <w:top w:val="nil"/>
              <w:left w:val="nil"/>
              <w:bottom w:val="single" w:sz="4" w:space="0" w:color="auto"/>
              <w:right w:val="single" w:sz="4" w:space="0" w:color="auto"/>
            </w:tcBorders>
            <w:shd w:val="clear" w:color="auto" w:fill="auto"/>
            <w:vAlign w:val="center"/>
            <w:hideMark/>
          </w:tcPr>
          <w:p w14:paraId="0D8F081A" w14:textId="1F1EE127" w:rsidR="00BC56E1" w:rsidRPr="004814D1" w:rsidRDefault="00BC56E1" w:rsidP="00BC56E1">
            <w:pPr>
              <w:jc w:val="center"/>
              <w:rPr>
                <w:rFonts w:cs="Arial"/>
                <w:sz w:val="20"/>
                <w:szCs w:val="20"/>
              </w:rPr>
            </w:pPr>
            <w:r w:rsidRPr="004814D1">
              <w:rPr>
                <w:rFonts w:cs="Arial"/>
                <w:sz w:val="20"/>
                <w:szCs w:val="20"/>
              </w:rPr>
              <w:t>Via telefone</w:t>
            </w:r>
          </w:p>
        </w:tc>
      </w:tr>
      <w:tr w:rsidR="006139DC" w:rsidRPr="004814D1" w14:paraId="78706C87" w14:textId="77777777" w:rsidTr="002A121B">
        <w:trPr>
          <w:trHeight w:val="52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6F27B5" w14:textId="77777777" w:rsidR="006139DC" w:rsidRPr="004814D1" w:rsidRDefault="006139DC" w:rsidP="002A121B">
            <w:pPr>
              <w:jc w:val="center"/>
              <w:rPr>
                <w:rFonts w:cs="Arial"/>
                <w:sz w:val="20"/>
                <w:szCs w:val="20"/>
              </w:rPr>
            </w:pPr>
            <w:r w:rsidRPr="004814D1">
              <w:rPr>
                <w:rFonts w:cs="Arial"/>
                <w:sz w:val="20"/>
                <w:szCs w:val="20"/>
              </w:rPr>
              <w:t>26</w:t>
            </w:r>
          </w:p>
        </w:tc>
        <w:tc>
          <w:tcPr>
            <w:tcW w:w="3637" w:type="dxa"/>
            <w:tcBorders>
              <w:top w:val="nil"/>
              <w:left w:val="nil"/>
              <w:bottom w:val="single" w:sz="4" w:space="0" w:color="auto"/>
              <w:right w:val="single" w:sz="4" w:space="0" w:color="auto"/>
            </w:tcBorders>
            <w:shd w:val="clear" w:color="auto" w:fill="auto"/>
            <w:vAlign w:val="center"/>
            <w:hideMark/>
          </w:tcPr>
          <w:p w14:paraId="6352FE9A" w14:textId="77777777" w:rsidR="006139DC" w:rsidRPr="004814D1" w:rsidRDefault="006139DC" w:rsidP="002A121B">
            <w:pPr>
              <w:jc w:val="center"/>
              <w:rPr>
                <w:rFonts w:cs="Arial"/>
                <w:sz w:val="20"/>
                <w:szCs w:val="20"/>
              </w:rPr>
            </w:pPr>
            <w:r w:rsidRPr="004814D1">
              <w:rPr>
                <w:rFonts w:cs="Arial"/>
                <w:sz w:val="20"/>
                <w:szCs w:val="20"/>
              </w:rPr>
              <w:t>Comunicar para SEMAD</w:t>
            </w:r>
          </w:p>
        </w:tc>
        <w:tc>
          <w:tcPr>
            <w:tcW w:w="0" w:type="auto"/>
            <w:tcBorders>
              <w:top w:val="nil"/>
              <w:left w:val="nil"/>
              <w:bottom w:val="single" w:sz="4" w:space="0" w:color="auto"/>
              <w:right w:val="single" w:sz="4" w:space="0" w:color="auto"/>
            </w:tcBorders>
            <w:shd w:val="clear" w:color="auto" w:fill="auto"/>
            <w:vAlign w:val="center"/>
            <w:hideMark/>
          </w:tcPr>
          <w:p w14:paraId="01FE4E77" w14:textId="77777777" w:rsidR="006139DC" w:rsidRPr="004814D1" w:rsidRDefault="006139DC" w:rsidP="002A121B">
            <w:pPr>
              <w:jc w:val="center"/>
              <w:rPr>
                <w:rFonts w:cs="Arial"/>
                <w:sz w:val="20"/>
                <w:szCs w:val="20"/>
              </w:rPr>
            </w:pPr>
            <w:r w:rsidRPr="004814D1">
              <w:rPr>
                <w:rFonts w:cs="Arial"/>
                <w:sz w:val="20"/>
                <w:szCs w:val="20"/>
              </w:rPr>
              <w:t>Meio Ambiente</w:t>
            </w:r>
          </w:p>
        </w:tc>
        <w:tc>
          <w:tcPr>
            <w:tcW w:w="0" w:type="auto"/>
            <w:tcBorders>
              <w:top w:val="nil"/>
              <w:left w:val="nil"/>
              <w:bottom w:val="single" w:sz="4" w:space="0" w:color="auto"/>
              <w:right w:val="single" w:sz="4" w:space="0" w:color="auto"/>
            </w:tcBorders>
            <w:shd w:val="clear" w:color="auto" w:fill="auto"/>
            <w:vAlign w:val="center"/>
            <w:hideMark/>
          </w:tcPr>
          <w:p w14:paraId="1414C9A8" w14:textId="77777777" w:rsidR="006139DC" w:rsidRPr="004814D1" w:rsidRDefault="006139DC" w:rsidP="002A121B">
            <w:pPr>
              <w:jc w:val="center"/>
              <w:rPr>
                <w:rFonts w:cs="Arial"/>
                <w:sz w:val="20"/>
                <w:szCs w:val="20"/>
              </w:rPr>
            </w:pPr>
            <w:r w:rsidRPr="004814D1">
              <w:rPr>
                <w:rFonts w:cs="Arial"/>
                <w:sz w:val="20"/>
                <w:szCs w:val="20"/>
              </w:rPr>
              <w:t>Joao Batista Soares</w:t>
            </w:r>
          </w:p>
        </w:tc>
        <w:tc>
          <w:tcPr>
            <w:tcW w:w="0" w:type="auto"/>
            <w:tcBorders>
              <w:top w:val="nil"/>
              <w:left w:val="nil"/>
              <w:bottom w:val="single" w:sz="4" w:space="0" w:color="auto"/>
              <w:right w:val="single" w:sz="4" w:space="0" w:color="auto"/>
            </w:tcBorders>
            <w:shd w:val="clear" w:color="auto" w:fill="auto"/>
            <w:vAlign w:val="center"/>
            <w:hideMark/>
          </w:tcPr>
          <w:p w14:paraId="7C88DBC4" w14:textId="77777777" w:rsidR="006139DC" w:rsidRPr="004814D1" w:rsidRDefault="006139DC" w:rsidP="002A121B">
            <w:pPr>
              <w:jc w:val="center"/>
              <w:rPr>
                <w:rFonts w:cs="Arial"/>
                <w:sz w:val="20"/>
                <w:szCs w:val="20"/>
              </w:rPr>
            </w:pPr>
            <w:r w:rsidRPr="004814D1">
              <w:rPr>
                <w:rFonts w:cs="Arial"/>
                <w:sz w:val="20"/>
                <w:szCs w:val="20"/>
              </w:rPr>
              <w:t>Assim que mobilizado o comitê de crise</w:t>
            </w:r>
          </w:p>
        </w:tc>
        <w:tc>
          <w:tcPr>
            <w:tcW w:w="3429" w:type="dxa"/>
            <w:tcBorders>
              <w:top w:val="nil"/>
              <w:left w:val="nil"/>
              <w:bottom w:val="single" w:sz="4" w:space="0" w:color="auto"/>
              <w:right w:val="single" w:sz="4" w:space="0" w:color="auto"/>
            </w:tcBorders>
            <w:shd w:val="clear" w:color="auto" w:fill="auto"/>
            <w:vAlign w:val="center"/>
            <w:hideMark/>
          </w:tcPr>
          <w:p w14:paraId="2963E5B7" w14:textId="77777777" w:rsidR="006139DC" w:rsidRPr="004814D1" w:rsidRDefault="006139DC" w:rsidP="002A121B">
            <w:pPr>
              <w:jc w:val="center"/>
              <w:rPr>
                <w:rFonts w:cs="Arial"/>
                <w:sz w:val="20"/>
                <w:szCs w:val="20"/>
              </w:rPr>
            </w:pPr>
            <w:r w:rsidRPr="004814D1">
              <w:rPr>
                <w:rFonts w:cs="Arial"/>
                <w:sz w:val="20"/>
                <w:szCs w:val="20"/>
              </w:rPr>
              <w:t>Via telefone</w:t>
            </w:r>
          </w:p>
        </w:tc>
      </w:tr>
      <w:tr w:rsidR="006139DC" w:rsidRPr="004814D1" w14:paraId="12F78606" w14:textId="77777777" w:rsidTr="002A121B">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0C006916" w14:textId="77777777" w:rsidR="006139DC" w:rsidRPr="004814D1" w:rsidRDefault="006139DC" w:rsidP="002A121B">
            <w:pPr>
              <w:jc w:val="center"/>
              <w:rPr>
                <w:rFonts w:cs="Arial"/>
                <w:sz w:val="20"/>
                <w:szCs w:val="20"/>
              </w:rPr>
            </w:pPr>
            <w:r w:rsidRPr="004814D1">
              <w:rPr>
                <w:rFonts w:cs="Arial"/>
                <w:sz w:val="20"/>
                <w:szCs w:val="20"/>
              </w:rPr>
              <w:t>27</w:t>
            </w:r>
          </w:p>
        </w:tc>
        <w:tc>
          <w:tcPr>
            <w:tcW w:w="3637" w:type="dxa"/>
            <w:tcBorders>
              <w:top w:val="nil"/>
              <w:left w:val="nil"/>
              <w:bottom w:val="single" w:sz="4" w:space="0" w:color="auto"/>
              <w:right w:val="single" w:sz="4" w:space="0" w:color="auto"/>
            </w:tcBorders>
            <w:shd w:val="clear" w:color="auto" w:fill="auto"/>
            <w:vAlign w:val="center"/>
          </w:tcPr>
          <w:p w14:paraId="06CC3628" w14:textId="77777777" w:rsidR="006139DC" w:rsidRPr="004814D1" w:rsidRDefault="006139DC" w:rsidP="002A121B">
            <w:pPr>
              <w:jc w:val="center"/>
              <w:rPr>
                <w:rFonts w:cs="Arial"/>
                <w:sz w:val="20"/>
                <w:szCs w:val="20"/>
              </w:rPr>
            </w:pPr>
            <w:r w:rsidRPr="004814D1">
              <w:rPr>
                <w:rFonts w:cs="Arial"/>
                <w:sz w:val="20"/>
                <w:szCs w:val="20"/>
              </w:rPr>
              <w:t>Comunicar para NEA</w:t>
            </w:r>
          </w:p>
        </w:tc>
        <w:tc>
          <w:tcPr>
            <w:tcW w:w="0" w:type="auto"/>
            <w:tcBorders>
              <w:top w:val="nil"/>
              <w:left w:val="nil"/>
              <w:bottom w:val="single" w:sz="4" w:space="0" w:color="auto"/>
              <w:right w:val="single" w:sz="4" w:space="0" w:color="auto"/>
            </w:tcBorders>
            <w:shd w:val="clear" w:color="auto" w:fill="auto"/>
            <w:vAlign w:val="center"/>
          </w:tcPr>
          <w:p w14:paraId="634642BE" w14:textId="77777777" w:rsidR="006139DC" w:rsidRPr="004814D1" w:rsidRDefault="006139DC" w:rsidP="002A121B">
            <w:pPr>
              <w:jc w:val="center"/>
              <w:rPr>
                <w:rFonts w:cs="Arial"/>
                <w:sz w:val="20"/>
                <w:szCs w:val="20"/>
              </w:rPr>
            </w:pPr>
            <w:r w:rsidRPr="004814D1">
              <w:rPr>
                <w:rFonts w:cs="Arial"/>
                <w:sz w:val="20"/>
                <w:szCs w:val="20"/>
              </w:rPr>
              <w:t>Meio Ambiente</w:t>
            </w:r>
          </w:p>
        </w:tc>
        <w:tc>
          <w:tcPr>
            <w:tcW w:w="0" w:type="auto"/>
            <w:tcBorders>
              <w:top w:val="nil"/>
              <w:left w:val="nil"/>
              <w:bottom w:val="single" w:sz="4" w:space="0" w:color="auto"/>
              <w:right w:val="single" w:sz="4" w:space="0" w:color="auto"/>
            </w:tcBorders>
            <w:shd w:val="clear" w:color="auto" w:fill="auto"/>
            <w:vAlign w:val="center"/>
          </w:tcPr>
          <w:p w14:paraId="197B654B" w14:textId="77777777" w:rsidR="006139DC" w:rsidRPr="004814D1" w:rsidRDefault="006139DC" w:rsidP="002A121B">
            <w:pPr>
              <w:jc w:val="center"/>
              <w:rPr>
                <w:rFonts w:cs="Arial"/>
                <w:sz w:val="20"/>
                <w:szCs w:val="20"/>
              </w:rPr>
            </w:pPr>
            <w:r w:rsidRPr="004814D1">
              <w:rPr>
                <w:rFonts w:cs="Arial"/>
                <w:sz w:val="20"/>
                <w:szCs w:val="20"/>
              </w:rPr>
              <w:t>Joao Batista Soares</w:t>
            </w:r>
          </w:p>
        </w:tc>
        <w:tc>
          <w:tcPr>
            <w:tcW w:w="0" w:type="auto"/>
            <w:tcBorders>
              <w:top w:val="nil"/>
              <w:left w:val="nil"/>
              <w:bottom w:val="single" w:sz="4" w:space="0" w:color="auto"/>
              <w:right w:val="single" w:sz="4" w:space="0" w:color="auto"/>
            </w:tcBorders>
            <w:shd w:val="clear" w:color="auto" w:fill="auto"/>
            <w:vAlign w:val="center"/>
          </w:tcPr>
          <w:p w14:paraId="2DE9A1CC" w14:textId="77777777" w:rsidR="006139DC" w:rsidRPr="004814D1" w:rsidRDefault="006139DC" w:rsidP="002A121B">
            <w:pPr>
              <w:jc w:val="center"/>
              <w:rPr>
                <w:rFonts w:cs="Arial"/>
                <w:sz w:val="20"/>
                <w:szCs w:val="20"/>
              </w:rPr>
            </w:pPr>
            <w:r w:rsidRPr="004814D1">
              <w:rPr>
                <w:rFonts w:cs="Arial"/>
                <w:sz w:val="20"/>
                <w:szCs w:val="20"/>
              </w:rPr>
              <w:t>Assim que mobilizado o comitê de crise</w:t>
            </w:r>
          </w:p>
        </w:tc>
        <w:tc>
          <w:tcPr>
            <w:tcW w:w="3429" w:type="dxa"/>
            <w:tcBorders>
              <w:top w:val="nil"/>
              <w:left w:val="nil"/>
              <w:bottom w:val="single" w:sz="4" w:space="0" w:color="auto"/>
              <w:right w:val="single" w:sz="4" w:space="0" w:color="auto"/>
            </w:tcBorders>
            <w:shd w:val="clear" w:color="auto" w:fill="auto"/>
            <w:vAlign w:val="center"/>
          </w:tcPr>
          <w:p w14:paraId="76F0E7BF" w14:textId="77777777" w:rsidR="006139DC" w:rsidRPr="004814D1" w:rsidRDefault="006139DC" w:rsidP="002A121B">
            <w:pPr>
              <w:jc w:val="center"/>
              <w:rPr>
                <w:rFonts w:cs="Arial"/>
                <w:sz w:val="20"/>
                <w:szCs w:val="20"/>
              </w:rPr>
            </w:pPr>
            <w:r w:rsidRPr="004814D1">
              <w:rPr>
                <w:rFonts w:cs="Arial"/>
                <w:sz w:val="20"/>
                <w:szCs w:val="20"/>
              </w:rPr>
              <w:t>Via telefone</w:t>
            </w:r>
          </w:p>
        </w:tc>
      </w:tr>
      <w:tr w:rsidR="006139DC" w:rsidRPr="004814D1" w14:paraId="59F350A9" w14:textId="77777777" w:rsidTr="002A121B">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3CDD3C91" w14:textId="77777777" w:rsidR="006139DC" w:rsidRPr="004814D1" w:rsidRDefault="006139DC" w:rsidP="002A121B">
            <w:pPr>
              <w:jc w:val="center"/>
              <w:rPr>
                <w:rFonts w:cs="Arial"/>
                <w:sz w:val="20"/>
                <w:szCs w:val="20"/>
              </w:rPr>
            </w:pPr>
            <w:r w:rsidRPr="004814D1">
              <w:rPr>
                <w:rFonts w:cs="Arial"/>
                <w:sz w:val="20"/>
                <w:szCs w:val="20"/>
              </w:rPr>
              <w:t>28</w:t>
            </w:r>
          </w:p>
        </w:tc>
        <w:tc>
          <w:tcPr>
            <w:tcW w:w="3637" w:type="dxa"/>
            <w:tcBorders>
              <w:top w:val="nil"/>
              <w:left w:val="nil"/>
              <w:bottom w:val="single" w:sz="4" w:space="0" w:color="auto"/>
              <w:right w:val="single" w:sz="4" w:space="0" w:color="auto"/>
            </w:tcBorders>
            <w:shd w:val="clear" w:color="auto" w:fill="auto"/>
            <w:vAlign w:val="center"/>
          </w:tcPr>
          <w:p w14:paraId="0E695CD9" w14:textId="77777777" w:rsidR="006139DC" w:rsidRPr="004814D1" w:rsidRDefault="006139DC" w:rsidP="002A121B">
            <w:pPr>
              <w:jc w:val="center"/>
              <w:rPr>
                <w:rFonts w:cs="Arial"/>
                <w:sz w:val="20"/>
                <w:szCs w:val="20"/>
              </w:rPr>
            </w:pPr>
            <w:r w:rsidRPr="004814D1">
              <w:rPr>
                <w:rFonts w:cs="Arial"/>
                <w:sz w:val="20"/>
                <w:szCs w:val="20"/>
              </w:rPr>
              <w:t>Comunicar para IBAMA</w:t>
            </w:r>
          </w:p>
        </w:tc>
        <w:tc>
          <w:tcPr>
            <w:tcW w:w="0" w:type="auto"/>
            <w:tcBorders>
              <w:top w:val="nil"/>
              <w:left w:val="nil"/>
              <w:bottom w:val="single" w:sz="4" w:space="0" w:color="auto"/>
              <w:right w:val="single" w:sz="4" w:space="0" w:color="auto"/>
            </w:tcBorders>
            <w:shd w:val="clear" w:color="auto" w:fill="auto"/>
            <w:vAlign w:val="center"/>
          </w:tcPr>
          <w:p w14:paraId="7B1B9FF5" w14:textId="77777777" w:rsidR="006139DC" w:rsidRPr="004814D1" w:rsidRDefault="006139DC" w:rsidP="002A121B">
            <w:pPr>
              <w:jc w:val="center"/>
              <w:rPr>
                <w:rFonts w:cs="Arial"/>
                <w:sz w:val="20"/>
                <w:szCs w:val="20"/>
              </w:rPr>
            </w:pPr>
            <w:r w:rsidRPr="004814D1">
              <w:rPr>
                <w:rFonts w:cs="Arial"/>
                <w:sz w:val="20"/>
                <w:szCs w:val="20"/>
              </w:rPr>
              <w:t>Meio Ambiente</w:t>
            </w:r>
          </w:p>
        </w:tc>
        <w:tc>
          <w:tcPr>
            <w:tcW w:w="0" w:type="auto"/>
            <w:tcBorders>
              <w:top w:val="nil"/>
              <w:left w:val="nil"/>
              <w:bottom w:val="single" w:sz="4" w:space="0" w:color="auto"/>
              <w:right w:val="single" w:sz="4" w:space="0" w:color="auto"/>
            </w:tcBorders>
            <w:shd w:val="clear" w:color="auto" w:fill="auto"/>
            <w:vAlign w:val="center"/>
          </w:tcPr>
          <w:p w14:paraId="6DD483DF" w14:textId="77777777" w:rsidR="006139DC" w:rsidRPr="004814D1" w:rsidRDefault="006139DC" w:rsidP="002A121B">
            <w:pPr>
              <w:jc w:val="center"/>
              <w:rPr>
                <w:rFonts w:cs="Arial"/>
                <w:sz w:val="20"/>
                <w:szCs w:val="20"/>
              </w:rPr>
            </w:pPr>
            <w:r w:rsidRPr="004814D1">
              <w:rPr>
                <w:rFonts w:cs="Arial"/>
                <w:sz w:val="20"/>
                <w:szCs w:val="20"/>
              </w:rPr>
              <w:t>Joao Batista Soares</w:t>
            </w:r>
          </w:p>
        </w:tc>
        <w:tc>
          <w:tcPr>
            <w:tcW w:w="0" w:type="auto"/>
            <w:tcBorders>
              <w:top w:val="nil"/>
              <w:left w:val="nil"/>
              <w:bottom w:val="single" w:sz="4" w:space="0" w:color="auto"/>
              <w:right w:val="single" w:sz="4" w:space="0" w:color="auto"/>
            </w:tcBorders>
            <w:shd w:val="clear" w:color="auto" w:fill="auto"/>
            <w:vAlign w:val="center"/>
          </w:tcPr>
          <w:p w14:paraId="0CD3E43F" w14:textId="77777777" w:rsidR="006139DC" w:rsidRPr="004814D1" w:rsidRDefault="006139DC" w:rsidP="002A121B">
            <w:pPr>
              <w:jc w:val="center"/>
              <w:rPr>
                <w:rFonts w:cs="Arial"/>
                <w:sz w:val="20"/>
                <w:szCs w:val="20"/>
              </w:rPr>
            </w:pPr>
            <w:r w:rsidRPr="004814D1">
              <w:rPr>
                <w:rFonts w:cs="Arial"/>
                <w:sz w:val="20"/>
                <w:szCs w:val="20"/>
              </w:rPr>
              <w:t>Assim que mobilizado o comitê de crise</w:t>
            </w:r>
          </w:p>
        </w:tc>
        <w:tc>
          <w:tcPr>
            <w:tcW w:w="3429" w:type="dxa"/>
            <w:tcBorders>
              <w:top w:val="nil"/>
              <w:left w:val="nil"/>
              <w:bottom w:val="single" w:sz="4" w:space="0" w:color="auto"/>
              <w:right w:val="single" w:sz="4" w:space="0" w:color="auto"/>
            </w:tcBorders>
            <w:shd w:val="clear" w:color="auto" w:fill="auto"/>
            <w:vAlign w:val="center"/>
          </w:tcPr>
          <w:p w14:paraId="37E7FD75" w14:textId="77777777" w:rsidR="006139DC" w:rsidRPr="004814D1" w:rsidRDefault="006139DC" w:rsidP="002A121B">
            <w:pPr>
              <w:jc w:val="center"/>
              <w:rPr>
                <w:rFonts w:cs="Arial"/>
                <w:sz w:val="20"/>
                <w:szCs w:val="20"/>
              </w:rPr>
            </w:pPr>
            <w:r w:rsidRPr="004814D1">
              <w:rPr>
                <w:rFonts w:cs="Arial"/>
                <w:sz w:val="20"/>
                <w:szCs w:val="20"/>
              </w:rPr>
              <w:t>Via telefone</w:t>
            </w:r>
          </w:p>
        </w:tc>
      </w:tr>
      <w:tr w:rsidR="006139DC" w:rsidRPr="004814D1" w14:paraId="647E792A" w14:textId="77777777" w:rsidTr="002A121B">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66A5775" w14:textId="77777777" w:rsidR="006139DC" w:rsidRPr="004814D1" w:rsidRDefault="006139DC" w:rsidP="002A121B">
            <w:pPr>
              <w:jc w:val="center"/>
              <w:rPr>
                <w:rFonts w:cs="Arial"/>
                <w:sz w:val="20"/>
                <w:szCs w:val="20"/>
              </w:rPr>
            </w:pPr>
            <w:r w:rsidRPr="004814D1">
              <w:rPr>
                <w:rFonts w:cs="Arial"/>
                <w:sz w:val="20"/>
                <w:szCs w:val="20"/>
              </w:rPr>
              <w:t>29</w:t>
            </w:r>
          </w:p>
        </w:tc>
        <w:tc>
          <w:tcPr>
            <w:tcW w:w="3637" w:type="dxa"/>
            <w:tcBorders>
              <w:top w:val="nil"/>
              <w:left w:val="nil"/>
              <w:bottom w:val="single" w:sz="4" w:space="0" w:color="auto"/>
              <w:right w:val="single" w:sz="4" w:space="0" w:color="auto"/>
            </w:tcBorders>
            <w:shd w:val="clear" w:color="auto" w:fill="auto"/>
            <w:vAlign w:val="center"/>
            <w:hideMark/>
          </w:tcPr>
          <w:p w14:paraId="18AA0B35" w14:textId="77777777" w:rsidR="006139DC" w:rsidRPr="004814D1" w:rsidRDefault="006139DC" w:rsidP="002A121B">
            <w:pPr>
              <w:jc w:val="center"/>
              <w:rPr>
                <w:rFonts w:cs="Arial"/>
                <w:sz w:val="20"/>
                <w:szCs w:val="20"/>
              </w:rPr>
            </w:pPr>
            <w:r w:rsidRPr="004814D1">
              <w:rPr>
                <w:rFonts w:cs="Arial"/>
                <w:sz w:val="20"/>
                <w:szCs w:val="20"/>
              </w:rPr>
              <w:t>Divulgar comunicado interno sobre acionamento do PAEBM em NE-2.</w:t>
            </w:r>
          </w:p>
        </w:tc>
        <w:tc>
          <w:tcPr>
            <w:tcW w:w="0" w:type="auto"/>
            <w:tcBorders>
              <w:top w:val="nil"/>
              <w:left w:val="nil"/>
              <w:bottom w:val="single" w:sz="4" w:space="0" w:color="auto"/>
              <w:right w:val="single" w:sz="4" w:space="0" w:color="auto"/>
            </w:tcBorders>
            <w:shd w:val="clear" w:color="auto" w:fill="auto"/>
            <w:vAlign w:val="center"/>
            <w:hideMark/>
          </w:tcPr>
          <w:p w14:paraId="4E7CB2B7" w14:textId="77777777" w:rsidR="006139DC" w:rsidRPr="004814D1" w:rsidRDefault="006139DC" w:rsidP="002A121B">
            <w:pPr>
              <w:jc w:val="center"/>
              <w:rPr>
                <w:rFonts w:cs="Arial"/>
                <w:sz w:val="20"/>
                <w:szCs w:val="20"/>
              </w:rPr>
            </w:pPr>
            <w:r w:rsidRPr="004814D1">
              <w:rPr>
                <w:rFonts w:cs="Arial"/>
                <w:sz w:val="20"/>
                <w:szCs w:val="20"/>
              </w:rPr>
              <w:t>Comunicação</w:t>
            </w:r>
          </w:p>
        </w:tc>
        <w:tc>
          <w:tcPr>
            <w:tcW w:w="0" w:type="auto"/>
            <w:tcBorders>
              <w:top w:val="nil"/>
              <w:left w:val="nil"/>
              <w:bottom w:val="single" w:sz="4" w:space="0" w:color="auto"/>
              <w:right w:val="single" w:sz="4" w:space="0" w:color="auto"/>
            </w:tcBorders>
            <w:shd w:val="clear" w:color="auto" w:fill="auto"/>
            <w:vAlign w:val="center"/>
            <w:hideMark/>
          </w:tcPr>
          <w:p w14:paraId="20E0F4BE" w14:textId="69E0BF43" w:rsidR="006139DC" w:rsidRPr="004814D1" w:rsidRDefault="00BC56E1" w:rsidP="002A121B">
            <w:pPr>
              <w:jc w:val="center"/>
              <w:rPr>
                <w:rFonts w:cs="Arial"/>
                <w:sz w:val="20"/>
                <w:szCs w:val="20"/>
              </w:rPr>
            </w:pPr>
            <w:r w:rsidRPr="00281386">
              <w:rPr>
                <w:noProof/>
                <w:sz w:val="20"/>
                <w:szCs w:val="20"/>
              </w:rPr>
              <w:t>Flávia Jacques Drumond</w:t>
            </w:r>
          </w:p>
        </w:tc>
        <w:tc>
          <w:tcPr>
            <w:tcW w:w="0" w:type="auto"/>
            <w:tcBorders>
              <w:top w:val="nil"/>
              <w:left w:val="nil"/>
              <w:bottom w:val="single" w:sz="4" w:space="0" w:color="auto"/>
              <w:right w:val="single" w:sz="4" w:space="0" w:color="auto"/>
            </w:tcBorders>
            <w:shd w:val="clear" w:color="auto" w:fill="auto"/>
            <w:vAlign w:val="center"/>
            <w:hideMark/>
          </w:tcPr>
          <w:p w14:paraId="7119E3D4" w14:textId="77777777" w:rsidR="006139DC" w:rsidRPr="004814D1" w:rsidRDefault="006139DC" w:rsidP="002A121B">
            <w:pPr>
              <w:jc w:val="center"/>
              <w:rPr>
                <w:rFonts w:cs="Arial"/>
                <w:sz w:val="20"/>
                <w:szCs w:val="20"/>
              </w:rPr>
            </w:pPr>
            <w:r w:rsidRPr="004814D1">
              <w:rPr>
                <w:rFonts w:cs="Arial"/>
                <w:sz w:val="20"/>
                <w:szCs w:val="20"/>
              </w:rPr>
              <w:t>Assim que mobilizado o comitê de crise</w:t>
            </w:r>
          </w:p>
        </w:tc>
        <w:tc>
          <w:tcPr>
            <w:tcW w:w="3429" w:type="dxa"/>
            <w:tcBorders>
              <w:top w:val="nil"/>
              <w:left w:val="nil"/>
              <w:bottom w:val="single" w:sz="4" w:space="0" w:color="auto"/>
              <w:right w:val="single" w:sz="4" w:space="0" w:color="auto"/>
            </w:tcBorders>
            <w:shd w:val="clear" w:color="auto" w:fill="auto"/>
            <w:vAlign w:val="center"/>
            <w:hideMark/>
          </w:tcPr>
          <w:p w14:paraId="09462ECF" w14:textId="77777777" w:rsidR="006139DC" w:rsidRPr="004814D1" w:rsidRDefault="006139DC" w:rsidP="002A121B">
            <w:pPr>
              <w:jc w:val="center"/>
              <w:rPr>
                <w:rFonts w:cs="Arial"/>
                <w:sz w:val="20"/>
                <w:szCs w:val="20"/>
              </w:rPr>
            </w:pPr>
            <w:r w:rsidRPr="004814D1">
              <w:rPr>
                <w:rFonts w:cs="Arial"/>
                <w:sz w:val="20"/>
                <w:szCs w:val="20"/>
              </w:rPr>
              <w:t>E-mail e WhatsApp funcionários</w:t>
            </w:r>
          </w:p>
        </w:tc>
      </w:tr>
      <w:tr w:rsidR="006139DC" w:rsidRPr="004814D1" w14:paraId="348935E8" w14:textId="77777777" w:rsidTr="002A121B">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2FB2269" w14:textId="77777777" w:rsidR="006139DC" w:rsidRPr="004814D1" w:rsidRDefault="006139DC" w:rsidP="002A121B">
            <w:pPr>
              <w:jc w:val="center"/>
              <w:rPr>
                <w:rFonts w:cs="Arial"/>
                <w:sz w:val="20"/>
                <w:szCs w:val="20"/>
              </w:rPr>
            </w:pPr>
            <w:r w:rsidRPr="004814D1">
              <w:rPr>
                <w:rFonts w:cs="Arial"/>
                <w:sz w:val="20"/>
                <w:szCs w:val="20"/>
              </w:rPr>
              <w:t>30</w:t>
            </w:r>
          </w:p>
        </w:tc>
        <w:tc>
          <w:tcPr>
            <w:tcW w:w="3637" w:type="dxa"/>
            <w:tcBorders>
              <w:top w:val="nil"/>
              <w:left w:val="nil"/>
              <w:bottom w:val="single" w:sz="4" w:space="0" w:color="auto"/>
              <w:right w:val="single" w:sz="4" w:space="0" w:color="auto"/>
            </w:tcBorders>
            <w:shd w:val="clear" w:color="auto" w:fill="auto"/>
            <w:vAlign w:val="center"/>
            <w:hideMark/>
          </w:tcPr>
          <w:p w14:paraId="57641466" w14:textId="77777777" w:rsidR="006139DC" w:rsidRPr="004814D1" w:rsidRDefault="006139DC" w:rsidP="002A121B">
            <w:pPr>
              <w:jc w:val="center"/>
              <w:rPr>
                <w:rFonts w:cs="Arial"/>
                <w:sz w:val="20"/>
                <w:szCs w:val="20"/>
              </w:rPr>
            </w:pPr>
            <w:r w:rsidRPr="004814D1">
              <w:rPr>
                <w:rFonts w:cs="Arial"/>
                <w:sz w:val="20"/>
                <w:szCs w:val="20"/>
              </w:rPr>
              <w:t>Preparar posicionamento de imprensa</w:t>
            </w:r>
          </w:p>
        </w:tc>
        <w:tc>
          <w:tcPr>
            <w:tcW w:w="0" w:type="auto"/>
            <w:tcBorders>
              <w:top w:val="nil"/>
              <w:left w:val="nil"/>
              <w:bottom w:val="single" w:sz="4" w:space="0" w:color="auto"/>
              <w:right w:val="single" w:sz="4" w:space="0" w:color="auto"/>
            </w:tcBorders>
            <w:shd w:val="clear" w:color="auto" w:fill="auto"/>
            <w:vAlign w:val="center"/>
            <w:hideMark/>
          </w:tcPr>
          <w:p w14:paraId="356F695E" w14:textId="77777777" w:rsidR="006139DC" w:rsidRPr="004814D1" w:rsidRDefault="006139DC" w:rsidP="002A121B">
            <w:pPr>
              <w:jc w:val="center"/>
              <w:rPr>
                <w:rFonts w:cs="Arial"/>
                <w:sz w:val="20"/>
                <w:szCs w:val="20"/>
              </w:rPr>
            </w:pPr>
            <w:r w:rsidRPr="004814D1">
              <w:rPr>
                <w:rFonts w:cs="Arial"/>
                <w:sz w:val="20"/>
                <w:szCs w:val="20"/>
              </w:rPr>
              <w:t>Comunicação</w:t>
            </w:r>
          </w:p>
        </w:tc>
        <w:tc>
          <w:tcPr>
            <w:tcW w:w="0" w:type="auto"/>
            <w:tcBorders>
              <w:top w:val="nil"/>
              <w:left w:val="nil"/>
              <w:bottom w:val="single" w:sz="4" w:space="0" w:color="auto"/>
              <w:right w:val="single" w:sz="4" w:space="0" w:color="auto"/>
            </w:tcBorders>
            <w:shd w:val="clear" w:color="auto" w:fill="auto"/>
            <w:vAlign w:val="center"/>
            <w:hideMark/>
          </w:tcPr>
          <w:p w14:paraId="0E2A0C99" w14:textId="67C3F0A9" w:rsidR="006139DC" w:rsidRPr="004814D1" w:rsidRDefault="00BC56E1" w:rsidP="002A121B">
            <w:pPr>
              <w:jc w:val="center"/>
              <w:rPr>
                <w:rFonts w:cs="Arial"/>
                <w:sz w:val="20"/>
                <w:szCs w:val="20"/>
              </w:rPr>
            </w:pPr>
            <w:r w:rsidRPr="00281386">
              <w:rPr>
                <w:noProof/>
                <w:sz w:val="20"/>
                <w:szCs w:val="20"/>
              </w:rPr>
              <w:t>Flávia Jacques Drumond</w:t>
            </w:r>
          </w:p>
        </w:tc>
        <w:tc>
          <w:tcPr>
            <w:tcW w:w="0" w:type="auto"/>
            <w:tcBorders>
              <w:top w:val="nil"/>
              <w:left w:val="nil"/>
              <w:bottom w:val="single" w:sz="4" w:space="0" w:color="auto"/>
              <w:right w:val="single" w:sz="4" w:space="0" w:color="auto"/>
            </w:tcBorders>
            <w:shd w:val="clear" w:color="auto" w:fill="auto"/>
            <w:vAlign w:val="center"/>
            <w:hideMark/>
          </w:tcPr>
          <w:p w14:paraId="7E320E10" w14:textId="77777777" w:rsidR="006139DC" w:rsidRPr="004814D1" w:rsidRDefault="006139DC" w:rsidP="002A121B">
            <w:pPr>
              <w:jc w:val="center"/>
              <w:rPr>
                <w:rFonts w:cs="Arial"/>
                <w:sz w:val="20"/>
                <w:szCs w:val="20"/>
              </w:rPr>
            </w:pPr>
            <w:r w:rsidRPr="004814D1">
              <w:rPr>
                <w:rFonts w:cs="Arial"/>
                <w:sz w:val="20"/>
                <w:szCs w:val="20"/>
              </w:rPr>
              <w:t>Assim que mobilizado o comitê de crise</w:t>
            </w:r>
          </w:p>
        </w:tc>
        <w:tc>
          <w:tcPr>
            <w:tcW w:w="3429" w:type="dxa"/>
            <w:tcBorders>
              <w:top w:val="nil"/>
              <w:left w:val="nil"/>
              <w:bottom w:val="single" w:sz="4" w:space="0" w:color="auto"/>
              <w:right w:val="single" w:sz="4" w:space="0" w:color="auto"/>
            </w:tcBorders>
            <w:shd w:val="clear" w:color="auto" w:fill="auto"/>
            <w:vAlign w:val="center"/>
            <w:hideMark/>
          </w:tcPr>
          <w:p w14:paraId="61527CC3" w14:textId="77777777" w:rsidR="006139DC" w:rsidRPr="004814D1" w:rsidRDefault="006139DC" w:rsidP="002A121B">
            <w:pPr>
              <w:jc w:val="center"/>
              <w:rPr>
                <w:rFonts w:cs="Arial"/>
                <w:sz w:val="20"/>
                <w:szCs w:val="20"/>
              </w:rPr>
            </w:pPr>
            <w:r w:rsidRPr="004814D1">
              <w:rPr>
                <w:rFonts w:cs="Arial"/>
                <w:sz w:val="20"/>
                <w:szCs w:val="20"/>
              </w:rPr>
              <w:t>Reunião de equipe de comunicação para definição da estratégia</w:t>
            </w:r>
          </w:p>
        </w:tc>
      </w:tr>
      <w:tr w:rsidR="006139DC" w:rsidRPr="004814D1" w14:paraId="01E933BC" w14:textId="77777777" w:rsidTr="002A121B">
        <w:trPr>
          <w:trHeight w:val="82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EE5E2CC" w14:textId="77777777" w:rsidR="006139DC" w:rsidRPr="004814D1" w:rsidRDefault="006139DC" w:rsidP="002A121B">
            <w:pPr>
              <w:jc w:val="center"/>
              <w:rPr>
                <w:rFonts w:cs="Arial"/>
                <w:sz w:val="20"/>
                <w:szCs w:val="20"/>
              </w:rPr>
            </w:pPr>
            <w:r w:rsidRPr="004814D1">
              <w:rPr>
                <w:rFonts w:cs="Arial"/>
                <w:sz w:val="20"/>
                <w:szCs w:val="20"/>
              </w:rPr>
              <w:t>31</w:t>
            </w:r>
          </w:p>
        </w:tc>
        <w:tc>
          <w:tcPr>
            <w:tcW w:w="3637" w:type="dxa"/>
            <w:tcBorders>
              <w:top w:val="nil"/>
              <w:left w:val="nil"/>
              <w:bottom w:val="single" w:sz="4" w:space="0" w:color="auto"/>
              <w:right w:val="single" w:sz="4" w:space="0" w:color="auto"/>
            </w:tcBorders>
            <w:shd w:val="clear" w:color="auto" w:fill="auto"/>
            <w:vAlign w:val="center"/>
            <w:hideMark/>
          </w:tcPr>
          <w:p w14:paraId="243A5399" w14:textId="77777777" w:rsidR="006139DC" w:rsidRPr="004814D1" w:rsidRDefault="006139DC" w:rsidP="002A121B">
            <w:pPr>
              <w:jc w:val="center"/>
              <w:rPr>
                <w:rFonts w:cs="Arial"/>
                <w:sz w:val="20"/>
                <w:szCs w:val="20"/>
              </w:rPr>
            </w:pPr>
            <w:r w:rsidRPr="004814D1">
              <w:rPr>
                <w:rFonts w:cs="Arial"/>
                <w:sz w:val="20"/>
                <w:szCs w:val="20"/>
              </w:rPr>
              <w:t>Executar a contratação de serviços, aquisição de materiais, insumos e equipamentos em atendimento às demandas de cada situação de emergência</w:t>
            </w:r>
          </w:p>
        </w:tc>
        <w:tc>
          <w:tcPr>
            <w:tcW w:w="0" w:type="auto"/>
            <w:tcBorders>
              <w:top w:val="nil"/>
              <w:left w:val="nil"/>
              <w:bottom w:val="single" w:sz="4" w:space="0" w:color="auto"/>
              <w:right w:val="single" w:sz="4" w:space="0" w:color="auto"/>
            </w:tcBorders>
            <w:shd w:val="clear" w:color="auto" w:fill="auto"/>
            <w:vAlign w:val="center"/>
            <w:hideMark/>
          </w:tcPr>
          <w:p w14:paraId="6CA5E3DB" w14:textId="77777777" w:rsidR="006139DC" w:rsidRPr="004814D1" w:rsidRDefault="006139DC" w:rsidP="002A121B">
            <w:pPr>
              <w:jc w:val="center"/>
              <w:rPr>
                <w:rFonts w:cs="Arial"/>
                <w:sz w:val="20"/>
                <w:szCs w:val="20"/>
              </w:rPr>
            </w:pPr>
            <w:r w:rsidRPr="004814D1">
              <w:rPr>
                <w:rFonts w:cs="Arial"/>
                <w:sz w:val="20"/>
                <w:szCs w:val="20"/>
              </w:rPr>
              <w:t>Suprimentos</w:t>
            </w:r>
          </w:p>
        </w:tc>
        <w:tc>
          <w:tcPr>
            <w:tcW w:w="0" w:type="auto"/>
            <w:tcBorders>
              <w:top w:val="nil"/>
              <w:left w:val="nil"/>
              <w:bottom w:val="single" w:sz="4" w:space="0" w:color="auto"/>
              <w:right w:val="single" w:sz="4" w:space="0" w:color="auto"/>
            </w:tcBorders>
            <w:shd w:val="clear" w:color="auto" w:fill="auto"/>
            <w:vAlign w:val="center"/>
            <w:hideMark/>
          </w:tcPr>
          <w:p w14:paraId="33232924" w14:textId="77777777" w:rsidR="006139DC" w:rsidRPr="004814D1" w:rsidRDefault="006139DC" w:rsidP="002A121B">
            <w:pPr>
              <w:jc w:val="center"/>
              <w:rPr>
                <w:rFonts w:cs="Arial"/>
                <w:sz w:val="20"/>
                <w:szCs w:val="20"/>
              </w:rPr>
            </w:pPr>
            <w:r w:rsidRPr="004814D1">
              <w:rPr>
                <w:rFonts w:cs="Arial"/>
                <w:sz w:val="20"/>
                <w:szCs w:val="20"/>
              </w:rPr>
              <w:t>Jefferson De Oliveira Silva</w:t>
            </w:r>
          </w:p>
        </w:tc>
        <w:tc>
          <w:tcPr>
            <w:tcW w:w="0" w:type="auto"/>
            <w:tcBorders>
              <w:top w:val="nil"/>
              <w:left w:val="nil"/>
              <w:bottom w:val="single" w:sz="4" w:space="0" w:color="auto"/>
              <w:right w:val="single" w:sz="4" w:space="0" w:color="auto"/>
            </w:tcBorders>
            <w:shd w:val="clear" w:color="auto" w:fill="auto"/>
            <w:vAlign w:val="center"/>
            <w:hideMark/>
          </w:tcPr>
          <w:p w14:paraId="66EE2929" w14:textId="77777777" w:rsidR="006139DC" w:rsidRPr="004814D1" w:rsidRDefault="006139DC" w:rsidP="002A121B">
            <w:pPr>
              <w:jc w:val="center"/>
              <w:rPr>
                <w:rFonts w:cs="Arial"/>
                <w:sz w:val="20"/>
                <w:szCs w:val="20"/>
              </w:rPr>
            </w:pPr>
            <w:r w:rsidRPr="004814D1">
              <w:rPr>
                <w:rFonts w:cs="Arial"/>
                <w:sz w:val="20"/>
                <w:szCs w:val="20"/>
              </w:rPr>
              <w:t>Assim que mobilizado o comitê de crise</w:t>
            </w:r>
          </w:p>
        </w:tc>
        <w:tc>
          <w:tcPr>
            <w:tcW w:w="3429" w:type="dxa"/>
            <w:tcBorders>
              <w:top w:val="nil"/>
              <w:left w:val="nil"/>
              <w:bottom w:val="single" w:sz="4" w:space="0" w:color="auto"/>
              <w:right w:val="single" w:sz="4" w:space="0" w:color="auto"/>
            </w:tcBorders>
            <w:shd w:val="clear" w:color="auto" w:fill="auto"/>
            <w:vAlign w:val="center"/>
            <w:hideMark/>
          </w:tcPr>
          <w:p w14:paraId="59ADF6FD" w14:textId="77777777" w:rsidR="006139DC" w:rsidRPr="004814D1" w:rsidRDefault="006139DC" w:rsidP="002A121B">
            <w:pPr>
              <w:jc w:val="center"/>
              <w:rPr>
                <w:rFonts w:cs="Arial"/>
                <w:sz w:val="20"/>
                <w:szCs w:val="20"/>
              </w:rPr>
            </w:pPr>
            <w:r w:rsidRPr="004814D1">
              <w:rPr>
                <w:rFonts w:cs="Arial"/>
                <w:sz w:val="20"/>
                <w:szCs w:val="20"/>
              </w:rPr>
              <w:t>Buscando fornecedores e formalizando contratos caso necessário</w:t>
            </w:r>
          </w:p>
        </w:tc>
      </w:tr>
      <w:tr w:rsidR="006139DC" w:rsidRPr="004814D1" w14:paraId="419B69C4" w14:textId="77777777" w:rsidTr="002A121B">
        <w:trPr>
          <w:trHeight w:val="841"/>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A727562" w14:textId="77777777" w:rsidR="006139DC" w:rsidRPr="004814D1" w:rsidRDefault="006139DC" w:rsidP="002A121B">
            <w:pPr>
              <w:jc w:val="center"/>
              <w:rPr>
                <w:rFonts w:cs="Arial"/>
                <w:sz w:val="20"/>
                <w:szCs w:val="20"/>
              </w:rPr>
            </w:pPr>
            <w:r w:rsidRPr="004814D1">
              <w:rPr>
                <w:rFonts w:cs="Arial"/>
                <w:sz w:val="20"/>
                <w:szCs w:val="20"/>
              </w:rPr>
              <w:t>32</w:t>
            </w:r>
          </w:p>
        </w:tc>
        <w:tc>
          <w:tcPr>
            <w:tcW w:w="3637" w:type="dxa"/>
            <w:tcBorders>
              <w:top w:val="nil"/>
              <w:left w:val="nil"/>
              <w:bottom w:val="single" w:sz="4" w:space="0" w:color="auto"/>
              <w:right w:val="single" w:sz="4" w:space="0" w:color="auto"/>
            </w:tcBorders>
            <w:shd w:val="clear" w:color="auto" w:fill="auto"/>
            <w:vAlign w:val="center"/>
            <w:hideMark/>
          </w:tcPr>
          <w:p w14:paraId="440E1263" w14:textId="77777777" w:rsidR="006139DC" w:rsidRPr="004814D1" w:rsidRDefault="006139DC" w:rsidP="002A121B">
            <w:pPr>
              <w:jc w:val="center"/>
              <w:rPr>
                <w:rFonts w:cs="Arial"/>
                <w:sz w:val="20"/>
                <w:szCs w:val="20"/>
              </w:rPr>
            </w:pPr>
            <w:r w:rsidRPr="004814D1">
              <w:rPr>
                <w:rFonts w:cs="Arial"/>
                <w:sz w:val="20"/>
                <w:szCs w:val="20"/>
              </w:rPr>
              <w:t>Executar inspeções de segurança especiais e enviar para a ANM através do SIGBM</w:t>
            </w:r>
          </w:p>
        </w:tc>
        <w:tc>
          <w:tcPr>
            <w:tcW w:w="0" w:type="auto"/>
            <w:tcBorders>
              <w:top w:val="nil"/>
              <w:left w:val="nil"/>
              <w:bottom w:val="single" w:sz="4" w:space="0" w:color="auto"/>
              <w:right w:val="single" w:sz="4" w:space="0" w:color="auto"/>
            </w:tcBorders>
            <w:shd w:val="clear" w:color="auto" w:fill="auto"/>
            <w:vAlign w:val="center"/>
            <w:hideMark/>
          </w:tcPr>
          <w:p w14:paraId="6AE42C04" w14:textId="77777777" w:rsidR="006139DC" w:rsidRPr="004814D1" w:rsidRDefault="006139DC" w:rsidP="002A121B">
            <w:pPr>
              <w:jc w:val="center"/>
              <w:rPr>
                <w:rFonts w:cs="Arial"/>
                <w:sz w:val="20"/>
                <w:szCs w:val="20"/>
              </w:rPr>
            </w:pPr>
            <w:r w:rsidRPr="004814D1">
              <w:rPr>
                <w:rFonts w:cs="Arial"/>
                <w:sz w:val="20"/>
                <w:szCs w:val="20"/>
              </w:rPr>
              <w:t>Eng. Geotécnico</w:t>
            </w:r>
          </w:p>
        </w:tc>
        <w:tc>
          <w:tcPr>
            <w:tcW w:w="0" w:type="auto"/>
            <w:tcBorders>
              <w:top w:val="nil"/>
              <w:left w:val="nil"/>
              <w:bottom w:val="single" w:sz="4" w:space="0" w:color="auto"/>
              <w:right w:val="single" w:sz="4" w:space="0" w:color="auto"/>
            </w:tcBorders>
            <w:shd w:val="clear" w:color="auto" w:fill="auto"/>
            <w:vAlign w:val="center"/>
            <w:hideMark/>
          </w:tcPr>
          <w:p w14:paraId="4E797D4E" w14:textId="77777777" w:rsidR="006139DC" w:rsidRPr="004814D1" w:rsidRDefault="006139DC" w:rsidP="002A121B">
            <w:pPr>
              <w:jc w:val="center"/>
              <w:rPr>
                <w:rFonts w:cs="Arial"/>
                <w:sz w:val="20"/>
                <w:szCs w:val="20"/>
              </w:rPr>
            </w:pPr>
            <w:r w:rsidRPr="004814D1">
              <w:rPr>
                <w:rFonts w:cs="Arial"/>
                <w:sz w:val="20"/>
                <w:szCs w:val="20"/>
              </w:rPr>
              <w:t>Leone Meirelles</w:t>
            </w:r>
          </w:p>
        </w:tc>
        <w:tc>
          <w:tcPr>
            <w:tcW w:w="0" w:type="auto"/>
            <w:tcBorders>
              <w:top w:val="nil"/>
              <w:left w:val="nil"/>
              <w:bottom w:val="single" w:sz="4" w:space="0" w:color="auto"/>
              <w:right w:val="single" w:sz="4" w:space="0" w:color="auto"/>
            </w:tcBorders>
            <w:shd w:val="clear" w:color="auto" w:fill="auto"/>
            <w:vAlign w:val="center"/>
            <w:hideMark/>
          </w:tcPr>
          <w:p w14:paraId="25C8E9E3" w14:textId="77777777" w:rsidR="006139DC" w:rsidRPr="004814D1" w:rsidRDefault="006139DC" w:rsidP="002A121B">
            <w:pPr>
              <w:jc w:val="center"/>
              <w:rPr>
                <w:rFonts w:cs="Arial"/>
                <w:sz w:val="20"/>
                <w:szCs w:val="20"/>
              </w:rPr>
            </w:pPr>
            <w:r w:rsidRPr="004814D1">
              <w:rPr>
                <w:rFonts w:cs="Arial"/>
                <w:sz w:val="20"/>
                <w:szCs w:val="20"/>
              </w:rPr>
              <w:t>Durante todo o estado de emergência</w:t>
            </w:r>
          </w:p>
        </w:tc>
        <w:tc>
          <w:tcPr>
            <w:tcW w:w="3429" w:type="dxa"/>
            <w:tcBorders>
              <w:top w:val="nil"/>
              <w:left w:val="nil"/>
              <w:bottom w:val="single" w:sz="4" w:space="0" w:color="auto"/>
              <w:right w:val="single" w:sz="4" w:space="0" w:color="auto"/>
            </w:tcBorders>
            <w:shd w:val="clear" w:color="auto" w:fill="auto"/>
            <w:vAlign w:val="center"/>
            <w:hideMark/>
          </w:tcPr>
          <w:p w14:paraId="27C1670F" w14:textId="77777777" w:rsidR="006139DC" w:rsidRPr="004814D1" w:rsidRDefault="006139DC" w:rsidP="002A121B">
            <w:pPr>
              <w:jc w:val="center"/>
              <w:rPr>
                <w:rFonts w:cs="Arial"/>
                <w:sz w:val="20"/>
                <w:szCs w:val="20"/>
              </w:rPr>
            </w:pPr>
            <w:r w:rsidRPr="004814D1">
              <w:rPr>
                <w:rFonts w:cs="Arial"/>
                <w:sz w:val="20"/>
                <w:szCs w:val="20"/>
              </w:rPr>
              <w:t>Inspeções diárias e envio das informações via SIGBM</w:t>
            </w:r>
          </w:p>
        </w:tc>
      </w:tr>
      <w:tr w:rsidR="006139DC" w:rsidRPr="004814D1" w14:paraId="615BECF2" w14:textId="77777777" w:rsidTr="002A121B">
        <w:trPr>
          <w:trHeight w:val="83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2354A57" w14:textId="77777777" w:rsidR="006139DC" w:rsidRPr="004814D1" w:rsidRDefault="006139DC" w:rsidP="002A121B">
            <w:pPr>
              <w:jc w:val="center"/>
              <w:rPr>
                <w:rFonts w:cs="Arial"/>
                <w:sz w:val="20"/>
                <w:szCs w:val="20"/>
              </w:rPr>
            </w:pPr>
            <w:r w:rsidRPr="004814D1">
              <w:rPr>
                <w:rFonts w:cs="Arial"/>
                <w:sz w:val="20"/>
                <w:szCs w:val="20"/>
              </w:rPr>
              <w:t>33</w:t>
            </w:r>
          </w:p>
        </w:tc>
        <w:tc>
          <w:tcPr>
            <w:tcW w:w="3637" w:type="dxa"/>
            <w:tcBorders>
              <w:top w:val="nil"/>
              <w:left w:val="nil"/>
              <w:bottom w:val="single" w:sz="4" w:space="0" w:color="auto"/>
              <w:right w:val="single" w:sz="4" w:space="0" w:color="auto"/>
            </w:tcBorders>
            <w:shd w:val="clear" w:color="auto" w:fill="auto"/>
            <w:vAlign w:val="center"/>
            <w:hideMark/>
          </w:tcPr>
          <w:p w14:paraId="51719FAE" w14:textId="77777777" w:rsidR="006139DC" w:rsidRPr="004814D1" w:rsidRDefault="006139DC" w:rsidP="002A121B">
            <w:pPr>
              <w:jc w:val="center"/>
              <w:rPr>
                <w:rFonts w:cs="Arial"/>
                <w:sz w:val="20"/>
                <w:szCs w:val="20"/>
              </w:rPr>
            </w:pPr>
            <w:r w:rsidRPr="004814D1">
              <w:rPr>
                <w:rFonts w:cs="Arial"/>
                <w:sz w:val="20"/>
                <w:szCs w:val="20"/>
              </w:rPr>
              <w:t>Com a extinção da anomalia, elaborar Relatório Conclusivo de Encerramento da Emergência</w:t>
            </w:r>
          </w:p>
        </w:tc>
        <w:tc>
          <w:tcPr>
            <w:tcW w:w="0" w:type="auto"/>
            <w:tcBorders>
              <w:top w:val="nil"/>
              <w:left w:val="nil"/>
              <w:bottom w:val="single" w:sz="4" w:space="0" w:color="auto"/>
              <w:right w:val="single" w:sz="4" w:space="0" w:color="auto"/>
            </w:tcBorders>
            <w:shd w:val="clear" w:color="auto" w:fill="auto"/>
            <w:vAlign w:val="center"/>
            <w:hideMark/>
          </w:tcPr>
          <w:p w14:paraId="0F07B946" w14:textId="77777777" w:rsidR="006139DC" w:rsidRPr="004814D1" w:rsidRDefault="006139DC" w:rsidP="002A121B">
            <w:pPr>
              <w:jc w:val="center"/>
              <w:rPr>
                <w:rFonts w:cs="Arial"/>
                <w:sz w:val="20"/>
                <w:szCs w:val="20"/>
              </w:rPr>
            </w:pPr>
            <w:r w:rsidRPr="004814D1">
              <w:rPr>
                <w:rFonts w:cs="Arial"/>
                <w:sz w:val="20"/>
                <w:szCs w:val="20"/>
              </w:rPr>
              <w:t>Coordenador PAEBM e Eng. Geotécnico</w:t>
            </w:r>
          </w:p>
        </w:tc>
        <w:tc>
          <w:tcPr>
            <w:tcW w:w="0" w:type="auto"/>
            <w:tcBorders>
              <w:top w:val="nil"/>
              <w:left w:val="nil"/>
              <w:bottom w:val="single" w:sz="4" w:space="0" w:color="auto"/>
              <w:right w:val="single" w:sz="4" w:space="0" w:color="auto"/>
            </w:tcBorders>
            <w:shd w:val="clear" w:color="auto" w:fill="auto"/>
            <w:vAlign w:val="center"/>
            <w:hideMark/>
          </w:tcPr>
          <w:p w14:paraId="365B5B7E" w14:textId="77777777" w:rsidR="006139DC" w:rsidRPr="004814D1" w:rsidRDefault="006139DC" w:rsidP="002A121B">
            <w:pPr>
              <w:jc w:val="center"/>
              <w:rPr>
                <w:rFonts w:cs="Arial"/>
                <w:sz w:val="20"/>
                <w:szCs w:val="20"/>
              </w:rPr>
            </w:pPr>
            <w:r w:rsidRPr="004814D1">
              <w:rPr>
                <w:rFonts w:cs="Arial"/>
                <w:sz w:val="20"/>
                <w:szCs w:val="20"/>
              </w:rPr>
              <w:t>Leone Meirelles</w:t>
            </w:r>
          </w:p>
        </w:tc>
        <w:tc>
          <w:tcPr>
            <w:tcW w:w="0" w:type="auto"/>
            <w:tcBorders>
              <w:top w:val="nil"/>
              <w:left w:val="nil"/>
              <w:bottom w:val="single" w:sz="4" w:space="0" w:color="auto"/>
              <w:right w:val="single" w:sz="4" w:space="0" w:color="auto"/>
            </w:tcBorders>
            <w:shd w:val="clear" w:color="auto" w:fill="auto"/>
            <w:vAlign w:val="center"/>
            <w:hideMark/>
          </w:tcPr>
          <w:p w14:paraId="69D1B8ED" w14:textId="77777777" w:rsidR="006139DC" w:rsidRPr="004814D1" w:rsidRDefault="006139DC" w:rsidP="002A121B">
            <w:pPr>
              <w:jc w:val="center"/>
              <w:rPr>
                <w:rFonts w:cs="Arial"/>
                <w:sz w:val="20"/>
                <w:szCs w:val="20"/>
              </w:rPr>
            </w:pPr>
            <w:r w:rsidRPr="004814D1">
              <w:rPr>
                <w:rFonts w:cs="Arial"/>
                <w:sz w:val="20"/>
                <w:szCs w:val="20"/>
              </w:rPr>
              <w:t>Assim que a anomalia for extinta</w:t>
            </w:r>
          </w:p>
        </w:tc>
        <w:tc>
          <w:tcPr>
            <w:tcW w:w="3429" w:type="dxa"/>
            <w:tcBorders>
              <w:top w:val="nil"/>
              <w:left w:val="nil"/>
              <w:bottom w:val="single" w:sz="4" w:space="0" w:color="auto"/>
              <w:right w:val="single" w:sz="4" w:space="0" w:color="auto"/>
            </w:tcBorders>
            <w:shd w:val="clear" w:color="auto" w:fill="auto"/>
            <w:vAlign w:val="center"/>
            <w:hideMark/>
          </w:tcPr>
          <w:p w14:paraId="2DB0593B" w14:textId="77777777" w:rsidR="006139DC" w:rsidRPr="004814D1" w:rsidRDefault="006139DC" w:rsidP="002A121B">
            <w:pPr>
              <w:jc w:val="center"/>
              <w:rPr>
                <w:rFonts w:cs="Arial"/>
                <w:sz w:val="20"/>
                <w:szCs w:val="20"/>
              </w:rPr>
            </w:pPr>
            <w:r w:rsidRPr="004814D1">
              <w:rPr>
                <w:rFonts w:cs="Arial"/>
                <w:sz w:val="20"/>
                <w:szCs w:val="20"/>
              </w:rPr>
              <w:t>Elaboração de relatório técnico</w:t>
            </w:r>
          </w:p>
        </w:tc>
      </w:tr>
    </w:tbl>
    <w:p w14:paraId="1E9DE8D1" w14:textId="77777777" w:rsidR="007517D4" w:rsidRDefault="007517D4" w:rsidP="00977771">
      <w:pPr>
        <w:jc w:val="center"/>
      </w:pPr>
    </w:p>
    <w:p w14:paraId="2AF958CB" w14:textId="77777777" w:rsidR="007517D4" w:rsidRDefault="007517D4"/>
    <w:p w14:paraId="3AD0266F" w14:textId="7536ABD8" w:rsidR="006139DC" w:rsidRPr="00A944A1" w:rsidRDefault="00780B4A" w:rsidP="006139DC">
      <w:pPr>
        <w:jc w:val="center"/>
      </w:pPr>
      <w:bookmarkStart w:id="576" w:name="_Ref101800825"/>
      <w:bookmarkEnd w:id="574"/>
      <w:r w:rsidRPr="00280EF7">
        <w:t xml:space="preserve">Tabela </w:t>
      </w:r>
      <w:fldSimple w:instr=" STYLEREF 1 \s ">
        <w:r w:rsidR="00996F5C">
          <w:rPr>
            <w:noProof/>
          </w:rPr>
          <w:t>4</w:t>
        </w:r>
      </w:fldSimple>
      <w:r>
        <w:t>.</w:t>
      </w:r>
      <w:fldSimple w:instr=" SEQ Tabela \* ARABIC \s 1 ">
        <w:r w:rsidR="00996F5C">
          <w:rPr>
            <w:noProof/>
          </w:rPr>
          <w:t>13</w:t>
        </w:r>
      </w:fldSimple>
      <w:bookmarkEnd w:id="576"/>
      <w:r w:rsidRPr="00280EF7">
        <w:t xml:space="preserve"> – </w:t>
      </w:r>
      <w:r>
        <w:t>Plano</w:t>
      </w:r>
      <w:r w:rsidR="00977771">
        <w:t xml:space="preserve"> de Ação Geral de Resposta para </w:t>
      </w:r>
      <w:r w:rsidR="00977771" w:rsidRPr="00485D0A">
        <w:rPr>
          <w:b/>
          <w:u w:val="single"/>
        </w:rPr>
        <w:t>Nível de Emergência 3 – NE-3.</w:t>
      </w:r>
      <w:r w:rsidR="00977771">
        <w:t xml:space="preserve"> (Fonte: SAMARCO, 20</w:t>
      </w:r>
      <w:r w:rsidR="003B3EF3">
        <w:t>2</w:t>
      </w:r>
      <w:r>
        <w:t>2</w:t>
      </w:r>
      <w:r w:rsidR="00977771">
        <w:t>).</w:t>
      </w:r>
      <w:bookmarkEnd w:id="575"/>
    </w:p>
    <w:tbl>
      <w:tblPr>
        <w:tblW w:w="13816" w:type="dxa"/>
        <w:jc w:val="center"/>
        <w:tblCellMar>
          <w:left w:w="70" w:type="dxa"/>
          <w:right w:w="70" w:type="dxa"/>
        </w:tblCellMar>
        <w:tblLook w:val="04A0" w:firstRow="1" w:lastRow="0" w:firstColumn="1" w:lastColumn="0" w:noHBand="0" w:noVBand="1"/>
      </w:tblPr>
      <w:tblGrid>
        <w:gridCol w:w="540"/>
        <w:gridCol w:w="3637"/>
        <w:gridCol w:w="2126"/>
        <w:gridCol w:w="1932"/>
        <w:gridCol w:w="2124"/>
        <w:gridCol w:w="3457"/>
      </w:tblGrid>
      <w:tr w:rsidR="006139DC" w:rsidRPr="004814D1" w14:paraId="03AA7F21" w14:textId="77777777" w:rsidTr="00BC56E1">
        <w:trPr>
          <w:trHeight w:val="255"/>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5E5F3D20" w14:textId="77777777" w:rsidR="006139DC" w:rsidRPr="004814D1" w:rsidRDefault="006139DC" w:rsidP="002A121B">
            <w:pPr>
              <w:jc w:val="center"/>
              <w:rPr>
                <w:rFonts w:cs="Arial"/>
                <w:b/>
                <w:bCs/>
                <w:sz w:val="20"/>
                <w:szCs w:val="20"/>
              </w:rPr>
            </w:pPr>
            <w:r w:rsidRPr="004814D1">
              <w:rPr>
                <w:rFonts w:cs="Arial"/>
                <w:b/>
                <w:bCs/>
                <w:sz w:val="20"/>
                <w:szCs w:val="20"/>
              </w:rPr>
              <w:t>Item</w:t>
            </w:r>
          </w:p>
        </w:tc>
        <w:tc>
          <w:tcPr>
            <w:tcW w:w="3637"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06B8D570" w14:textId="77777777" w:rsidR="006139DC" w:rsidRPr="004814D1" w:rsidRDefault="006139DC" w:rsidP="002A121B">
            <w:pPr>
              <w:jc w:val="center"/>
              <w:rPr>
                <w:rFonts w:cs="Arial"/>
                <w:b/>
                <w:bCs/>
                <w:sz w:val="20"/>
                <w:szCs w:val="20"/>
              </w:rPr>
            </w:pPr>
            <w:r w:rsidRPr="004814D1">
              <w:rPr>
                <w:rFonts w:cs="Arial"/>
                <w:b/>
                <w:bCs/>
                <w:sz w:val="20"/>
                <w:szCs w:val="20"/>
              </w:rPr>
              <w:t>Ação a ser realizada</w:t>
            </w:r>
          </w:p>
        </w:tc>
        <w:tc>
          <w:tcPr>
            <w:tcW w:w="2126"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7BE0D0DF" w14:textId="77777777" w:rsidR="006139DC" w:rsidRPr="004814D1" w:rsidRDefault="006139DC" w:rsidP="002A121B">
            <w:pPr>
              <w:jc w:val="center"/>
              <w:rPr>
                <w:rFonts w:cs="Arial"/>
                <w:b/>
                <w:bCs/>
                <w:sz w:val="20"/>
                <w:szCs w:val="20"/>
              </w:rPr>
            </w:pPr>
            <w:r w:rsidRPr="004814D1">
              <w:rPr>
                <w:rFonts w:cs="Arial"/>
                <w:b/>
                <w:bCs/>
                <w:sz w:val="20"/>
                <w:szCs w:val="20"/>
              </w:rPr>
              <w:t>Responsável - Função</w:t>
            </w:r>
          </w:p>
        </w:tc>
        <w:tc>
          <w:tcPr>
            <w:tcW w:w="1932"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7AB9FB23" w14:textId="77777777" w:rsidR="006139DC" w:rsidRPr="004814D1" w:rsidRDefault="006139DC" w:rsidP="002A121B">
            <w:pPr>
              <w:jc w:val="center"/>
              <w:rPr>
                <w:rFonts w:cs="Arial"/>
                <w:b/>
                <w:bCs/>
                <w:sz w:val="20"/>
                <w:szCs w:val="20"/>
              </w:rPr>
            </w:pPr>
            <w:r w:rsidRPr="004814D1">
              <w:rPr>
                <w:rFonts w:cs="Arial"/>
                <w:b/>
                <w:bCs/>
                <w:sz w:val="20"/>
                <w:szCs w:val="20"/>
              </w:rPr>
              <w:t>Responsável - Quem</w:t>
            </w:r>
          </w:p>
        </w:tc>
        <w:tc>
          <w:tcPr>
            <w:tcW w:w="2124"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4BE45EEE" w14:textId="77777777" w:rsidR="006139DC" w:rsidRPr="004814D1" w:rsidRDefault="006139DC" w:rsidP="002A121B">
            <w:pPr>
              <w:jc w:val="center"/>
              <w:rPr>
                <w:rFonts w:cs="Arial"/>
                <w:b/>
                <w:bCs/>
                <w:sz w:val="20"/>
                <w:szCs w:val="20"/>
              </w:rPr>
            </w:pPr>
            <w:r w:rsidRPr="004814D1">
              <w:rPr>
                <w:rFonts w:cs="Arial"/>
                <w:b/>
                <w:bCs/>
                <w:sz w:val="20"/>
                <w:szCs w:val="20"/>
              </w:rPr>
              <w:t>Quando</w:t>
            </w:r>
          </w:p>
        </w:tc>
        <w:tc>
          <w:tcPr>
            <w:tcW w:w="3457"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31ABBFC" w14:textId="77777777" w:rsidR="006139DC" w:rsidRPr="004814D1" w:rsidRDefault="006139DC" w:rsidP="002A121B">
            <w:pPr>
              <w:jc w:val="center"/>
              <w:rPr>
                <w:rFonts w:cs="Arial"/>
                <w:b/>
                <w:bCs/>
                <w:sz w:val="20"/>
                <w:szCs w:val="20"/>
              </w:rPr>
            </w:pPr>
            <w:r w:rsidRPr="004814D1">
              <w:rPr>
                <w:rFonts w:cs="Arial"/>
                <w:b/>
                <w:bCs/>
                <w:sz w:val="20"/>
                <w:szCs w:val="20"/>
              </w:rPr>
              <w:t>Como</w:t>
            </w:r>
          </w:p>
        </w:tc>
      </w:tr>
      <w:tr w:rsidR="006139DC" w:rsidRPr="004814D1" w14:paraId="6EE9AF23" w14:textId="77777777" w:rsidTr="00BC56E1">
        <w:trPr>
          <w:trHeight w:val="1283"/>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DBBA87" w14:textId="77777777" w:rsidR="006139DC" w:rsidRPr="004814D1" w:rsidRDefault="006139DC" w:rsidP="002A121B">
            <w:pPr>
              <w:jc w:val="center"/>
              <w:rPr>
                <w:rFonts w:cs="Arial"/>
                <w:sz w:val="20"/>
                <w:szCs w:val="20"/>
              </w:rPr>
            </w:pPr>
            <w:r w:rsidRPr="004814D1">
              <w:rPr>
                <w:rFonts w:cs="Arial"/>
                <w:sz w:val="20"/>
                <w:szCs w:val="20"/>
              </w:rPr>
              <w:t>1</w:t>
            </w:r>
          </w:p>
        </w:tc>
        <w:tc>
          <w:tcPr>
            <w:tcW w:w="3637" w:type="dxa"/>
            <w:tcBorders>
              <w:top w:val="nil"/>
              <w:left w:val="nil"/>
              <w:bottom w:val="single" w:sz="4" w:space="0" w:color="auto"/>
              <w:right w:val="single" w:sz="4" w:space="0" w:color="auto"/>
            </w:tcBorders>
            <w:shd w:val="clear" w:color="auto" w:fill="auto"/>
            <w:vAlign w:val="center"/>
            <w:hideMark/>
          </w:tcPr>
          <w:p w14:paraId="0E8FA6F6" w14:textId="77777777" w:rsidR="006139DC" w:rsidRPr="004814D1" w:rsidRDefault="006139DC" w:rsidP="002A121B">
            <w:pPr>
              <w:jc w:val="center"/>
              <w:rPr>
                <w:rFonts w:cs="Arial"/>
                <w:sz w:val="20"/>
                <w:szCs w:val="20"/>
              </w:rPr>
            </w:pPr>
            <w:r w:rsidRPr="004814D1">
              <w:rPr>
                <w:rFonts w:cs="Arial"/>
                <w:sz w:val="20"/>
                <w:szCs w:val="20"/>
              </w:rPr>
              <w:t>Executar monitoramento e inspeções e manutenções de rotina</w:t>
            </w:r>
          </w:p>
        </w:tc>
        <w:tc>
          <w:tcPr>
            <w:tcW w:w="2126" w:type="dxa"/>
            <w:tcBorders>
              <w:top w:val="nil"/>
              <w:left w:val="nil"/>
              <w:bottom w:val="single" w:sz="4" w:space="0" w:color="auto"/>
              <w:right w:val="single" w:sz="4" w:space="0" w:color="auto"/>
            </w:tcBorders>
            <w:shd w:val="clear" w:color="auto" w:fill="auto"/>
            <w:vAlign w:val="center"/>
            <w:hideMark/>
          </w:tcPr>
          <w:p w14:paraId="3804DDA5" w14:textId="77777777" w:rsidR="006139DC" w:rsidRPr="004814D1" w:rsidRDefault="006139DC" w:rsidP="002A121B">
            <w:pPr>
              <w:jc w:val="center"/>
              <w:rPr>
                <w:rFonts w:cs="Arial"/>
                <w:sz w:val="20"/>
                <w:szCs w:val="20"/>
              </w:rPr>
            </w:pPr>
            <w:r w:rsidRPr="004814D1">
              <w:rPr>
                <w:rFonts w:cs="Arial"/>
                <w:sz w:val="20"/>
                <w:szCs w:val="20"/>
              </w:rPr>
              <w:t>Eng. Geotécnico/Técnicos</w:t>
            </w:r>
          </w:p>
        </w:tc>
        <w:tc>
          <w:tcPr>
            <w:tcW w:w="1932" w:type="dxa"/>
            <w:tcBorders>
              <w:top w:val="nil"/>
              <w:left w:val="nil"/>
              <w:bottom w:val="single" w:sz="4" w:space="0" w:color="auto"/>
              <w:right w:val="single" w:sz="4" w:space="0" w:color="auto"/>
            </w:tcBorders>
            <w:shd w:val="clear" w:color="auto" w:fill="auto"/>
            <w:vAlign w:val="center"/>
            <w:hideMark/>
          </w:tcPr>
          <w:p w14:paraId="2DB7D836" w14:textId="77777777" w:rsidR="006139DC" w:rsidRPr="004814D1" w:rsidRDefault="006139DC" w:rsidP="002A121B">
            <w:pPr>
              <w:jc w:val="center"/>
              <w:rPr>
                <w:rFonts w:cs="Arial"/>
                <w:sz w:val="20"/>
                <w:szCs w:val="20"/>
              </w:rPr>
            </w:pPr>
            <w:r w:rsidRPr="004814D1">
              <w:rPr>
                <w:rFonts w:cs="Arial"/>
                <w:sz w:val="20"/>
                <w:szCs w:val="20"/>
              </w:rPr>
              <w:t>Leone Meirelles</w:t>
            </w:r>
          </w:p>
        </w:tc>
        <w:tc>
          <w:tcPr>
            <w:tcW w:w="2124" w:type="dxa"/>
            <w:tcBorders>
              <w:top w:val="nil"/>
              <w:left w:val="nil"/>
              <w:bottom w:val="single" w:sz="4" w:space="0" w:color="auto"/>
              <w:right w:val="single" w:sz="4" w:space="0" w:color="auto"/>
            </w:tcBorders>
            <w:shd w:val="clear" w:color="auto" w:fill="auto"/>
            <w:vAlign w:val="center"/>
            <w:hideMark/>
          </w:tcPr>
          <w:p w14:paraId="00EE5E39" w14:textId="77777777" w:rsidR="006139DC" w:rsidRPr="004814D1" w:rsidRDefault="006139DC" w:rsidP="002A121B">
            <w:pPr>
              <w:jc w:val="center"/>
              <w:rPr>
                <w:rFonts w:cs="Arial"/>
                <w:sz w:val="20"/>
                <w:szCs w:val="20"/>
              </w:rPr>
            </w:pPr>
            <w:r w:rsidRPr="004814D1">
              <w:rPr>
                <w:rFonts w:cs="Arial"/>
                <w:sz w:val="20"/>
                <w:szCs w:val="20"/>
              </w:rPr>
              <w:t>Rotina, de acordo com Manual de Operação</w:t>
            </w:r>
          </w:p>
        </w:tc>
        <w:tc>
          <w:tcPr>
            <w:tcW w:w="3457" w:type="dxa"/>
            <w:tcBorders>
              <w:top w:val="nil"/>
              <w:left w:val="nil"/>
              <w:bottom w:val="single" w:sz="4" w:space="0" w:color="auto"/>
              <w:right w:val="single" w:sz="4" w:space="0" w:color="auto"/>
            </w:tcBorders>
            <w:shd w:val="clear" w:color="auto" w:fill="auto"/>
            <w:vAlign w:val="center"/>
            <w:hideMark/>
          </w:tcPr>
          <w:p w14:paraId="53A15293" w14:textId="77777777" w:rsidR="006139DC" w:rsidRPr="004814D1" w:rsidRDefault="006139DC" w:rsidP="002A121B">
            <w:pPr>
              <w:jc w:val="center"/>
              <w:rPr>
                <w:rFonts w:cs="Arial"/>
                <w:sz w:val="20"/>
                <w:szCs w:val="20"/>
              </w:rPr>
            </w:pPr>
            <w:r w:rsidRPr="004814D1">
              <w:rPr>
                <w:rFonts w:cs="Arial"/>
                <w:sz w:val="20"/>
                <w:szCs w:val="20"/>
              </w:rPr>
              <w:t>Utilizando de procedimentos e sistemas: Geoinspector, SHMS, são realizados monitoramentos e inspeções de campo, estes dados são interpretados e registrados em relatórios periódicos, objetivo é verificar e tratar anomalias ou emergência</w:t>
            </w:r>
          </w:p>
        </w:tc>
      </w:tr>
      <w:tr w:rsidR="006139DC" w:rsidRPr="004814D1" w14:paraId="2C5E6D2A" w14:textId="77777777" w:rsidTr="00BC56E1">
        <w:trPr>
          <w:trHeight w:val="832"/>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5F0BFF0" w14:textId="77777777" w:rsidR="006139DC" w:rsidRPr="004814D1" w:rsidRDefault="006139DC" w:rsidP="002A121B">
            <w:pPr>
              <w:jc w:val="center"/>
              <w:rPr>
                <w:rFonts w:cs="Arial"/>
                <w:sz w:val="20"/>
                <w:szCs w:val="20"/>
              </w:rPr>
            </w:pPr>
            <w:r w:rsidRPr="004814D1">
              <w:rPr>
                <w:rFonts w:cs="Arial"/>
                <w:sz w:val="20"/>
                <w:szCs w:val="20"/>
              </w:rPr>
              <w:t>2</w:t>
            </w:r>
          </w:p>
        </w:tc>
        <w:tc>
          <w:tcPr>
            <w:tcW w:w="3637" w:type="dxa"/>
            <w:tcBorders>
              <w:top w:val="nil"/>
              <w:left w:val="nil"/>
              <w:bottom w:val="single" w:sz="4" w:space="0" w:color="auto"/>
              <w:right w:val="single" w:sz="4" w:space="0" w:color="auto"/>
            </w:tcBorders>
            <w:shd w:val="clear" w:color="auto" w:fill="auto"/>
            <w:vAlign w:val="center"/>
            <w:hideMark/>
          </w:tcPr>
          <w:p w14:paraId="50001528" w14:textId="77777777" w:rsidR="006139DC" w:rsidRPr="004814D1" w:rsidRDefault="006139DC" w:rsidP="002A121B">
            <w:pPr>
              <w:jc w:val="center"/>
              <w:rPr>
                <w:rFonts w:cs="Arial"/>
                <w:sz w:val="20"/>
                <w:szCs w:val="20"/>
              </w:rPr>
            </w:pPr>
            <w:r w:rsidRPr="004814D1">
              <w:rPr>
                <w:rFonts w:cs="Arial"/>
                <w:sz w:val="20"/>
                <w:szCs w:val="20"/>
              </w:rPr>
              <w:t>Caso exista, classificar a emergência em Nível 3 (NE-3)</w:t>
            </w:r>
          </w:p>
        </w:tc>
        <w:tc>
          <w:tcPr>
            <w:tcW w:w="2126" w:type="dxa"/>
            <w:tcBorders>
              <w:top w:val="nil"/>
              <w:left w:val="nil"/>
              <w:bottom w:val="single" w:sz="4" w:space="0" w:color="auto"/>
              <w:right w:val="single" w:sz="4" w:space="0" w:color="auto"/>
            </w:tcBorders>
            <w:shd w:val="clear" w:color="auto" w:fill="auto"/>
            <w:vAlign w:val="center"/>
            <w:hideMark/>
          </w:tcPr>
          <w:p w14:paraId="2E387780" w14:textId="77777777" w:rsidR="006139DC" w:rsidRPr="004814D1" w:rsidRDefault="006139DC" w:rsidP="002A121B">
            <w:pPr>
              <w:jc w:val="center"/>
              <w:rPr>
                <w:rFonts w:cs="Arial"/>
                <w:sz w:val="20"/>
                <w:szCs w:val="20"/>
              </w:rPr>
            </w:pPr>
            <w:r w:rsidRPr="004814D1">
              <w:rPr>
                <w:rFonts w:cs="Arial"/>
                <w:sz w:val="20"/>
                <w:szCs w:val="20"/>
              </w:rPr>
              <w:t>Coordenador PAEBM e Eng. Geotécnico</w:t>
            </w:r>
          </w:p>
        </w:tc>
        <w:tc>
          <w:tcPr>
            <w:tcW w:w="1932" w:type="dxa"/>
            <w:tcBorders>
              <w:top w:val="nil"/>
              <w:left w:val="nil"/>
              <w:bottom w:val="single" w:sz="4" w:space="0" w:color="auto"/>
              <w:right w:val="single" w:sz="4" w:space="0" w:color="auto"/>
            </w:tcBorders>
            <w:shd w:val="clear" w:color="auto" w:fill="auto"/>
            <w:vAlign w:val="center"/>
            <w:hideMark/>
          </w:tcPr>
          <w:p w14:paraId="474D266B" w14:textId="77777777" w:rsidR="006139DC" w:rsidRPr="004814D1" w:rsidRDefault="00243BD8" w:rsidP="002A121B">
            <w:pPr>
              <w:jc w:val="center"/>
              <w:rPr>
                <w:rFonts w:cs="Arial"/>
                <w:sz w:val="20"/>
                <w:szCs w:val="20"/>
              </w:rPr>
            </w:pPr>
            <w:r>
              <w:rPr>
                <w:rFonts w:cs="Arial"/>
                <w:sz w:val="20"/>
                <w:szCs w:val="20"/>
              </w:rPr>
              <w:t>Cesar Alves e</w:t>
            </w:r>
          </w:p>
          <w:p w14:paraId="75C7A432" w14:textId="77777777" w:rsidR="006139DC" w:rsidRPr="004814D1" w:rsidRDefault="006139DC" w:rsidP="002A121B">
            <w:pPr>
              <w:jc w:val="center"/>
              <w:rPr>
                <w:rFonts w:cs="Arial"/>
                <w:sz w:val="20"/>
                <w:szCs w:val="20"/>
              </w:rPr>
            </w:pPr>
            <w:r w:rsidRPr="004814D1">
              <w:rPr>
                <w:rFonts w:cs="Arial"/>
                <w:sz w:val="20"/>
                <w:szCs w:val="20"/>
              </w:rPr>
              <w:t>Leone Meirelles</w:t>
            </w:r>
          </w:p>
        </w:tc>
        <w:tc>
          <w:tcPr>
            <w:tcW w:w="2124" w:type="dxa"/>
            <w:tcBorders>
              <w:top w:val="nil"/>
              <w:left w:val="nil"/>
              <w:bottom w:val="single" w:sz="4" w:space="0" w:color="auto"/>
              <w:right w:val="single" w:sz="4" w:space="0" w:color="auto"/>
            </w:tcBorders>
            <w:shd w:val="clear" w:color="auto" w:fill="auto"/>
            <w:vAlign w:val="center"/>
            <w:hideMark/>
          </w:tcPr>
          <w:p w14:paraId="06F2FD64" w14:textId="77777777" w:rsidR="006139DC" w:rsidRPr="004814D1" w:rsidRDefault="006139DC" w:rsidP="002A121B">
            <w:pPr>
              <w:jc w:val="center"/>
              <w:rPr>
                <w:rFonts w:cs="Arial"/>
                <w:sz w:val="20"/>
                <w:szCs w:val="20"/>
              </w:rPr>
            </w:pPr>
            <w:r w:rsidRPr="004814D1">
              <w:rPr>
                <w:rFonts w:cs="Arial"/>
                <w:sz w:val="20"/>
                <w:szCs w:val="20"/>
              </w:rPr>
              <w:t>Assim que identificado anomalia que pode impactar na segurança da estrutura</w:t>
            </w:r>
          </w:p>
        </w:tc>
        <w:tc>
          <w:tcPr>
            <w:tcW w:w="3457" w:type="dxa"/>
            <w:tcBorders>
              <w:top w:val="nil"/>
              <w:left w:val="nil"/>
              <w:bottom w:val="single" w:sz="4" w:space="0" w:color="auto"/>
              <w:right w:val="single" w:sz="4" w:space="0" w:color="auto"/>
            </w:tcBorders>
            <w:shd w:val="clear" w:color="auto" w:fill="auto"/>
            <w:vAlign w:val="center"/>
            <w:hideMark/>
          </w:tcPr>
          <w:p w14:paraId="32EF961C" w14:textId="77777777" w:rsidR="006139DC" w:rsidRPr="004814D1" w:rsidRDefault="006139DC" w:rsidP="002A121B">
            <w:pPr>
              <w:jc w:val="center"/>
              <w:rPr>
                <w:rFonts w:cs="Arial"/>
                <w:sz w:val="20"/>
                <w:szCs w:val="20"/>
              </w:rPr>
            </w:pPr>
            <w:r w:rsidRPr="004814D1">
              <w:rPr>
                <w:rFonts w:cs="Arial"/>
                <w:sz w:val="20"/>
                <w:szCs w:val="20"/>
              </w:rPr>
              <w:t>Através da tabela do estado de conservação da estrutura e da tabela de definição dos níveis de alerta (item 2)</w:t>
            </w:r>
          </w:p>
        </w:tc>
      </w:tr>
      <w:tr w:rsidR="006139DC" w:rsidRPr="004814D1" w14:paraId="20C510E9" w14:textId="77777777" w:rsidTr="00BC56E1">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D8EB88D" w14:textId="77777777" w:rsidR="006139DC" w:rsidRPr="004814D1" w:rsidRDefault="006139DC" w:rsidP="002A121B">
            <w:pPr>
              <w:jc w:val="center"/>
              <w:rPr>
                <w:rFonts w:cs="Arial"/>
                <w:sz w:val="20"/>
                <w:szCs w:val="20"/>
              </w:rPr>
            </w:pPr>
            <w:r w:rsidRPr="004814D1">
              <w:rPr>
                <w:rFonts w:cs="Arial"/>
                <w:sz w:val="20"/>
                <w:szCs w:val="20"/>
              </w:rPr>
              <w:t>3</w:t>
            </w:r>
          </w:p>
        </w:tc>
        <w:tc>
          <w:tcPr>
            <w:tcW w:w="3637" w:type="dxa"/>
            <w:tcBorders>
              <w:top w:val="nil"/>
              <w:left w:val="nil"/>
              <w:bottom w:val="single" w:sz="4" w:space="0" w:color="auto"/>
              <w:right w:val="single" w:sz="4" w:space="0" w:color="auto"/>
            </w:tcBorders>
            <w:shd w:val="clear" w:color="auto" w:fill="auto"/>
            <w:vAlign w:val="center"/>
            <w:hideMark/>
          </w:tcPr>
          <w:p w14:paraId="274AE053" w14:textId="77777777" w:rsidR="006139DC" w:rsidRPr="004814D1" w:rsidRDefault="006139DC" w:rsidP="002A121B">
            <w:pPr>
              <w:jc w:val="center"/>
              <w:rPr>
                <w:rFonts w:cs="Arial"/>
                <w:sz w:val="20"/>
                <w:szCs w:val="20"/>
              </w:rPr>
            </w:pPr>
            <w:r w:rsidRPr="004814D1">
              <w:rPr>
                <w:rFonts w:cs="Arial"/>
                <w:sz w:val="20"/>
                <w:szCs w:val="20"/>
              </w:rPr>
              <w:t>Informar estado de emergência ao empreendedor</w:t>
            </w:r>
          </w:p>
        </w:tc>
        <w:tc>
          <w:tcPr>
            <w:tcW w:w="2126" w:type="dxa"/>
            <w:tcBorders>
              <w:top w:val="nil"/>
              <w:left w:val="nil"/>
              <w:bottom w:val="single" w:sz="4" w:space="0" w:color="auto"/>
              <w:right w:val="single" w:sz="4" w:space="0" w:color="auto"/>
            </w:tcBorders>
            <w:shd w:val="clear" w:color="auto" w:fill="auto"/>
            <w:vAlign w:val="center"/>
            <w:hideMark/>
          </w:tcPr>
          <w:p w14:paraId="7E8CA797"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1932" w:type="dxa"/>
            <w:tcBorders>
              <w:top w:val="nil"/>
              <w:left w:val="nil"/>
              <w:bottom w:val="single" w:sz="4" w:space="0" w:color="auto"/>
              <w:right w:val="single" w:sz="4" w:space="0" w:color="auto"/>
            </w:tcBorders>
            <w:shd w:val="clear" w:color="auto" w:fill="auto"/>
            <w:vAlign w:val="center"/>
            <w:hideMark/>
          </w:tcPr>
          <w:p w14:paraId="75064B15" w14:textId="77777777" w:rsidR="006139DC" w:rsidRPr="004814D1" w:rsidRDefault="006139DC" w:rsidP="002A121B">
            <w:pPr>
              <w:jc w:val="center"/>
              <w:rPr>
                <w:rFonts w:cs="Arial"/>
                <w:sz w:val="20"/>
                <w:szCs w:val="20"/>
              </w:rPr>
            </w:pPr>
            <w:r w:rsidRPr="004814D1">
              <w:rPr>
                <w:rFonts w:cs="Arial"/>
                <w:sz w:val="20"/>
                <w:szCs w:val="20"/>
              </w:rPr>
              <w:t>Cesar Alves</w:t>
            </w:r>
          </w:p>
        </w:tc>
        <w:tc>
          <w:tcPr>
            <w:tcW w:w="2124" w:type="dxa"/>
            <w:tcBorders>
              <w:top w:val="nil"/>
              <w:left w:val="nil"/>
              <w:bottom w:val="single" w:sz="4" w:space="0" w:color="auto"/>
              <w:right w:val="single" w:sz="4" w:space="0" w:color="auto"/>
            </w:tcBorders>
            <w:shd w:val="clear" w:color="auto" w:fill="auto"/>
            <w:vAlign w:val="center"/>
            <w:hideMark/>
          </w:tcPr>
          <w:p w14:paraId="0D7B4EF5" w14:textId="77777777" w:rsidR="006139DC" w:rsidRPr="004814D1" w:rsidRDefault="006139DC" w:rsidP="002A121B">
            <w:pPr>
              <w:jc w:val="center"/>
              <w:rPr>
                <w:rFonts w:cs="Arial"/>
                <w:sz w:val="20"/>
                <w:szCs w:val="20"/>
              </w:rPr>
            </w:pPr>
            <w:r w:rsidRPr="004814D1">
              <w:rPr>
                <w:rFonts w:cs="Arial"/>
                <w:sz w:val="20"/>
                <w:szCs w:val="20"/>
              </w:rPr>
              <w:t>Assim que classificado o nível de emergência</w:t>
            </w:r>
          </w:p>
        </w:tc>
        <w:tc>
          <w:tcPr>
            <w:tcW w:w="3457" w:type="dxa"/>
            <w:tcBorders>
              <w:top w:val="nil"/>
              <w:left w:val="nil"/>
              <w:bottom w:val="single" w:sz="4" w:space="0" w:color="auto"/>
              <w:right w:val="single" w:sz="4" w:space="0" w:color="auto"/>
            </w:tcBorders>
            <w:shd w:val="clear" w:color="auto" w:fill="auto"/>
            <w:vAlign w:val="center"/>
            <w:hideMark/>
          </w:tcPr>
          <w:p w14:paraId="4E90B6E3" w14:textId="77777777" w:rsidR="006139DC" w:rsidRPr="004814D1" w:rsidRDefault="006139DC" w:rsidP="002A121B">
            <w:pPr>
              <w:jc w:val="center"/>
              <w:rPr>
                <w:rFonts w:cs="Arial"/>
                <w:sz w:val="20"/>
                <w:szCs w:val="20"/>
              </w:rPr>
            </w:pPr>
            <w:r w:rsidRPr="004814D1">
              <w:rPr>
                <w:rFonts w:cs="Arial"/>
                <w:sz w:val="20"/>
                <w:szCs w:val="20"/>
              </w:rPr>
              <w:t>Via telefone</w:t>
            </w:r>
          </w:p>
        </w:tc>
      </w:tr>
      <w:tr w:rsidR="006139DC" w:rsidRPr="004814D1" w14:paraId="1ACBB3A9" w14:textId="77777777" w:rsidTr="00BC56E1">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268A71" w14:textId="77777777" w:rsidR="006139DC" w:rsidRPr="004814D1" w:rsidRDefault="006139DC" w:rsidP="002A121B">
            <w:pPr>
              <w:jc w:val="center"/>
              <w:rPr>
                <w:rFonts w:cs="Arial"/>
                <w:sz w:val="20"/>
                <w:szCs w:val="20"/>
              </w:rPr>
            </w:pPr>
            <w:r w:rsidRPr="004814D1">
              <w:rPr>
                <w:rFonts w:cs="Arial"/>
                <w:sz w:val="20"/>
                <w:szCs w:val="20"/>
              </w:rPr>
              <w:t>4</w:t>
            </w:r>
          </w:p>
        </w:tc>
        <w:tc>
          <w:tcPr>
            <w:tcW w:w="3637" w:type="dxa"/>
            <w:tcBorders>
              <w:top w:val="nil"/>
              <w:left w:val="nil"/>
              <w:bottom w:val="single" w:sz="4" w:space="0" w:color="auto"/>
              <w:right w:val="single" w:sz="4" w:space="0" w:color="auto"/>
            </w:tcBorders>
            <w:shd w:val="clear" w:color="auto" w:fill="auto"/>
            <w:vAlign w:val="center"/>
            <w:hideMark/>
          </w:tcPr>
          <w:p w14:paraId="3899FC0D" w14:textId="77777777" w:rsidR="006139DC" w:rsidRPr="004814D1" w:rsidRDefault="006139DC" w:rsidP="002A121B">
            <w:pPr>
              <w:jc w:val="center"/>
              <w:rPr>
                <w:rFonts w:cs="Arial"/>
                <w:sz w:val="20"/>
                <w:szCs w:val="20"/>
              </w:rPr>
            </w:pPr>
            <w:r w:rsidRPr="004814D1">
              <w:rPr>
                <w:rFonts w:cs="Arial"/>
                <w:sz w:val="20"/>
                <w:szCs w:val="20"/>
              </w:rPr>
              <w:t>Autorizar CECOM a fazer a comunicação via rádio para evacuação preventiva na área industrial da Mina de Alegria Sul</w:t>
            </w:r>
          </w:p>
        </w:tc>
        <w:tc>
          <w:tcPr>
            <w:tcW w:w="0" w:type="auto"/>
            <w:tcBorders>
              <w:top w:val="nil"/>
              <w:left w:val="nil"/>
              <w:bottom w:val="single" w:sz="4" w:space="0" w:color="auto"/>
              <w:right w:val="single" w:sz="4" w:space="0" w:color="auto"/>
            </w:tcBorders>
            <w:shd w:val="clear" w:color="auto" w:fill="auto"/>
            <w:vAlign w:val="center"/>
            <w:hideMark/>
          </w:tcPr>
          <w:p w14:paraId="066740E3"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0" w:type="auto"/>
            <w:tcBorders>
              <w:top w:val="nil"/>
              <w:left w:val="nil"/>
              <w:bottom w:val="single" w:sz="4" w:space="0" w:color="auto"/>
              <w:right w:val="single" w:sz="4" w:space="0" w:color="auto"/>
            </w:tcBorders>
            <w:shd w:val="clear" w:color="auto" w:fill="auto"/>
            <w:vAlign w:val="center"/>
            <w:hideMark/>
          </w:tcPr>
          <w:p w14:paraId="423106DA" w14:textId="77777777" w:rsidR="006139DC" w:rsidRPr="004814D1" w:rsidRDefault="006139DC" w:rsidP="002A121B">
            <w:pPr>
              <w:jc w:val="center"/>
              <w:rPr>
                <w:rFonts w:cs="Arial"/>
                <w:sz w:val="20"/>
                <w:szCs w:val="20"/>
              </w:rPr>
            </w:pPr>
            <w:r w:rsidRPr="004814D1">
              <w:rPr>
                <w:rFonts w:cs="Arial"/>
                <w:sz w:val="20"/>
                <w:szCs w:val="20"/>
              </w:rPr>
              <w:t>Cesar Alves</w:t>
            </w:r>
          </w:p>
        </w:tc>
        <w:tc>
          <w:tcPr>
            <w:tcW w:w="0" w:type="auto"/>
            <w:tcBorders>
              <w:top w:val="nil"/>
              <w:left w:val="nil"/>
              <w:bottom w:val="single" w:sz="4" w:space="0" w:color="auto"/>
              <w:right w:val="single" w:sz="4" w:space="0" w:color="auto"/>
            </w:tcBorders>
            <w:shd w:val="clear" w:color="auto" w:fill="auto"/>
            <w:vAlign w:val="center"/>
            <w:hideMark/>
          </w:tcPr>
          <w:p w14:paraId="6DE0B07C" w14:textId="77777777" w:rsidR="006139DC" w:rsidRPr="004814D1" w:rsidRDefault="006139DC" w:rsidP="002A121B">
            <w:pPr>
              <w:jc w:val="center"/>
              <w:rPr>
                <w:rFonts w:cs="Arial"/>
                <w:sz w:val="20"/>
                <w:szCs w:val="20"/>
              </w:rPr>
            </w:pPr>
            <w:r w:rsidRPr="004814D1">
              <w:rPr>
                <w:rFonts w:cs="Arial"/>
                <w:sz w:val="20"/>
                <w:szCs w:val="20"/>
              </w:rPr>
              <w:t>Assim que classificado o nível de emergência</w:t>
            </w:r>
          </w:p>
        </w:tc>
        <w:tc>
          <w:tcPr>
            <w:tcW w:w="3457" w:type="dxa"/>
            <w:tcBorders>
              <w:top w:val="nil"/>
              <w:left w:val="nil"/>
              <w:bottom w:val="single" w:sz="4" w:space="0" w:color="auto"/>
              <w:right w:val="single" w:sz="4" w:space="0" w:color="auto"/>
            </w:tcBorders>
            <w:shd w:val="clear" w:color="auto" w:fill="auto"/>
            <w:vAlign w:val="center"/>
            <w:hideMark/>
          </w:tcPr>
          <w:p w14:paraId="5FDF7656" w14:textId="77777777" w:rsidR="006139DC" w:rsidRPr="004814D1" w:rsidRDefault="006139DC" w:rsidP="002A121B">
            <w:pPr>
              <w:jc w:val="center"/>
              <w:rPr>
                <w:rFonts w:cs="Arial"/>
                <w:sz w:val="20"/>
                <w:szCs w:val="20"/>
              </w:rPr>
            </w:pPr>
            <w:r w:rsidRPr="004814D1">
              <w:rPr>
                <w:rFonts w:cs="Arial"/>
                <w:sz w:val="20"/>
                <w:szCs w:val="20"/>
              </w:rPr>
              <w:t>Via rádio ou telefone</w:t>
            </w:r>
          </w:p>
        </w:tc>
      </w:tr>
      <w:tr w:rsidR="006139DC" w:rsidRPr="004814D1" w14:paraId="635B59CC" w14:textId="77777777" w:rsidTr="00BC56E1">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3B81BE3" w14:textId="77777777" w:rsidR="006139DC" w:rsidRPr="004814D1" w:rsidRDefault="006139DC" w:rsidP="002A121B">
            <w:pPr>
              <w:jc w:val="center"/>
              <w:rPr>
                <w:rFonts w:cs="Arial"/>
                <w:sz w:val="20"/>
                <w:szCs w:val="20"/>
              </w:rPr>
            </w:pPr>
            <w:r w:rsidRPr="004814D1">
              <w:rPr>
                <w:rFonts w:cs="Arial"/>
                <w:sz w:val="20"/>
                <w:szCs w:val="20"/>
              </w:rPr>
              <w:t>5</w:t>
            </w:r>
          </w:p>
        </w:tc>
        <w:tc>
          <w:tcPr>
            <w:tcW w:w="3637" w:type="dxa"/>
            <w:tcBorders>
              <w:top w:val="nil"/>
              <w:left w:val="nil"/>
              <w:bottom w:val="single" w:sz="4" w:space="0" w:color="auto"/>
              <w:right w:val="single" w:sz="4" w:space="0" w:color="auto"/>
            </w:tcBorders>
            <w:shd w:val="clear" w:color="auto" w:fill="auto"/>
            <w:vAlign w:val="center"/>
            <w:hideMark/>
          </w:tcPr>
          <w:p w14:paraId="19127D81" w14:textId="77777777" w:rsidR="006139DC" w:rsidRPr="004814D1" w:rsidRDefault="006139DC" w:rsidP="002A121B">
            <w:pPr>
              <w:jc w:val="center"/>
              <w:rPr>
                <w:rFonts w:cs="Arial"/>
                <w:sz w:val="20"/>
                <w:szCs w:val="20"/>
              </w:rPr>
            </w:pPr>
            <w:r w:rsidRPr="004814D1">
              <w:rPr>
                <w:rFonts w:cs="Arial"/>
                <w:sz w:val="20"/>
                <w:szCs w:val="20"/>
              </w:rPr>
              <w:t>Fazer a comunicação via rádio para evacuação preventiva na área industrial da Mina de Alegria Sul</w:t>
            </w:r>
          </w:p>
        </w:tc>
        <w:tc>
          <w:tcPr>
            <w:tcW w:w="0" w:type="auto"/>
            <w:tcBorders>
              <w:top w:val="nil"/>
              <w:left w:val="nil"/>
              <w:bottom w:val="single" w:sz="4" w:space="0" w:color="auto"/>
              <w:right w:val="single" w:sz="4" w:space="0" w:color="auto"/>
            </w:tcBorders>
            <w:shd w:val="clear" w:color="auto" w:fill="auto"/>
            <w:vAlign w:val="center"/>
            <w:hideMark/>
          </w:tcPr>
          <w:p w14:paraId="75656D84" w14:textId="77777777" w:rsidR="006139DC" w:rsidRPr="004814D1" w:rsidRDefault="006139DC" w:rsidP="002A121B">
            <w:pPr>
              <w:jc w:val="center"/>
              <w:rPr>
                <w:rFonts w:cs="Arial"/>
                <w:sz w:val="20"/>
                <w:szCs w:val="20"/>
              </w:rPr>
            </w:pPr>
            <w:r w:rsidRPr="004814D1">
              <w:rPr>
                <w:rFonts w:cs="Arial"/>
                <w:sz w:val="20"/>
                <w:szCs w:val="20"/>
              </w:rPr>
              <w:t>CECOM</w:t>
            </w:r>
          </w:p>
        </w:tc>
        <w:tc>
          <w:tcPr>
            <w:tcW w:w="0" w:type="auto"/>
            <w:tcBorders>
              <w:top w:val="nil"/>
              <w:left w:val="nil"/>
              <w:bottom w:val="single" w:sz="4" w:space="0" w:color="auto"/>
              <w:right w:val="single" w:sz="4" w:space="0" w:color="auto"/>
            </w:tcBorders>
            <w:shd w:val="clear" w:color="auto" w:fill="auto"/>
            <w:vAlign w:val="center"/>
            <w:hideMark/>
          </w:tcPr>
          <w:p w14:paraId="4F274EDF" w14:textId="77777777" w:rsidR="006139DC" w:rsidRPr="004814D1" w:rsidRDefault="006139DC" w:rsidP="002A121B">
            <w:pPr>
              <w:jc w:val="center"/>
              <w:rPr>
                <w:rFonts w:cs="Arial"/>
                <w:sz w:val="20"/>
                <w:szCs w:val="20"/>
              </w:rPr>
            </w:pPr>
            <w:r w:rsidRPr="004814D1">
              <w:rPr>
                <w:rFonts w:cs="Arial"/>
                <w:sz w:val="20"/>
                <w:szCs w:val="20"/>
              </w:rPr>
              <w:t>CECOM</w:t>
            </w:r>
          </w:p>
        </w:tc>
        <w:tc>
          <w:tcPr>
            <w:tcW w:w="0" w:type="auto"/>
            <w:tcBorders>
              <w:top w:val="nil"/>
              <w:left w:val="nil"/>
              <w:bottom w:val="single" w:sz="4" w:space="0" w:color="auto"/>
              <w:right w:val="single" w:sz="4" w:space="0" w:color="auto"/>
            </w:tcBorders>
            <w:shd w:val="clear" w:color="auto" w:fill="auto"/>
            <w:vAlign w:val="center"/>
            <w:hideMark/>
          </w:tcPr>
          <w:p w14:paraId="3209ACD6" w14:textId="77777777" w:rsidR="006139DC" w:rsidRPr="004814D1" w:rsidRDefault="006139DC" w:rsidP="002A121B">
            <w:pPr>
              <w:jc w:val="center"/>
              <w:rPr>
                <w:rFonts w:cs="Arial"/>
                <w:sz w:val="20"/>
                <w:szCs w:val="20"/>
              </w:rPr>
            </w:pPr>
            <w:r w:rsidRPr="004814D1">
              <w:rPr>
                <w:rFonts w:cs="Arial"/>
                <w:sz w:val="20"/>
                <w:szCs w:val="20"/>
              </w:rPr>
              <w:t>Assim que recebido a comunicação do coordenador do PAEBM</w:t>
            </w:r>
          </w:p>
        </w:tc>
        <w:tc>
          <w:tcPr>
            <w:tcW w:w="3457" w:type="dxa"/>
            <w:tcBorders>
              <w:top w:val="nil"/>
              <w:left w:val="nil"/>
              <w:bottom w:val="single" w:sz="4" w:space="0" w:color="auto"/>
              <w:right w:val="single" w:sz="4" w:space="0" w:color="auto"/>
            </w:tcBorders>
            <w:shd w:val="clear" w:color="auto" w:fill="auto"/>
            <w:vAlign w:val="center"/>
            <w:hideMark/>
          </w:tcPr>
          <w:p w14:paraId="38384FD4" w14:textId="77777777" w:rsidR="006139DC" w:rsidRPr="004814D1" w:rsidRDefault="006139DC" w:rsidP="002A121B">
            <w:pPr>
              <w:jc w:val="center"/>
              <w:rPr>
                <w:rFonts w:cs="Arial"/>
                <w:sz w:val="20"/>
                <w:szCs w:val="20"/>
              </w:rPr>
            </w:pPr>
            <w:r w:rsidRPr="004814D1">
              <w:rPr>
                <w:rFonts w:cs="Arial"/>
                <w:sz w:val="20"/>
                <w:szCs w:val="20"/>
              </w:rPr>
              <w:t>Via rádio</w:t>
            </w:r>
          </w:p>
        </w:tc>
      </w:tr>
      <w:tr w:rsidR="006139DC" w:rsidRPr="004814D1" w14:paraId="43AE1338" w14:textId="77777777" w:rsidTr="00BC56E1">
        <w:trPr>
          <w:trHeight w:val="715"/>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90C286" w14:textId="77777777" w:rsidR="006139DC" w:rsidRPr="004814D1" w:rsidRDefault="006139DC" w:rsidP="002A121B">
            <w:pPr>
              <w:jc w:val="center"/>
              <w:rPr>
                <w:rFonts w:cs="Arial"/>
                <w:sz w:val="20"/>
                <w:szCs w:val="20"/>
              </w:rPr>
            </w:pPr>
            <w:r w:rsidRPr="004814D1">
              <w:rPr>
                <w:rFonts w:cs="Arial"/>
                <w:sz w:val="20"/>
                <w:szCs w:val="20"/>
              </w:rPr>
              <w:t>6</w:t>
            </w:r>
          </w:p>
        </w:tc>
        <w:tc>
          <w:tcPr>
            <w:tcW w:w="3637" w:type="dxa"/>
            <w:tcBorders>
              <w:top w:val="nil"/>
              <w:left w:val="nil"/>
              <w:bottom w:val="single" w:sz="4" w:space="0" w:color="auto"/>
              <w:right w:val="single" w:sz="4" w:space="0" w:color="auto"/>
            </w:tcBorders>
            <w:shd w:val="clear" w:color="auto" w:fill="auto"/>
            <w:vAlign w:val="center"/>
            <w:hideMark/>
          </w:tcPr>
          <w:p w14:paraId="4683593C" w14:textId="77777777" w:rsidR="006139DC" w:rsidRPr="004814D1" w:rsidRDefault="006139DC" w:rsidP="002A121B">
            <w:pPr>
              <w:jc w:val="center"/>
              <w:rPr>
                <w:rFonts w:cs="Arial"/>
                <w:sz w:val="20"/>
                <w:szCs w:val="20"/>
              </w:rPr>
            </w:pPr>
            <w:r w:rsidRPr="004814D1">
              <w:rPr>
                <w:rFonts w:cs="Arial"/>
                <w:sz w:val="20"/>
                <w:szCs w:val="20"/>
              </w:rPr>
              <w:t>Acionar o Grupo de Operação, Manutenção e Obras para que as ações corretivas sejam providenciadas</w:t>
            </w:r>
          </w:p>
        </w:tc>
        <w:tc>
          <w:tcPr>
            <w:tcW w:w="2126" w:type="dxa"/>
            <w:tcBorders>
              <w:top w:val="nil"/>
              <w:left w:val="nil"/>
              <w:bottom w:val="single" w:sz="4" w:space="0" w:color="auto"/>
              <w:right w:val="single" w:sz="4" w:space="0" w:color="auto"/>
            </w:tcBorders>
            <w:shd w:val="clear" w:color="auto" w:fill="auto"/>
            <w:vAlign w:val="center"/>
            <w:hideMark/>
          </w:tcPr>
          <w:p w14:paraId="3803225F"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1932" w:type="dxa"/>
            <w:tcBorders>
              <w:top w:val="nil"/>
              <w:left w:val="nil"/>
              <w:bottom w:val="single" w:sz="4" w:space="0" w:color="auto"/>
              <w:right w:val="single" w:sz="4" w:space="0" w:color="auto"/>
            </w:tcBorders>
            <w:shd w:val="clear" w:color="auto" w:fill="auto"/>
            <w:vAlign w:val="center"/>
            <w:hideMark/>
          </w:tcPr>
          <w:p w14:paraId="6B4A6C9A" w14:textId="77777777" w:rsidR="006139DC" w:rsidRPr="004814D1" w:rsidRDefault="006139DC" w:rsidP="002A121B">
            <w:pPr>
              <w:jc w:val="center"/>
              <w:rPr>
                <w:rFonts w:cs="Arial"/>
                <w:sz w:val="20"/>
                <w:szCs w:val="20"/>
              </w:rPr>
            </w:pPr>
            <w:r w:rsidRPr="004814D1">
              <w:rPr>
                <w:rFonts w:cs="Arial"/>
                <w:sz w:val="20"/>
                <w:szCs w:val="20"/>
              </w:rPr>
              <w:t>Cesar Alves</w:t>
            </w:r>
          </w:p>
        </w:tc>
        <w:tc>
          <w:tcPr>
            <w:tcW w:w="2124" w:type="dxa"/>
            <w:tcBorders>
              <w:top w:val="nil"/>
              <w:left w:val="nil"/>
              <w:bottom w:val="single" w:sz="4" w:space="0" w:color="auto"/>
              <w:right w:val="single" w:sz="4" w:space="0" w:color="auto"/>
            </w:tcBorders>
            <w:shd w:val="clear" w:color="auto" w:fill="auto"/>
            <w:vAlign w:val="center"/>
            <w:hideMark/>
          </w:tcPr>
          <w:p w14:paraId="213544D6" w14:textId="77777777" w:rsidR="006139DC" w:rsidRPr="004814D1" w:rsidRDefault="006139DC" w:rsidP="002A121B">
            <w:pPr>
              <w:jc w:val="center"/>
              <w:rPr>
                <w:rFonts w:cs="Arial"/>
                <w:sz w:val="20"/>
                <w:szCs w:val="20"/>
              </w:rPr>
            </w:pPr>
            <w:r w:rsidRPr="004814D1">
              <w:rPr>
                <w:rFonts w:cs="Arial"/>
                <w:sz w:val="20"/>
                <w:szCs w:val="20"/>
              </w:rPr>
              <w:t>Assim que classificado o nível de emergência</w:t>
            </w:r>
          </w:p>
        </w:tc>
        <w:tc>
          <w:tcPr>
            <w:tcW w:w="3457" w:type="dxa"/>
            <w:tcBorders>
              <w:top w:val="nil"/>
              <w:left w:val="nil"/>
              <w:bottom w:val="single" w:sz="4" w:space="0" w:color="auto"/>
              <w:right w:val="single" w:sz="4" w:space="0" w:color="auto"/>
            </w:tcBorders>
            <w:shd w:val="clear" w:color="auto" w:fill="auto"/>
            <w:vAlign w:val="center"/>
            <w:hideMark/>
          </w:tcPr>
          <w:p w14:paraId="139E8702" w14:textId="77777777" w:rsidR="006139DC" w:rsidRPr="004814D1" w:rsidRDefault="006139DC" w:rsidP="002A121B">
            <w:pPr>
              <w:jc w:val="center"/>
              <w:rPr>
                <w:rFonts w:cs="Arial"/>
                <w:sz w:val="20"/>
                <w:szCs w:val="20"/>
              </w:rPr>
            </w:pPr>
            <w:r w:rsidRPr="004814D1">
              <w:rPr>
                <w:rFonts w:cs="Arial"/>
                <w:sz w:val="20"/>
                <w:szCs w:val="20"/>
              </w:rPr>
              <w:t>Via telefone / rádio</w:t>
            </w:r>
          </w:p>
        </w:tc>
      </w:tr>
      <w:tr w:rsidR="006139DC" w:rsidRPr="004814D1" w14:paraId="6D85BBA5" w14:textId="77777777" w:rsidTr="00BC56E1">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08242DBA" w14:textId="77777777" w:rsidR="006139DC" w:rsidRPr="004814D1" w:rsidRDefault="006139DC" w:rsidP="002A121B">
            <w:pPr>
              <w:jc w:val="center"/>
              <w:rPr>
                <w:rFonts w:cs="Arial"/>
                <w:sz w:val="20"/>
                <w:szCs w:val="20"/>
              </w:rPr>
            </w:pPr>
            <w:r w:rsidRPr="004814D1">
              <w:rPr>
                <w:rFonts w:cs="Arial"/>
                <w:sz w:val="20"/>
                <w:szCs w:val="20"/>
              </w:rPr>
              <w:t>7</w:t>
            </w:r>
          </w:p>
        </w:tc>
        <w:tc>
          <w:tcPr>
            <w:tcW w:w="3637" w:type="dxa"/>
            <w:tcBorders>
              <w:top w:val="nil"/>
              <w:left w:val="nil"/>
              <w:bottom w:val="single" w:sz="4" w:space="0" w:color="auto"/>
              <w:right w:val="single" w:sz="4" w:space="0" w:color="auto"/>
            </w:tcBorders>
            <w:shd w:val="clear" w:color="auto" w:fill="auto"/>
            <w:vAlign w:val="center"/>
          </w:tcPr>
          <w:p w14:paraId="6EFAFF00" w14:textId="77777777" w:rsidR="006139DC" w:rsidRPr="004814D1" w:rsidRDefault="006139DC" w:rsidP="002A121B">
            <w:pPr>
              <w:jc w:val="center"/>
              <w:rPr>
                <w:rFonts w:cs="Arial"/>
                <w:sz w:val="20"/>
                <w:szCs w:val="20"/>
              </w:rPr>
            </w:pPr>
            <w:r w:rsidRPr="004814D1">
              <w:rPr>
                <w:rFonts w:cs="Arial"/>
                <w:sz w:val="20"/>
                <w:szCs w:val="20"/>
              </w:rPr>
              <w:t>Comunicar NE-3 para VALE</w:t>
            </w:r>
          </w:p>
        </w:tc>
        <w:tc>
          <w:tcPr>
            <w:tcW w:w="2126" w:type="dxa"/>
            <w:tcBorders>
              <w:top w:val="nil"/>
              <w:left w:val="nil"/>
              <w:bottom w:val="single" w:sz="4" w:space="0" w:color="auto"/>
              <w:right w:val="single" w:sz="4" w:space="0" w:color="auto"/>
            </w:tcBorders>
            <w:shd w:val="clear" w:color="auto" w:fill="auto"/>
            <w:vAlign w:val="center"/>
          </w:tcPr>
          <w:p w14:paraId="2E159950"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1932" w:type="dxa"/>
            <w:tcBorders>
              <w:top w:val="nil"/>
              <w:left w:val="nil"/>
              <w:bottom w:val="single" w:sz="4" w:space="0" w:color="auto"/>
              <w:right w:val="single" w:sz="4" w:space="0" w:color="auto"/>
            </w:tcBorders>
            <w:shd w:val="clear" w:color="auto" w:fill="auto"/>
            <w:vAlign w:val="center"/>
          </w:tcPr>
          <w:p w14:paraId="0DA764B6" w14:textId="77777777" w:rsidR="006139DC" w:rsidRPr="004814D1" w:rsidRDefault="006139DC" w:rsidP="002A121B">
            <w:pPr>
              <w:jc w:val="center"/>
              <w:rPr>
                <w:rFonts w:cs="Arial"/>
                <w:sz w:val="20"/>
                <w:szCs w:val="20"/>
              </w:rPr>
            </w:pPr>
            <w:r w:rsidRPr="004814D1">
              <w:rPr>
                <w:rFonts w:cs="Arial"/>
                <w:sz w:val="20"/>
                <w:szCs w:val="20"/>
              </w:rPr>
              <w:t>Cesar Alves</w:t>
            </w:r>
          </w:p>
        </w:tc>
        <w:tc>
          <w:tcPr>
            <w:tcW w:w="2124" w:type="dxa"/>
            <w:tcBorders>
              <w:top w:val="nil"/>
              <w:left w:val="nil"/>
              <w:bottom w:val="single" w:sz="4" w:space="0" w:color="auto"/>
              <w:right w:val="single" w:sz="4" w:space="0" w:color="auto"/>
            </w:tcBorders>
            <w:shd w:val="clear" w:color="auto" w:fill="auto"/>
            <w:vAlign w:val="center"/>
          </w:tcPr>
          <w:p w14:paraId="69CF5B01" w14:textId="77777777" w:rsidR="006139DC" w:rsidRPr="004814D1" w:rsidRDefault="006139DC" w:rsidP="002A121B">
            <w:pPr>
              <w:jc w:val="center"/>
              <w:rPr>
                <w:rFonts w:cs="Arial"/>
                <w:sz w:val="20"/>
                <w:szCs w:val="20"/>
              </w:rPr>
            </w:pPr>
            <w:r w:rsidRPr="004814D1">
              <w:rPr>
                <w:rFonts w:cs="Arial"/>
                <w:sz w:val="20"/>
                <w:szCs w:val="20"/>
              </w:rPr>
              <w:t>Assim que classificado o nível de emergência</w:t>
            </w:r>
          </w:p>
        </w:tc>
        <w:tc>
          <w:tcPr>
            <w:tcW w:w="3457" w:type="dxa"/>
            <w:tcBorders>
              <w:top w:val="nil"/>
              <w:left w:val="nil"/>
              <w:bottom w:val="single" w:sz="4" w:space="0" w:color="auto"/>
              <w:right w:val="single" w:sz="4" w:space="0" w:color="auto"/>
            </w:tcBorders>
            <w:shd w:val="clear" w:color="auto" w:fill="auto"/>
            <w:vAlign w:val="center"/>
          </w:tcPr>
          <w:p w14:paraId="52E31ABE" w14:textId="77777777" w:rsidR="006139DC" w:rsidRPr="004814D1" w:rsidRDefault="006139DC" w:rsidP="002A121B">
            <w:pPr>
              <w:jc w:val="center"/>
              <w:rPr>
                <w:rFonts w:cs="Arial"/>
                <w:sz w:val="20"/>
                <w:szCs w:val="20"/>
              </w:rPr>
            </w:pPr>
            <w:r w:rsidRPr="004814D1">
              <w:rPr>
                <w:rFonts w:cs="Arial"/>
                <w:sz w:val="20"/>
                <w:szCs w:val="20"/>
              </w:rPr>
              <w:t>Via telefone / rádio</w:t>
            </w:r>
          </w:p>
        </w:tc>
      </w:tr>
      <w:tr w:rsidR="006139DC" w:rsidRPr="004814D1" w14:paraId="2907B3E7" w14:textId="77777777" w:rsidTr="00BC56E1">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E7C93DD" w14:textId="77777777" w:rsidR="006139DC" w:rsidRPr="004814D1" w:rsidRDefault="006139DC" w:rsidP="002A121B">
            <w:pPr>
              <w:jc w:val="center"/>
              <w:rPr>
                <w:rFonts w:cs="Arial"/>
                <w:sz w:val="20"/>
                <w:szCs w:val="20"/>
              </w:rPr>
            </w:pPr>
            <w:r w:rsidRPr="004814D1">
              <w:rPr>
                <w:rFonts w:cs="Arial"/>
                <w:sz w:val="20"/>
                <w:szCs w:val="20"/>
              </w:rPr>
              <w:t>8</w:t>
            </w:r>
          </w:p>
        </w:tc>
        <w:tc>
          <w:tcPr>
            <w:tcW w:w="3637" w:type="dxa"/>
            <w:tcBorders>
              <w:top w:val="nil"/>
              <w:left w:val="nil"/>
              <w:bottom w:val="single" w:sz="4" w:space="0" w:color="auto"/>
              <w:right w:val="single" w:sz="4" w:space="0" w:color="auto"/>
            </w:tcBorders>
            <w:shd w:val="clear" w:color="auto" w:fill="auto"/>
            <w:vAlign w:val="center"/>
            <w:hideMark/>
          </w:tcPr>
          <w:p w14:paraId="4C4166EB" w14:textId="77777777" w:rsidR="006139DC" w:rsidRPr="004814D1" w:rsidRDefault="006139DC" w:rsidP="002A121B">
            <w:pPr>
              <w:jc w:val="center"/>
              <w:rPr>
                <w:rFonts w:cs="Arial"/>
                <w:sz w:val="20"/>
                <w:szCs w:val="20"/>
              </w:rPr>
            </w:pPr>
            <w:r w:rsidRPr="004814D1">
              <w:rPr>
                <w:rFonts w:cs="Arial"/>
                <w:sz w:val="20"/>
                <w:szCs w:val="20"/>
              </w:rPr>
              <w:t>Comunicar NE-3 para Defesa Civil de Mariana</w:t>
            </w:r>
          </w:p>
        </w:tc>
        <w:tc>
          <w:tcPr>
            <w:tcW w:w="2126" w:type="dxa"/>
            <w:tcBorders>
              <w:top w:val="nil"/>
              <w:left w:val="nil"/>
              <w:bottom w:val="single" w:sz="4" w:space="0" w:color="auto"/>
              <w:right w:val="single" w:sz="4" w:space="0" w:color="auto"/>
            </w:tcBorders>
            <w:shd w:val="clear" w:color="auto" w:fill="auto"/>
            <w:vAlign w:val="center"/>
            <w:hideMark/>
          </w:tcPr>
          <w:p w14:paraId="041612DA"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1932" w:type="dxa"/>
            <w:tcBorders>
              <w:top w:val="nil"/>
              <w:left w:val="nil"/>
              <w:bottom w:val="single" w:sz="4" w:space="0" w:color="auto"/>
              <w:right w:val="single" w:sz="4" w:space="0" w:color="auto"/>
            </w:tcBorders>
            <w:shd w:val="clear" w:color="auto" w:fill="auto"/>
            <w:vAlign w:val="center"/>
            <w:hideMark/>
          </w:tcPr>
          <w:p w14:paraId="5DDDE1A0" w14:textId="77777777" w:rsidR="006139DC" w:rsidRPr="004814D1" w:rsidRDefault="006139DC" w:rsidP="002A121B">
            <w:pPr>
              <w:jc w:val="center"/>
              <w:rPr>
                <w:rFonts w:cs="Arial"/>
                <w:sz w:val="20"/>
                <w:szCs w:val="20"/>
              </w:rPr>
            </w:pPr>
            <w:r w:rsidRPr="004814D1">
              <w:rPr>
                <w:rFonts w:cs="Arial"/>
                <w:sz w:val="20"/>
                <w:szCs w:val="20"/>
              </w:rPr>
              <w:t>Cesar Alves</w:t>
            </w:r>
          </w:p>
        </w:tc>
        <w:tc>
          <w:tcPr>
            <w:tcW w:w="2124" w:type="dxa"/>
            <w:tcBorders>
              <w:top w:val="nil"/>
              <w:left w:val="nil"/>
              <w:bottom w:val="single" w:sz="4" w:space="0" w:color="auto"/>
              <w:right w:val="single" w:sz="4" w:space="0" w:color="auto"/>
            </w:tcBorders>
            <w:shd w:val="clear" w:color="auto" w:fill="auto"/>
            <w:vAlign w:val="center"/>
            <w:hideMark/>
          </w:tcPr>
          <w:p w14:paraId="2425AC51" w14:textId="77777777" w:rsidR="006139DC" w:rsidRPr="004814D1" w:rsidRDefault="006139DC" w:rsidP="002A121B">
            <w:pPr>
              <w:jc w:val="center"/>
              <w:rPr>
                <w:rFonts w:cs="Arial"/>
                <w:sz w:val="20"/>
                <w:szCs w:val="20"/>
              </w:rPr>
            </w:pPr>
            <w:r w:rsidRPr="004814D1">
              <w:rPr>
                <w:rFonts w:cs="Arial"/>
                <w:sz w:val="20"/>
                <w:szCs w:val="20"/>
              </w:rPr>
              <w:t>Assim que classificado o nível de emergência</w:t>
            </w:r>
          </w:p>
        </w:tc>
        <w:tc>
          <w:tcPr>
            <w:tcW w:w="3457" w:type="dxa"/>
            <w:tcBorders>
              <w:top w:val="nil"/>
              <w:left w:val="nil"/>
              <w:bottom w:val="single" w:sz="4" w:space="0" w:color="auto"/>
              <w:right w:val="single" w:sz="4" w:space="0" w:color="auto"/>
            </w:tcBorders>
            <w:shd w:val="clear" w:color="auto" w:fill="auto"/>
            <w:vAlign w:val="center"/>
            <w:hideMark/>
          </w:tcPr>
          <w:p w14:paraId="54505633" w14:textId="77777777" w:rsidR="006139DC" w:rsidRPr="004814D1" w:rsidRDefault="006139DC" w:rsidP="002A121B">
            <w:pPr>
              <w:jc w:val="center"/>
              <w:rPr>
                <w:rFonts w:cs="Arial"/>
                <w:sz w:val="20"/>
                <w:szCs w:val="20"/>
              </w:rPr>
            </w:pPr>
            <w:r w:rsidRPr="004814D1">
              <w:rPr>
                <w:rFonts w:cs="Arial"/>
                <w:sz w:val="20"/>
                <w:szCs w:val="20"/>
              </w:rPr>
              <w:t>Via telefone com registro posterior por e-mail</w:t>
            </w:r>
          </w:p>
        </w:tc>
      </w:tr>
      <w:tr w:rsidR="006139DC" w:rsidRPr="004814D1" w14:paraId="39149F16" w14:textId="77777777" w:rsidTr="00BC56E1">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8D6270" w14:textId="77777777" w:rsidR="006139DC" w:rsidRPr="004814D1" w:rsidRDefault="006139DC" w:rsidP="002A121B">
            <w:pPr>
              <w:jc w:val="center"/>
              <w:rPr>
                <w:rFonts w:cs="Arial"/>
                <w:sz w:val="20"/>
                <w:szCs w:val="20"/>
              </w:rPr>
            </w:pPr>
            <w:r w:rsidRPr="004814D1">
              <w:rPr>
                <w:rFonts w:cs="Arial"/>
                <w:sz w:val="20"/>
                <w:szCs w:val="20"/>
              </w:rPr>
              <w:t>9</w:t>
            </w:r>
          </w:p>
        </w:tc>
        <w:tc>
          <w:tcPr>
            <w:tcW w:w="3637" w:type="dxa"/>
            <w:tcBorders>
              <w:top w:val="nil"/>
              <w:left w:val="nil"/>
              <w:bottom w:val="single" w:sz="4" w:space="0" w:color="auto"/>
              <w:right w:val="single" w:sz="4" w:space="0" w:color="auto"/>
            </w:tcBorders>
            <w:shd w:val="clear" w:color="auto" w:fill="auto"/>
            <w:vAlign w:val="center"/>
            <w:hideMark/>
          </w:tcPr>
          <w:p w14:paraId="76061B08" w14:textId="77777777" w:rsidR="006139DC" w:rsidRPr="004814D1" w:rsidRDefault="006139DC" w:rsidP="002A121B">
            <w:pPr>
              <w:jc w:val="center"/>
              <w:rPr>
                <w:rFonts w:cs="Arial"/>
                <w:sz w:val="20"/>
                <w:szCs w:val="20"/>
              </w:rPr>
            </w:pPr>
            <w:r w:rsidRPr="004814D1">
              <w:rPr>
                <w:rFonts w:cs="Arial"/>
                <w:sz w:val="20"/>
                <w:szCs w:val="20"/>
              </w:rPr>
              <w:t>Comunicar NE-3 para Defesa Civil de Ouro Preto</w:t>
            </w:r>
          </w:p>
        </w:tc>
        <w:tc>
          <w:tcPr>
            <w:tcW w:w="2126" w:type="dxa"/>
            <w:tcBorders>
              <w:top w:val="nil"/>
              <w:left w:val="nil"/>
              <w:bottom w:val="single" w:sz="4" w:space="0" w:color="auto"/>
              <w:right w:val="single" w:sz="4" w:space="0" w:color="auto"/>
            </w:tcBorders>
            <w:shd w:val="clear" w:color="auto" w:fill="auto"/>
            <w:vAlign w:val="center"/>
            <w:hideMark/>
          </w:tcPr>
          <w:p w14:paraId="6347F286"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1932" w:type="dxa"/>
            <w:tcBorders>
              <w:top w:val="nil"/>
              <w:left w:val="nil"/>
              <w:bottom w:val="single" w:sz="4" w:space="0" w:color="auto"/>
              <w:right w:val="single" w:sz="4" w:space="0" w:color="auto"/>
            </w:tcBorders>
            <w:shd w:val="clear" w:color="auto" w:fill="auto"/>
            <w:vAlign w:val="center"/>
            <w:hideMark/>
          </w:tcPr>
          <w:p w14:paraId="5A2FD8D1" w14:textId="77777777" w:rsidR="006139DC" w:rsidRPr="004814D1" w:rsidRDefault="006139DC" w:rsidP="002A121B">
            <w:pPr>
              <w:jc w:val="center"/>
              <w:rPr>
                <w:rFonts w:cs="Arial"/>
                <w:sz w:val="20"/>
                <w:szCs w:val="20"/>
              </w:rPr>
            </w:pPr>
            <w:r w:rsidRPr="004814D1">
              <w:rPr>
                <w:rFonts w:cs="Arial"/>
                <w:sz w:val="20"/>
                <w:szCs w:val="20"/>
              </w:rPr>
              <w:t>Cesar Alves</w:t>
            </w:r>
          </w:p>
        </w:tc>
        <w:tc>
          <w:tcPr>
            <w:tcW w:w="2124" w:type="dxa"/>
            <w:tcBorders>
              <w:top w:val="nil"/>
              <w:left w:val="nil"/>
              <w:bottom w:val="single" w:sz="4" w:space="0" w:color="auto"/>
              <w:right w:val="single" w:sz="4" w:space="0" w:color="auto"/>
            </w:tcBorders>
            <w:shd w:val="clear" w:color="auto" w:fill="auto"/>
            <w:vAlign w:val="center"/>
            <w:hideMark/>
          </w:tcPr>
          <w:p w14:paraId="789DB778" w14:textId="77777777" w:rsidR="006139DC" w:rsidRPr="004814D1" w:rsidRDefault="006139DC" w:rsidP="002A121B">
            <w:pPr>
              <w:jc w:val="center"/>
              <w:rPr>
                <w:rFonts w:cs="Arial"/>
                <w:sz w:val="20"/>
                <w:szCs w:val="20"/>
              </w:rPr>
            </w:pPr>
            <w:r w:rsidRPr="004814D1">
              <w:rPr>
                <w:rFonts w:cs="Arial"/>
                <w:sz w:val="20"/>
                <w:szCs w:val="20"/>
              </w:rPr>
              <w:t>Assim que classificado o nível de emergência</w:t>
            </w:r>
          </w:p>
        </w:tc>
        <w:tc>
          <w:tcPr>
            <w:tcW w:w="3457" w:type="dxa"/>
            <w:tcBorders>
              <w:top w:val="nil"/>
              <w:left w:val="nil"/>
              <w:bottom w:val="single" w:sz="4" w:space="0" w:color="auto"/>
              <w:right w:val="single" w:sz="4" w:space="0" w:color="auto"/>
            </w:tcBorders>
            <w:shd w:val="clear" w:color="auto" w:fill="auto"/>
            <w:vAlign w:val="center"/>
            <w:hideMark/>
          </w:tcPr>
          <w:p w14:paraId="559465DC" w14:textId="77777777" w:rsidR="006139DC" w:rsidRPr="004814D1" w:rsidRDefault="006139DC" w:rsidP="002A121B">
            <w:pPr>
              <w:jc w:val="center"/>
              <w:rPr>
                <w:rFonts w:cs="Arial"/>
                <w:sz w:val="20"/>
                <w:szCs w:val="20"/>
              </w:rPr>
            </w:pPr>
            <w:r w:rsidRPr="004814D1">
              <w:rPr>
                <w:rFonts w:cs="Arial"/>
                <w:sz w:val="20"/>
                <w:szCs w:val="20"/>
              </w:rPr>
              <w:t>Via telefone com registro posterior por e-mail</w:t>
            </w:r>
          </w:p>
        </w:tc>
      </w:tr>
      <w:tr w:rsidR="006139DC" w:rsidRPr="004814D1" w14:paraId="553709BD" w14:textId="77777777" w:rsidTr="00BC56E1">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727D3A0" w14:textId="77777777" w:rsidR="006139DC" w:rsidRPr="004814D1" w:rsidRDefault="006139DC" w:rsidP="002A121B">
            <w:pPr>
              <w:jc w:val="center"/>
              <w:rPr>
                <w:rFonts w:cs="Arial"/>
                <w:sz w:val="20"/>
                <w:szCs w:val="20"/>
              </w:rPr>
            </w:pPr>
            <w:r w:rsidRPr="004814D1">
              <w:rPr>
                <w:rFonts w:cs="Arial"/>
                <w:sz w:val="20"/>
                <w:szCs w:val="20"/>
              </w:rPr>
              <w:t>10</w:t>
            </w:r>
          </w:p>
        </w:tc>
        <w:tc>
          <w:tcPr>
            <w:tcW w:w="3637" w:type="dxa"/>
            <w:tcBorders>
              <w:top w:val="nil"/>
              <w:left w:val="nil"/>
              <w:bottom w:val="single" w:sz="4" w:space="0" w:color="auto"/>
              <w:right w:val="single" w:sz="4" w:space="0" w:color="auto"/>
            </w:tcBorders>
            <w:shd w:val="clear" w:color="auto" w:fill="auto"/>
            <w:vAlign w:val="center"/>
            <w:hideMark/>
          </w:tcPr>
          <w:p w14:paraId="7DEE89A6" w14:textId="77777777" w:rsidR="006139DC" w:rsidRPr="004814D1" w:rsidRDefault="006139DC" w:rsidP="002A121B">
            <w:pPr>
              <w:jc w:val="center"/>
              <w:rPr>
                <w:rFonts w:cs="Arial"/>
                <w:sz w:val="20"/>
                <w:szCs w:val="20"/>
              </w:rPr>
            </w:pPr>
            <w:r w:rsidRPr="004814D1">
              <w:rPr>
                <w:rFonts w:cs="Arial"/>
                <w:sz w:val="20"/>
                <w:szCs w:val="20"/>
              </w:rPr>
              <w:t>Comunicar NE-3 para Defesa Civil Estadual</w:t>
            </w:r>
          </w:p>
        </w:tc>
        <w:tc>
          <w:tcPr>
            <w:tcW w:w="2126" w:type="dxa"/>
            <w:tcBorders>
              <w:top w:val="nil"/>
              <w:left w:val="nil"/>
              <w:bottom w:val="single" w:sz="4" w:space="0" w:color="auto"/>
              <w:right w:val="single" w:sz="4" w:space="0" w:color="auto"/>
            </w:tcBorders>
            <w:shd w:val="clear" w:color="auto" w:fill="auto"/>
            <w:vAlign w:val="center"/>
            <w:hideMark/>
          </w:tcPr>
          <w:p w14:paraId="43238E0E"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1932" w:type="dxa"/>
            <w:tcBorders>
              <w:top w:val="nil"/>
              <w:left w:val="nil"/>
              <w:bottom w:val="single" w:sz="4" w:space="0" w:color="auto"/>
              <w:right w:val="single" w:sz="4" w:space="0" w:color="auto"/>
            </w:tcBorders>
            <w:shd w:val="clear" w:color="auto" w:fill="auto"/>
            <w:vAlign w:val="center"/>
            <w:hideMark/>
          </w:tcPr>
          <w:p w14:paraId="460D8687" w14:textId="77777777" w:rsidR="006139DC" w:rsidRPr="004814D1" w:rsidRDefault="006139DC" w:rsidP="002A121B">
            <w:pPr>
              <w:jc w:val="center"/>
              <w:rPr>
                <w:rFonts w:cs="Arial"/>
                <w:sz w:val="20"/>
                <w:szCs w:val="20"/>
              </w:rPr>
            </w:pPr>
            <w:r w:rsidRPr="004814D1">
              <w:rPr>
                <w:rFonts w:cs="Arial"/>
                <w:sz w:val="20"/>
                <w:szCs w:val="20"/>
              </w:rPr>
              <w:t>Cesar Alves</w:t>
            </w:r>
          </w:p>
        </w:tc>
        <w:tc>
          <w:tcPr>
            <w:tcW w:w="2124" w:type="dxa"/>
            <w:tcBorders>
              <w:top w:val="nil"/>
              <w:left w:val="nil"/>
              <w:bottom w:val="single" w:sz="4" w:space="0" w:color="auto"/>
              <w:right w:val="single" w:sz="4" w:space="0" w:color="auto"/>
            </w:tcBorders>
            <w:shd w:val="clear" w:color="auto" w:fill="auto"/>
            <w:vAlign w:val="center"/>
            <w:hideMark/>
          </w:tcPr>
          <w:p w14:paraId="0FEEC1E9" w14:textId="77777777" w:rsidR="006139DC" w:rsidRPr="004814D1" w:rsidRDefault="006139DC" w:rsidP="002A121B">
            <w:pPr>
              <w:jc w:val="center"/>
              <w:rPr>
                <w:rFonts w:cs="Arial"/>
                <w:sz w:val="20"/>
                <w:szCs w:val="20"/>
              </w:rPr>
            </w:pPr>
            <w:r w:rsidRPr="004814D1">
              <w:rPr>
                <w:rFonts w:cs="Arial"/>
                <w:sz w:val="20"/>
                <w:szCs w:val="20"/>
              </w:rPr>
              <w:t>Assim que classificado o nível de emergência</w:t>
            </w:r>
          </w:p>
        </w:tc>
        <w:tc>
          <w:tcPr>
            <w:tcW w:w="3457" w:type="dxa"/>
            <w:tcBorders>
              <w:top w:val="nil"/>
              <w:left w:val="nil"/>
              <w:bottom w:val="single" w:sz="4" w:space="0" w:color="auto"/>
              <w:right w:val="single" w:sz="4" w:space="0" w:color="auto"/>
            </w:tcBorders>
            <w:shd w:val="clear" w:color="auto" w:fill="auto"/>
            <w:vAlign w:val="center"/>
            <w:hideMark/>
          </w:tcPr>
          <w:p w14:paraId="5591CB74" w14:textId="77777777" w:rsidR="006139DC" w:rsidRPr="004814D1" w:rsidRDefault="006139DC" w:rsidP="002A121B">
            <w:pPr>
              <w:jc w:val="center"/>
              <w:rPr>
                <w:rFonts w:cs="Arial"/>
                <w:sz w:val="20"/>
                <w:szCs w:val="20"/>
              </w:rPr>
            </w:pPr>
            <w:r w:rsidRPr="004814D1">
              <w:rPr>
                <w:rFonts w:cs="Arial"/>
                <w:sz w:val="20"/>
                <w:szCs w:val="20"/>
              </w:rPr>
              <w:t>Via telefone com registro posterior por e-mail</w:t>
            </w:r>
          </w:p>
        </w:tc>
      </w:tr>
      <w:tr w:rsidR="006139DC" w:rsidRPr="004814D1" w14:paraId="42764AD9" w14:textId="77777777" w:rsidTr="00BC56E1">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B7D8761" w14:textId="77777777" w:rsidR="006139DC" w:rsidRPr="004814D1" w:rsidRDefault="006139DC" w:rsidP="002A121B">
            <w:pPr>
              <w:jc w:val="center"/>
              <w:rPr>
                <w:rFonts w:cs="Arial"/>
                <w:sz w:val="20"/>
                <w:szCs w:val="20"/>
              </w:rPr>
            </w:pPr>
            <w:r w:rsidRPr="004814D1">
              <w:rPr>
                <w:rFonts w:cs="Arial"/>
                <w:sz w:val="20"/>
                <w:szCs w:val="20"/>
              </w:rPr>
              <w:t>11</w:t>
            </w:r>
          </w:p>
        </w:tc>
        <w:tc>
          <w:tcPr>
            <w:tcW w:w="3637" w:type="dxa"/>
            <w:tcBorders>
              <w:top w:val="nil"/>
              <w:left w:val="nil"/>
              <w:bottom w:val="single" w:sz="4" w:space="0" w:color="auto"/>
              <w:right w:val="single" w:sz="4" w:space="0" w:color="auto"/>
            </w:tcBorders>
            <w:shd w:val="clear" w:color="auto" w:fill="auto"/>
            <w:vAlign w:val="center"/>
            <w:hideMark/>
          </w:tcPr>
          <w:p w14:paraId="59BF6768" w14:textId="77777777" w:rsidR="006139DC" w:rsidRPr="004814D1" w:rsidRDefault="006139DC" w:rsidP="002A121B">
            <w:pPr>
              <w:jc w:val="center"/>
              <w:rPr>
                <w:rFonts w:cs="Arial"/>
                <w:sz w:val="20"/>
                <w:szCs w:val="20"/>
              </w:rPr>
            </w:pPr>
            <w:r w:rsidRPr="004814D1">
              <w:rPr>
                <w:rFonts w:cs="Arial"/>
                <w:sz w:val="20"/>
                <w:szCs w:val="20"/>
              </w:rPr>
              <w:t>Comunicar NE-3 para Defesa Civil Federal</w:t>
            </w:r>
          </w:p>
        </w:tc>
        <w:tc>
          <w:tcPr>
            <w:tcW w:w="2126" w:type="dxa"/>
            <w:tcBorders>
              <w:top w:val="nil"/>
              <w:left w:val="nil"/>
              <w:bottom w:val="single" w:sz="4" w:space="0" w:color="auto"/>
              <w:right w:val="single" w:sz="4" w:space="0" w:color="auto"/>
            </w:tcBorders>
            <w:shd w:val="clear" w:color="auto" w:fill="auto"/>
            <w:vAlign w:val="center"/>
            <w:hideMark/>
          </w:tcPr>
          <w:p w14:paraId="1EEEF273"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1932" w:type="dxa"/>
            <w:tcBorders>
              <w:top w:val="nil"/>
              <w:left w:val="nil"/>
              <w:bottom w:val="single" w:sz="4" w:space="0" w:color="auto"/>
              <w:right w:val="single" w:sz="4" w:space="0" w:color="auto"/>
            </w:tcBorders>
            <w:shd w:val="clear" w:color="auto" w:fill="auto"/>
            <w:vAlign w:val="center"/>
            <w:hideMark/>
          </w:tcPr>
          <w:p w14:paraId="4FD7EE4F" w14:textId="77777777" w:rsidR="006139DC" w:rsidRPr="004814D1" w:rsidRDefault="006139DC" w:rsidP="002A121B">
            <w:pPr>
              <w:jc w:val="center"/>
              <w:rPr>
                <w:rFonts w:cs="Arial"/>
                <w:sz w:val="20"/>
                <w:szCs w:val="20"/>
              </w:rPr>
            </w:pPr>
            <w:r w:rsidRPr="004814D1">
              <w:rPr>
                <w:rFonts w:cs="Arial"/>
                <w:sz w:val="20"/>
                <w:szCs w:val="20"/>
              </w:rPr>
              <w:t>Cesar Alves</w:t>
            </w:r>
          </w:p>
        </w:tc>
        <w:tc>
          <w:tcPr>
            <w:tcW w:w="2124" w:type="dxa"/>
            <w:tcBorders>
              <w:top w:val="nil"/>
              <w:left w:val="nil"/>
              <w:bottom w:val="single" w:sz="4" w:space="0" w:color="auto"/>
              <w:right w:val="single" w:sz="4" w:space="0" w:color="auto"/>
            </w:tcBorders>
            <w:shd w:val="clear" w:color="auto" w:fill="auto"/>
            <w:vAlign w:val="center"/>
            <w:hideMark/>
          </w:tcPr>
          <w:p w14:paraId="29DE1FF2" w14:textId="77777777" w:rsidR="006139DC" w:rsidRPr="004814D1" w:rsidRDefault="006139DC" w:rsidP="002A121B">
            <w:pPr>
              <w:jc w:val="center"/>
              <w:rPr>
                <w:rFonts w:cs="Arial"/>
                <w:sz w:val="20"/>
                <w:szCs w:val="20"/>
              </w:rPr>
            </w:pPr>
            <w:r w:rsidRPr="004814D1">
              <w:rPr>
                <w:rFonts w:cs="Arial"/>
                <w:sz w:val="20"/>
                <w:szCs w:val="20"/>
              </w:rPr>
              <w:t>Assim que classificado o nível de emergência</w:t>
            </w:r>
          </w:p>
        </w:tc>
        <w:tc>
          <w:tcPr>
            <w:tcW w:w="3457" w:type="dxa"/>
            <w:tcBorders>
              <w:top w:val="nil"/>
              <w:left w:val="nil"/>
              <w:bottom w:val="single" w:sz="4" w:space="0" w:color="auto"/>
              <w:right w:val="single" w:sz="4" w:space="0" w:color="auto"/>
            </w:tcBorders>
            <w:shd w:val="clear" w:color="auto" w:fill="auto"/>
            <w:vAlign w:val="center"/>
            <w:hideMark/>
          </w:tcPr>
          <w:p w14:paraId="497C592F" w14:textId="77777777" w:rsidR="006139DC" w:rsidRPr="004814D1" w:rsidRDefault="006139DC" w:rsidP="002A121B">
            <w:pPr>
              <w:jc w:val="center"/>
              <w:rPr>
                <w:rFonts w:cs="Arial"/>
                <w:sz w:val="20"/>
                <w:szCs w:val="20"/>
              </w:rPr>
            </w:pPr>
            <w:r w:rsidRPr="004814D1">
              <w:rPr>
                <w:rFonts w:cs="Arial"/>
                <w:sz w:val="20"/>
                <w:szCs w:val="20"/>
              </w:rPr>
              <w:t>Via telefone com registro posterior por e-mail</w:t>
            </w:r>
          </w:p>
        </w:tc>
      </w:tr>
      <w:tr w:rsidR="006139DC" w:rsidRPr="004814D1" w14:paraId="02F72C60" w14:textId="77777777" w:rsidTr="00BC56E1">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F223A74" w14:textId="77777777" w:rsidR="006139DC" w:rsidRPr="004814D1" w:rsidRDefault="006139DC" w:rsidP="002A121B">
            <w:pPr>
              <w:jc w:val="center"/>
              <w:rPr>
                <w:rFonts w:cs="Arial"/>
                <w:sz w:val="20"/>
                <w:szCs w:val="20"/>
              </w:rPr>
            </w:pPr>
            <w:r w:rsidRPr="004814D1">
              <w:rPr>
                <w:rFonts w:cs="Arial"/>
                <w:sz w:val="20"/>
                <w:szCs w:val="20"/>
              </w:rPr>
              <w:t>12</w:t>
            </w:r>
          </w:p>
        </w:tc>
        <w:tc>
          <w:tcPr>
            <w:tcW w:w="3637" w:type="dxa"/>
            <w:tcBorders>
              <w:top w:val="nil"/>
              <w:left w:val="nil"/>
              <w:bottom w:val="single" w:sz="4" w:space="0" w:color="auto"/>
              <w:right w:val="single" w:sz="4" w:space="0" w:color="auto"/>
            </w:tcBorders>
            <w:shd w:val="clear" w:color="auto" w:fill="auto"/>
            <w:vAlign w:val="center"/>
            <w:hideMark/>
          </w:tcPr>
          <w:p w14:paraId="6F2942E3" w14:textId="77777777" w:rsidR="006139DC" w:rsidRPr="004814D1" w:rsidRDefault="006139DC" w:rsidP="002A121B">
            <w:pPr>
              <w:jc w:val="center"/>
              <w:rPr>
                <w:rFonts w:cs="Arial"/>
                <w:sz w:val="20"/>
                <w:szCs w:val="20"/>
              </w:rPr>
            </w:pPr>
            <w:r w:rsidRPr="004814D1">
              <w:rPr>
                <w:rFonts w:cs="Arial"/>
                <w:sz w:val="20"/>
                <w:szCs w:val="20"/>
              </w:rPr>
              <w:t>Comunicar NE-3 para ANM</w:t>
            </w:r>
          </w:p>
        </w:tc>
        <w:tc>
          <w:tcPr>
            <w:tcW w:w="2126" w:type="dxa"/>
            <w:tcBorders>
              <w:top w:val="nil"/>
              <w:left w:val="nil"/>
              <w:bottom w:val="single" w:sz="4" w:space="0" w:color="auto"/>
              <w:right w:val="single" w:sz="4" w:space="0" w:color="auto"/>
            </w:tcBorders>
            <w:shd w:val="clear" w:color="auto" w:fill="auto"/>
            <w:vAlign w:val="center"/>
            <w:hideMark/>
          </w:tcPr>
          <w:p w14:paraId="1CF7FB00"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1932" w:type="dxa"/>
            <w:tcBorders>
              <w:top w:val="nil"/>
              <w:left w:val="nil"/>
              <w:bottom w:val="single" w:sz="4" w:space="0" w:color="auto"/>
              <w:right w:val="single" w:sz="4" w:space="0" w:color="auto"/>
            </w:tcBorders>
            <w:shd w:val="clear" w:color="auto" w:fill="auto"/>
            <w:vAlign w:val="center"/>
            <w:hideMark/>
          </w:tcPr>
          <w:p w14:paraId="7064DE47" w14:textId="77777777" w:rsidR="006139DC" w:rsidRPr="004814D1" w:rsidRDefault="006139DC" w:rsidP="002A121B">
            <w:pPr>
              <w:jc w:val="center"/>
              <w:rPr>
                <w:rFonts w:cs="Arial"/>
                <w:sz w:val="20"/>
                <w:szCs w:val="20"/>
              </w:rPr>
            </w:pPr>
            <w:r w:rsidRPr="004814D1">
              <w:rPr>
                <w:rFonts w:cs="Arial"/>
                <w:sz w:val="20"/>
                <w:szCs w:val="20"/>
              </w:rPr>
              <w:t>Cesar Alves</w:t>
            </w:r>
          </w:p>
        </w:tc>
        <w:tc>
          <w:tcPr>
            <w:tcW w:w="2124" w:type="dxa"/>
            <w:tcBorders>
              <w:top w:val="nil"/>
              <w:left w:val="nil"/>
              <w:bottom w:val="single" w:sz="4" w:space="0" w:color="auto"/>
              <w:right w:val="single" w:sz="4" w:space="0" w:color="auto"/>
            </w:tcBorders>
            <w:shd w:val="clear" w:color="auto" w:fill="auto"/>
            <w:vAlign w:val="center"/>
            <w:hideMark/>
          </w:tcPr>
          <w:p w14:paraId="68B03B3B" w14:textId="77777777" w:rsidR="006139DC" w:rsidRPr="004814D1" w:rsidRDefault="006139DC" w:rsidP="002A121B">
            <w:pPr>
              <w:jc w:val="center"/>
              <w:rPr>
                <w:rFonts w:cs="Arial"/>
                <w:sz w:val="20"/>
                <w:szCs w:val="20"/>
              </w:rPr>
            </w:pPr>
            <w:r w:rsidRPr="004814D1">
              <w:rPr>
                <w:rFonts w:cs="Arial"/>
                <w:sz w:val="20"/>
                <w:szCs w:val="20"/>
              </w:rPr>
              <w:t>Assim que classificado o nível de emergência</w:t>
            </w:r>
          </w:p>
        </w:tc>
        <w:tc>
          <w:tcPr>
            <w:tcW w:w="3457" w:type="dxa"/>
            <w:tcBorders>
              <w:top w:val="nil"/>
              <w:left w:val="nil"/>
              <w:bottom w:val="single" w:sz="4" w:space="0" w:color="auto"/>
              <w:right w:val="single" w:sz="4" w:space="0" w:color="auto"/>
            </w:tcBorders>
            <w:shd w:val="clear" w:color="auto" w:fill="auto"/>
            <w:vAlign w:val="center"/>
            <w:hideMark/>
          </w:tcPr>
          <w:p w14:paraId="4BDD46EF" w14:textId="77777777" w:rsidR="006139DC" w:rsidRPr="004814D1" w:rsidRDefault="006139DC" w:rsidP="002A121B">
            <w:pPr>
              <w:jc w:val="center"/>
              <w:rPr>
                <w:rFonts w:cs="Arial"/>
                <w:sz w:val="20"/>
                <w:szCs w:val="20"/>
              </w:rPr>
            </w:pPr>
            <w:r w:rsidRPr="004814D1">
              <w:rPr>
                <w:rFonts w:cs="Arial"/>
                <w:sz w:val="20"/>
                <w:szCs w:val="20"/>
              </w:rPr>
              <w:t>Via telefone com registro posterior por e-mail</w:t>
            </w:r>
          </w:p>
        </w:tc>
      </w:tr>
      <w:tr w:rsidR="006139DC" w:rsidRPr="004814D1" w14:paraId="77CE9668" w14:textId="77777777" w:rsidTr="00BC56E1">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6E016A" w14:textId="77777777" w:rsidR="006139DC" w:rsidRPr="004814D1" w:rsidRDefault="006139DC" w:rsidP="002A121B">
            <w:pPr>
              <w:jc w:val="center"/>
              <w:rPr>
                <w:rFonts w:cs="Arial"/>
                <w:sz w:val="20"/>
                <w:szCs w:val="20"/>
              </w:rPr>
            </w:pPr>
            <w:r w:rsidRPr="004814D1">
              <w:rPr>
                <w:rFonts w:cs="Arial"/>
                <w:sz w:val="20"/>
                <w:szCs w:val="20"/>
              </w:rPr>
              <w:t>13</w:t>
            </w:r>
          </w:p>
        </w:tc>
        <w:tc>
          <w:tcPr>
            <w:tcW w:w="3637" w:type="dxa"/>
            <w:tcBorders>
              <w:top w:val="nil"/>
              <w:left w:val="nil"/>
              <w:bottom w:val="single" w:sz="4" w:space="0" w:color="auto"/>
              <w:right w:val="single" w:sz="4" w:space="0" w:color="auto"/>
            </w:tcBorders>
            <w:shd w:val="clear" w:color="auto" w:fill="auto"/>
            <w:vAlign w:val="center"/>
            <w:hideMark/>
          </w:tcPr>
          <w:p w14:paraId="1A39359A" w14:textId="77777777" w:rsidR="006139DC" w:rsidRPr="004814D1" w:rsidRDefault="006139DC" w:rsidP="002A121B">
            <w:pPr>
              <w:jc w:val="center"/>
              <w:rPr>
                <w:rFonts w:cs="Arial"/>
                <w:sz w:val="20"/>
                <w:szCs w:val="20"/>
              </w:rPr>
            </w:pPr>
            <w:r w:rsidRPr="004814D1">
              <w:rPr>
                <w:rFonts w:cs="Arial"/>
                <w:sz w:val="20"/>
                <w:szCs w:val="20"/>
              </w:rPr>
              <w:t>Comunicar para projetista</w:t>
            </w:r>
          </w:p>
        </w:tc>
        <w:tc>
          <w:tcPr>
            <w:tcW w:w="2126" w:type="dxa"/>
            <w:tcBorders>
              <w:top w:val="nil"/>
              <w:left w:val="nil"/>
              <w:bottom w:val="single" w:sz="4" w:space="0" w:color="auto"/>
              <w:right w:val="single" w:sz="4" w:space="0" w:color="auto"/>
            </w:tcBorders>
            <w:shd w:val="clear" w:color="auto" w:fill="auto"/>
            <w:vAlign w:val="center"/>
            <w:hideMark/>
          </w:tcPr>
          <w:p w14:paraId="1FCA0341"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1932" w:type="dxa"/>
            <w:tcBorders>
              <w:top w:val="nil"/>
              <w:left w:val="nil"/>
              <w:bottom w:val="single" w:sz="4" w:space="0" w:color="auto"/>
              <w:right w:val="single" w:sz="4" w:space="0" w:color="auto"/>
            </w:tcBorders>
            <w:shd w:val="clear" w:color="auto" w:fill="auto"/>
            <w:vAlign w:val="center"/>
            <w:hideMark/>
          </w:tcPr>
          <w:p w14:paraId="23EB91D5" w14:textId="77777777" w:rsidR="006139DC" w:rsidRPr="004814D1" w:rsidRDefault="006139DC" w:rsidP="002A121B">
            <w:pPr>
              <w:jc w:val="center"/>
              <w:rPr>
                <w:rFonts w:cs="Arial"/>
                <w:sz w:val="20"/>
                <w:szCs w:val="20"/>
              </w:rPr>
            </w:pPr>
            <w:r w:rsidRPr="004814D1">
              <w:rPr>
                <w:rFonts w:cs="Arial"/>
                <w:sz w:val="20"/>
                <w:szCs w:val="20"/>
              </w:rPr>
              <w:t>Cesar Alves</w:t>
            </w:r>
          </w:p>
        </w:tc>
        <w:tc>
          <w:tcPr>
            <w:tcW w:w="2124" w:type="dxa"/>
            <w:tcBorders>
              <w:top w:val="nil"/>
              <w:left w:val="nil"/>
              <w:bottom w:val="single" w:sz="4" w:space="0" w:color="auto"/>
              <w:right w:val="single" w:sz="4" w:space="0" w:color="auto"/>
            </w:tcBorders>
            <w:shd w:val="clear" w:color="auto" w:fill="auto"/>
            <w:vAlign w:val="center"/>
            <w:hideMark/>
          </w:tcPr>
          <w:p w14:paraId="1F465B38" w14:textId="77777777" w:rsidR="006139DC" w:rsidRPr="004814D1" w:rsidRDefault="006139DC" w:rsidP="002A121B">
            <w:pPr>
              <w:jc w:val="center"/>
              <w:rPr>
                <w:rFonts w:cs="Arial"/>
                <w:sz w:val="20"/>
                <w:szCs w:val="20"/>
              </w:rPr>
            </w:pPr>
            <w:r w:rsidRPr="004814D1">
              <w:rPr>
                <w:rFonts w:cs="Arial"/>
                <w:sz w:val="20"/>
                <w:szCs w:val="20"/>
              </w:rPr>
              <w:t>Assim que classificado o nível de emergência</w:t>
            </w:r>
          </w:p>
        </w:tc>
        <w:tc>
          <w:tcPr>
            <w:tcW w:w="3457" w:type="dxa"/>
            <w:tcBorders>
              <w:top w:val="nil"/>
              <w:left w:val="nil"/>
              <w:bottom w:val="single" w:sz="4" w:space="0" w:color="auto"/>
              <w:right w:val="single" w:sz="4" w:space="0" w:color="auto"/>
            </w:tcBorders>
            <w:shd w:val="clear" w:color="auto" w:fill="auto"/>
            <w:vAlign w:val="center"/>
            <w:hideMark/>
          </w:tcPr>
          <w:p w14:paraId="692627B7" w14:textId="77777777" w:rsidR="006139DC" w:rsidRPr="004814D1" w:rsidRDefault="006139DC" w:rsidP="002A121B">
            <w:pPr>
              <w:jc w:val="center"/>
              <w:rPr>
                <w:rFonts w:cs="Arial"/>
                <w:sz w:val="20"/>
                <w:szCs w:val="20"/>
              </w:rPr>
            </w:pPr>
            <w:r w:rsidRPr="004814D1">
              <w:rPr>
                <w:rFonts w:cs="Arial"/>
                <w:sz w:val="20"/>
                <w:szCs w:val="20"/>
              </w:rPr>
              <w:t>Via telefone</w:t>
            </w:r>
          </w:p>
        </w:tc>
      </w:tr>
      <w:tr w:rsidR="006139DC" w:rsidRPr="004814D1" w14:paraId="198D66FA" w14:textId="77777777" w:rsidTr="00BC56E1">
        <w:trPr>
          <w:trHeight w:val="696"/>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B6D0872" w14:textId="77777777" w:rsidR="006139DC" w:rsidRPr="004814D1" w:rsidRDefault="006139DC" w:rsidP="002A121B">
            <w:pPr>
              <w:jc w:val="center"/>
              <w:rPr>
                <w:rFonts w:cs="Arial"/>
                <w:sz w:val="20"/>
                <w:szCs w:val="20"/>
              </w:rPr>
            </w:pPr>
            <w:r w:rsidRPr="004814D1">
              <w:rPr>
                <w:rFonts w:cs="Arial"/>
                <w:sz w:val="20"/>
                <w:szCs w:val="20"/>
              </w:rPr>
              <w:t>14</w:t>
            </w:r>
          </w:p>
        </w:tc>
        <w:tc>
          <w:tcPr>
            <w:tcW w:w="3637" w:type="dxa"/>
            <w:tcBorders>
              <w:top w:val="nil"/>
              <w:left w:val="nil"/>
              <w:bottom w:val="single" w:sz="4" w:space="0" w:color="auto"/>
              <w:right w:val="single" w:sz="4" w:space="0" w:color="auto"/>
            </w:tcBorders>
            <w:shd w:val="clear" w:color="auto" w:fill="auto"/>
            <w:vAlign w:val="center"/>
            <w:hideMark/>
          </w:tcPr>
          <w:p w14:paraId="30E9D036" w14:textId="77777777" w:rsidR="006139DC" w:rsidRPr="004814D1" w:rsidRDefault="006139DC" w:rsidP="002A121B">
            <w:pPr>
              <w:jc w:val="center"/>
              <w:rPr>
                <w:rFonts w:cs="Arial"/>
                <w:sz w:val="20"/>
                <w:szCs w:val="20"/>
              </w:rPr>
            </w:pPr>
            <w:r w:rsidRPr="004814D1">
              <w:rPr>
                <w:rFonts w:cs="Arial"/>
                <w:sz w:val="20"/>
                <w:szCs w:val="20"/>
              </w:rPr>
              <w:t>Informar emergência NE-3 para a ANM via SIGBM</w:t>
            </w:r>
          </w:p>
        </w:tc>
        <w:tc>
          <w:tcPr>
            <w:tcW w:w="2126" w:type="dxa"/>
            <w:tcBorders>
              <w:top w:val="nil"/>
              <w:left w:val="nil"/>
              <w:bottom w:val="single" w:sz="4" w:space="0" w:color="auto"/>
              <w:right w:val="single" w:sz="4" w:space="0" w:color="auto"/>
            </w:tcBorders>
            <w:shd w:val="clear" w:color="auto" w:fill="auto"/>
            <w:vAlign w:val="center"/>
            <w:hideMark/>
          </w:tcPr>
          <w:p w14:paraId="14E57672" w14:textId="77777777" w:rsidR="006139DC" w:rsidRPr="004814D1" w:rsidRDefault="006139DC" w:rsidP="002A121B">
            <w:pPr>
              <w:jc w:val="center"/>
              <w:rPr>
                <w:rFonts w:cs="Arial"/>
                <w:sz w:val="20"/>
                <w:szCs w:val="20"/>
              </w:rPr>
            </w:pPr>
            <w:r w:rsidRPr="004814D1">
              <w:rPr>
                <w:rFonts w:cs="Arial"/>
                <w:sz w:val="20"/>
                <w:szCs w:val="20"/>
              </w:rPr>
              <w:t>Eng. Geotécnico</w:t>
            </w:r>
          </w:p>
        </w:tc>
        <w:tc>
          <w:tcPr>
            <w:tcW w:w="1932" w:type="dxa"/>
            <w:tcBorders>
              <w:top w:val="nil"/>
              <w:left w:val="nil"/>
              <w:bottom w:val="single" w:sz="4" w:space="0" w:color="auto"/>
              <w:right w:val="single" w:sz="4" w:space="0" w:color="auto"/>
            </w:tcBorders>
            <w:shd w:val="clear" w:color="auto" w:fill="auto"/>
            <w:vAlign w:val="center"/>
            <w:hideMark/>
          </w:tcPr>
          <w:p w14:paraId="41FDAA30" w14:textId="77777777" w:rsidR="006139DC" w:rsidRPr="004814D1" w:rsidRDefault="006139DC" w:rsidP="002A121B">
            <w:pPr>
              <w:jc w:val="center"/>
              <w:rPr>
                <w:rFonts w:cs="Arial"/>
                <w:sz w:val="20"/>
                <w:szCs w:val="20"/>
              </w:rPr>
            </w:pPr>
            <w:r w:rsidRPr="004814D1">
              <w:rPr>
                <w:rFonts w:cs="Arial"/>
                <w:sz w:val="20"/>
                <w:szCs w:val="20"/>
              </w:rPr>
              <w:t>Leone Meirelles</w:t>
            </w:r>
          </w:p>
        </w:tc>
        <w:tc>
          <w:tcPr>
            <w:tcW w:w="2124" w:type="dxa"/>
            <w:tcBorders>
              <w:top w:val="nil"/>
              <w:left w:val="nil"/>
              <w:bottom w:val="single" w:sz="4" w:space="0" w:color="auto"/>
              <w:right w:val="single" w:sz="4" w:space="0" w:color="auto"/>
            </w:tcBorders>
            <w:shd w:val="clear" w:color="auto" w:fill="auto"/>
            <w:vAlign w:val="center"/>
            <w:hideMark/>
          </w:tcPr>
          <w:p w14:paraId="3B76C4CF" w14:textId="77777777" w:rsidR="006139DC" w:rsidRPr="004814D1" w:rsidRDefault="006139DC" w:rsidP="002A121B">
            <w:pPr>
              <w:jc w:val="center"/>
              <w:rPr>
                <w:rFonts w:cs="Arial"/>
                <w:sz w:val="20"/>
                <w:szCs w:val="20"/>
              </w:rPr>
            </w:pPr>
            <w:r w:rsidRPr="004814D1">
              <w:rPr>
                <w:rFonts w:cs="Arial"/>
                <w:sz w:val="20"/>
                <w:szCs w:val="20"/>
              </w:rPr>
              <w:t>Assim que definido o nível de emergência</w:t>
            </w:r>
          </w:p>
        </w:tc>
        <w:tc>
          <w:tcPr>
            <w:tcW w:w="3457" w:type="dxa"/>
            <w:tcBorders>
              <w:top w:val="nil"/>
              <w:left w:val="nil"/>
              <w:bottom w:val="single" w:sz="4" w:space="0" w:color="auto"/>
              <w:right w:val="single" w:sz="4" w:space="0" w:color="auto"/>
            </w:tcBorders>
            <w:shd w:val="clear" w:color="auto" w:fill="auto"/>
            <w:vAlign w:val="center"/>
            <w:hideMark/>
          </w:tcPr>
          <w:p w14:paraId="56691D14" w14:textId="77777777" w:rsidR="006139DC" w:rsidRPr="004814D1" w:rsidRDefault="006139DC" w:rsidP="002A121B">
            <w:pPr>
              <w:jc w:val="center"/>
              <w:rPr>
                <w:rFonts w:cs="Arial"/>
                <w:sz w:val="20"/>
                <w:szCs w:val="20"/>
              </w:rPr>
            </w:pPr>
            <w:r w:rsidRPr="004814D1">
              <w:rPr>
                <w:rFonts w:cs="Arial"/>
                <w:sz w:val="20"/>
                <w:szCs w:val="20"/>
              </w:rPr>
              <w:t>Inserção de informações no SIGBM</w:t>
            </w:r>
          </w:p>
        </w:tc>
      </w:tr>
      <w:tr w:rsidR="006139DC" w:rsidRPr="004814D1" w14:paraId="3819E1A1" w14:textId="77777777" w:rsidTr="00BC56E1">
        <w:trPr>
          <w:trHeight w:val="698"/>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0B44F13" w14:textId="77777777" w:rsidR="006139DC" w:rsidRPr="004814D1" w:rsidRDefault="006139DC" w:rsidP="002A121B">
            <w:pPr>
              <w:jc w:val="center"/>
              <w:rPr>
                <w:rFonts w:cs="Arial"/>
                <w:sz w:val="20"/>
                <w:szCs w:val="20"/>
              </w:rPr>
            </w:pPr>
            <w:r w:rsidRPr="004814D1">
              <w:rPr>
                <w:rFonts w:cs="Arial"/>
                <w:sz w:val="20"/>
                <w:szCs w:val="20"/>
              </w:rPr>
              <w:t>15</w:t>
            </w:r>
          </w:p>
        </w:tc>
        <w:tc>
          <w:tcPr>
            <w:tcW w:w="3637" w:type="dxa"/>
            <w:tcBorders>
              <w:top w:val="nil"/>
              <w:left w:val="nil"/>
              <w:bottom w:val="single" w:sz="4" w:space="0" w:color="auto"/>
              <w:right w:val="single" w:sz="4" w:space="0" w:color="auto"/>
            </w:tcBorders>
            <w:shd w:val="clear" w:color="auto" w:fill="auto"/>
            <w:vAlign w:val="center"/>
            <w:hideMark/>
          </w:tcPr>
          <w:p w14:paraId="004A65F8" w14:textId="77777777" w:rsidR="006139DC" w:rsidRPr="004814D1" w:rsidRDefault="006139DC" w:rsidP="002A121B">
            <w:pPr>
              <w:jc w:val="center"/>
              <w:rPr>
                <w:rFonts w:cs="Arial"/>
                <w:sz w:val="20"/>
                <w:szCs w:val="20"/>
              </w:rPr>
            </w:pPr>
            <w:r w:rsidRPr="004814D1">
              <w:rPr>
                <w:rFonts w:cs="Arial"/>
                <w:sz w:val="20"/>
                <w:szCs w:val="20"/>
              </w:rPr>
              <w:t>Acionar o Comitê de Crises da Samarco</w:t>
            </w:r>
          </w:p>
        </w:tc>
        <w:tc>
          <w:tcPr>
            <w:tcW w:w="2126" w:type="dxa"/>
            <w:tcBorders>
              <w:top w:val="nil"/>
              <w:left w:val="nil"/>
              <w:bottom w:val="single" w:sz="4" w:space="0" w:color="auto"/>
              <w:right w:val="single" w:sz="4" w:space="0" w:color="auto"/>
            </w:tcBorders>
            <w:shd w:val="clear" w:color="auto" w:fill="auto"/>
            <w:vAlign w:val="center"/>
            <w:hideMark/>
          </w:tcPr>
          <w:p w14:paraId="41369B4F" w14:textId="77777777" w:rsidR="006139DC" w:rsidRPr="004814D1" w:rsidRDefault="006139DC" w:rsidP="002A121B">
            <w:pPr>
              <w:jc w:val="center"/>
              <w:rPr>
                <w:rFonts w:cs="Arial"/>
                <w:sz w:val="20"/>
                <w:szCs w:val="20"/>
              </w:rPr>
            </w:pPr>
            <w:r w:rsidRPr="004814D1">
              <w:rPr>
                <w:rFonts w:cs="Arial"/>
                <w:sz w:val="20"/>
                <w:szCs w:val="20"/>
              </w:rPr>
              <w:t>Empreendedor</w:t>
            </w:r>
          </w:p>
        </w:tc>
        <w:tc>
          <w:tcPr>
            <w:tcW w:w="1932" w:type="dxa"/>
            <w:tcBorders>
              <w:top w:val="nil"/>
              <w:left w:val="nil"/>
              <w:bottom w:val="single" w:sz="4" w:space="0" w:color="auto"/>
              <w:right w:val="single" w:sz="4" w:space="0" w:color="auto"/>
            </w:tcBorders>
            <w:shd w:val="clear" w:color="auto" w:fill="auto"/>
            <w:vAlign w:val="center"/>
            <w:hideMark/>
          </w:tcPr>
          <w:p w14:paraId="66F0F2BA" w14:textId="77777777" w:rsidR="006139DC" w:rsidRPr="004814D1" w:rsidRDefault="006139DC" w:rsidP="002A121B">
            <w:pPr>
              <w:jc w:val="center"/>
              <w:rPr>
                <w:rFonts w:cs="Arial"/>
                <w:sz w:val="20"/>
                <w:szCs w:val="20"/>
              </w:rPr>
            </w:pPr>
            <w:r w:rsidRPr="004814D1">
              <w:rPr>
                <w:rFonts w:cs="Arial"/>
                <w:sz w:val="20"/>
                <w:szCs w:val="20"/>
              </w:rPr>
              <w:t>Rodrigo Vilela</w:t>
            </w:r>
          </w:p>
        </w:tc>
        <w:tc>
          <w:tcPr>
            <w:tcW w:w="2124" w:type="dxa"/>
            <w:tcBorders>
              <w:top w:val="nil"/>
              <w:left w:val="nil"/>
              <w:bottom w:val="single" w:sz="4" w:space="0" w:color="auto"/>
              <w:right w:val="single" w:sz="4" w:space="0" w:color="auto"/>
            </w:tcBorders>
            <w:shd w:val="clear" w:color="auto" w:fill="auto"/>
            <w:vAlign w:val="center"/>
            <w:hideMark/>
          </w:tcPr>
          <w:p w14:paraId="449CA74E" w14:textId="77777777" w:rsidR="006139DC" w:rsidRPr="004814D1" w:rsidRDefault="006139DC" w:rsidP="002A121B">
            <w:pPr>
              <w:jc w:val="center"/>
              <w:rPr>
                <w:rFonts w:cs="Arial"/>
                <w:sz w:val="20"/>
                <w:szCs w:val="20"/>
              </w:rPr>
            </w:pPr>
            <w:r w:rsidRPr="004814D1">
              <w:rPr>
                <w:rFonts w:cs="Arial"/>
                <w:sz w:val="20"/>
                <w:szCs w:val="20"/>
              </w:rPr>
              <w:t>Assim que receber a comunicação do coordenador do PAEBM</w:t>
            </w:r>
          </w:p>
        </w:tc>
        <w:tc>
          <w:tcPr>
            <w:tcW w:w="3457" w:type="dxa"/>
            <w:tcBorders>
              <w:top w:val="nil"/>
              <w:left w:val="nil"/>
              <w:bottom w:val="single" w:sz="4" w:space="0" w:color="auto"/>
              <w:right w:val="single" w:sz="4" w:space="0" w:color="auto"/>
            </w:tcBorders>
            <w:shd w:val="clear" w:color="auto" w:fill="auto"/>
            <w:vAlign w:val="center"/>
            <w:hideMark/>
          </w:tcPr>
          <w:p w14:paraId="48CB3E17" w14:textId="77777777" w:rsidR="006139DC" w:rsidRPr="004814D1" w:rsidRDefault="006139DC" w:rsidP="002A121B">
            <w:pPr>
              <w:jc w:val="center"/>
              <w:rPr>
                <w:rFonts w:cs="Arial"/>
                <w:sz w:val="20"/>
                <w:szCs w:val="20"/>
              </w:rPr>
            </w:pPr>
            <w:r w:rsidRPr="004814D1">
              <w:rPr>
                <w:rFonts w:cs="Arial"/>
                <w:sz w:val="20"/>
                <w:szCs w:val="20"/>
              </w:rPr>
              <w:t>Via telefone</w:t>
            </w:r>
          </w:p>
        </w:tc>
      </w:tr>
      <w:tr w:rsidR="006139DC" w:rsidRPr="004814D1" w14:paraId="7421A012" w14:textId="77777777" w:rsidTr="00BC56E1">
        <w:trPr>
          <w:trHeight w:val="67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3F1BF32" w14:textId="77777777" w:rsidR="006139DC" w:rsidRPr="004814D1" w:rsidRDefault="006139DC" w:rsidP="002A121B">
            <w:pPr>
              <w:jc w:val="center"/>
              <w:rPr>
                <w:rFonts w:cs="Arial"/>
                <w:sz w:val="20"/>
                <w:szCs w:val="20"/>
              </w:rPr>
            </w:pPr>
            <w:r w:rsidRPr="004814D1">
              <w:rPr>
                <w:rFonts w:cs="Arial"/>
                <w:sz w:val="20"/>
                <w:szCs w:val="20"/>
              </w:rPr>
              <w:t>16</w:t>
            </w:r>
          </w:p>
        </w:tc>
        <w:tc>
          <w:tcPr>
            <w:tcW w:w="3637" w:type="dxa"/>
            <w:tcBorders>
              <w:top w:val="nil"/>
              <w:left w:val="nil"/>
              <w:bottom w:val="single" w:sz="4" w:space="0" w:color="auto"/>
              <w:right w:val="single" w:sz="4" w:space="0" w:color="auto"/>
            </w:tcBorders>
            <w:shd w:val="clear" w:color="auto" w:fill="auto"/>
            <w:vAlign w:val="center"/>
            <w:hideMark/>
          </w:tcPr>
          <w:p w14:paraId="7C40B59B" w14:textId="77777777" w:rsidR="006139DC" w:rsidRPr="004814D1" w:rsidRDefault="006139DC" w:rsidP="002A121B">
            <w:pPr>
              <w:jc w:val="center"/>
              <w:rPr>
                <w:rFonts w:cs="Arial"/>
                <w:sz w:val="20"/>
                <w:szCs w:val="20"/>
              </w:rPr>
            </w:pPr>
            <w:r w:rsidRPr="004814D1">
              <w:rPr>
                <w:rFonts w:cs="Arial"/>
                <w:sz w:val="20"/>
                <w:szCs w:val="20"/>
              </w:rPr>
              <w:t>Mobilização do comitê de crise</w:t>
            </w:r>
          </w:p>
        </w:tc>
        <w:tc>
          <w:tcPr>
            <w:tcW w:w="2126" w:type="dxa"/>
            <w:tcBorders>
              <w:top w:val="nil"/>
              <w:left w:val="nil"/>
              <w:bottom w:val="single" w:sz="4" w:space="0" w:color="auto"/>
              <w:right w:val="single" w:sz="4" w:space="0" w:color="auto"/>
            </w:tcBorders>
            <w:shd w:val="clear" w:color="auto" w:fill="auto"/>
            <w:vAlign w:val="center"/>
            <w:hideMark/>
          </w:tcPr>
          <w:p w14:paraId="5983F058" w14:textId="77777777" w:rsidR="006139DC" w:rsidRPr="004814D1" w:rsidRDefault="006139DC" w:rsidP="002A121B">
            <w:pPr>
              <w:jc w:val="center"/>
              <w:rPr>
                <w:rFonts w:cs="Arial"/>
                <w:sz w:val="20"/>
                <w:szCs w:val="20"/>
              </w:rPr>
            </w:pPr>
            <w:r w:rsidRPr="004814D1">
              <w:rPr>
                <w:rFonts w:cs="Arial"/>
                <w:sz w:val="20"/>
                <w:szCs w:val="20"/>
              </w:rPr>
              <w:t>Coordenador do Comitê de Crise</w:t>
            </w:r>
          </w:p>
        </w:tc>
        <w:tc>
          <w:tcPr>
            <w:tcW w:w="1932" w:type="dxa"/>
            <w:tcBorders>
              <w:top w:val="nil"/>
              <w:left w:val="nil"/>
              <w:bottom w:val="single" w:sz="4" w:space="0" w:color="auto"/>
              <w:right w:val="single" w:sz="4" w:space="0" w:color="auto"/>
            </w:tcBorders>
            <w:shd w:val="clear" w:color="auto" w:fill="auto"/>
            <w:vAlign w:val="center"/>
            <w:hideMark/>
          </w:tcPr>
          <w:p w14:paraId="35A855AF" w14:textId="77777777" w:rsidR="006139DC" w:rsidRPr="004814D1" w:rsidRDefault="006139DC" w:rsidP="002A121B">
            <w:pPr>
              <w:jc w:val="center"/>
              <w:rPr>
                <w:rFonts w:cs="Arial"/>
                <w:sz w:val="20"/>
                <w:szCs w:val="20"/>
              </w:rPr>
            </w:pPr>
            <w:r w:rsidRPr="004814D1">
              <w:rPr>
                <w:rFonts w:cs="Arial"/>
                <w:sz w:val="20"/>
                <w:szCs w:val="20"/>
              </w:rPr>
              <w:t>Carlos Antonio de Amorim Neto</w:t>
            </w:r>
          </w:p>
        </w:tc>
        <w:tc>
          <w:tcPr>
            <w:tcW w:w="2124" w:type="dxa"/>
            <w:tcBorders>
              <w:top w:val="nil"/>
              <w:left w:val="nil"/>
              <w:bottom w:val="single" w:sz="4" w:space="0" w:color="auto"/>
              <w:right w:val="single" w:sz="4" w:space="0" w:color="auto"/>
            </w:tcBorders>
            <w:shd w:val="clear" w:color="auto" w:fill="auto"/>
            <w:vAlign w:val="center"/>
            <w:hideMark/>
          </w:tcPr>
          <w:p w14:paraId="15EBDBC4" w14:textId="77777777" w:rsidR="006139DC" w:rsidRPr="004814D1" w:rsidRDefault="006139DC" w:rsidP="002A121B">
            <w:pPr>
              <w:jc w:val="center"/>
              <w:rPr>
                <w:rFonts w:cs="Arial"/>
                <w:sz w:val="20"/>
                <w:szCs w:val="20"/>
              </w:rPr>
            </w:pPr>
            <w:r w:rsidRPr="004814D1">
              <w:rPr>
                <w:rFonts w:cs="Arial"/>
                <w:sz w:val="20"/>
                <w:szCs w:val="20"/>
              </w:rPr>
              <w:t>Assim que receber comunicação do empreendedor</w:t>
            </w:r>
          </w:p>
        </w:tc>
        <w:tc>
          <w:tcPr>
            <w:tcW w:w="3457" w:type="dxa"/>
            <w:tcBorders>
              <w:top w:val="nil"/>
              <w:left w:val="nil"/>
              <w:bottom w:val="single" w:sz="4" w:space="0" w:color="auto"/>
              <w:right w:val="single" w:sz="4" w:space="0" w:color="auto"/>
            </w:tcBorders>
            <w:shd w:val="clear" w:color="auto" w:fill="auto"/>
            <w:vAlign w:val="center"/>
            <w:hideMark/>
          </w:tcPr>
          <w:p w14:paraId="145AA2BB" w14:textId="77777777" w:rsidR="006139DC" w:rsidRPr="004814D1" w:rsidRDefault="006139DC" w:rsidP="002A121B">
            <w:pPr>
              <w:jc w:val="center"/>
              <w:rPr>
                <w:rFonts w:cs="Arial"/>
                <w:sz w:val="20"/>
                <w:szCs w:val="20"/>
              </w:rPr>
            </w:pPr>
            <w:r w:rsidRPr="004814D1">
              <w:rPr>
                <w:rFonts w:cs="Arial"/>
                <w:sz w:val="20"/>
                <w:szCs w:val="20"/>
              </w:rPr>
              <w:t>Reunir equipe do comitê de crise através de telefone no escritório central da Mina de Germano</w:t>
            </w:r>
          </w:p>
        </w:tc>
      </w:tr>
      <w:tr w:rsidR="006139DC" w:rsidRPr="004814D1" w14:paraId="06B480D3" w14:textId="77777777" w:rsidTr="00BC56E1">
        <w:trPr>
          <w:trHeight w:val="6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906BEF6" w14:textId="77777777" w:rsidR="006139DC" w:rsidRPr="004814D1" w:rsidRDefault="006139DC" w:rsidP="002A121B">
            <w:pPr>
              <w:jc w:val="center"/>
              <w:rPr>
                <w:rFonts w:cs="Arial"/>
                <w:sz w:val="20"/>
                <w:szCs w:val="20"/>
              </w:rPr>
            </w:pPr>
            <w:r w:rsidRPr="004814D1">
              <w:rPr>
                <w:rFonts w:cs="Arial"/>
                <w:sz w:val="20"/>
                <w:szCs w:val="20"/>
              </w:rPr>
              <w:t>17</w:t>
            </w:r>
          </w:p>
        </w:tc>
        <w:tc>
          <w:tcPr>
            <w:tcW w:w="3637" w:type="dxa"/>
            <w:tcBorders>
              <w:top w:val="nil"/>
              <w:left w:val="nil"/>
              <w:bottom w:val="single" w:sz="4" w:space="0" w:color="auto"/>
              <w:right w:val="single" w:sz="4" w:space="0" w:color="auto"/>
            </w:tcBorders>
            <w:shd w:val="clear" w:color="auto" w:fill="auto"/>
            <w:vAlign w:val="center"/>
            <w:hideMark/>
          </w:tcPr>
          <w:p w14:paraId="22D8B6EA" w14:textId="77777777" w:rsidR="006139DC" w:rsidRPr="004814D1" w:rsidRDefault="006139DC" w:rsidP="002A121B">
            <w:pPr>
              <w:jc w:val="center"/>
              <w:rPr>
                <w:rFonts w:cs="Arial"/>
                <w:sz w:val="20"/>
                <w:szCs w:val="20"/>
              </w:rPr>
            </w:pPr>
            <w:r w:rsidRPr="004814D1">
              <w:rPr>
                <w:rFonts w:cs="Arial"/>
                <w:sz w:val="20"/>
                <w:szCs w:val="20"/>
              </w:rPr>
              <w:t>Executar imediatamente as ações corretivas relativas à situação de emergência</w:t>
            </w:r>
          </w:p>
        </w:tc>
        <w:tc>
          <w:tcPr>
            <w:tcW w:w="2126" w:type="dxa"/>
            <w:tcBorders>
              <w:top w:val="nil"/>
              <w:left w:val="nil"/>
              <w:bottom w:val="single" w:sz="4" w:space="0" w:color="auto"/>
              <w:right w:val="single" w:sz="4" w:space="0" w:color="auto"/>
            </w:tcBorders>
            <w:shd w:val="clear" w:color="auto" w:fill="auto"/>
            <w:vAlign w:val="center"/>
            <w:hideMark/>
          </w:tcPr>
          <w:p w14:paraId="6EEDF6C9" w14:textId="77777777" w:rsidR="006139DC" w:rsidRPr="004814D1" w:rsidRDefault="006139DC" w:rsidP="002A121B">
            <w:pPr>
              <w:jc w:val="center"/>
              <w:rPr>
                <w:rFonts w:cs="Arial"/>
                <w:sz w:val="20"/>
                <w:szCs w:val="20"/>
              </w:rPr>
            </w:pPr>
            <w:r w:rsidRPr="004814D1">
              <w:rPr>
                <w:rFonts w:cs="Arial"/>
                <w:sz w:val="20"/>
                <w:szCs w:val="20"/>
              </w:rPr>
              <w:t>Grupo de Operação, manutenção e obras</w:t>
            </w:r>
          </w:p>
        </w:tc>
        <w:tc>
          <w:tcPr>
            <w:tcW w:w="1932" w:type="dxa"/>
            <w:tcBorders>
              <w:top w:val="nil"/>
              <w:left w:val="nil"/>
              <w:bottom w:val="single" w:sz="4" w:space="0" w:color="auto"/>
              <w:right w:val="single" w:sz="4" w:space="0" w:color="auto"/>
            </w:tcBorders>
            <w:shd w:val="clear" w:color="auto" w:fill="auto"/>
            <w:vAlign w:val="center"/>
            <w:hideMark/>
          </w:tcPr>
          <w:p w14:paraId="3A217DAC" w14:textId="77777777" w:rsidR="006139DC" w:rsidRPr="004814D1" w:rsidRDefault="006139DC" w:rsidP="002A121B">
            <w:pPr>
              <w:jc w:val="center"/>
              <w:rPr>
                <w:rFonts w:cs="Arial"/>
                <w:sz w:val="20"/>
                <w:szCs w:val="20"/>
              </w:rPr>
            </w:pPr>
            <w:r w:rsidRPr="004814D1">
              <w:rPr>
                <w:rFonts w:cs="Arial"/>
                <w:sz w:val="20"/>
                <w:szCs w:val="20"/>
              </w:rPr>
              <w:t>Wallace Campolina</w:t>
            </w:r>
          </w:p>
        </w:tc>
        <w:tc>
          <w:tcPr>
            <w:tcW w:w="2124" w:type="dxa"/>
            <w:tcBorders>
              <w:top w:val="nil"/>
              <w:left w:val="nil"/>
              <w:bottom w:val="single" w:sz="4" w:space="0" w:color="auto"/>
              <w:right w:val="single" w:sz="4" w:space="0" w:color="auto"/>
            </w:tcBorders>
            <w:shd w:val="clear" w:color="auto" w:fill="auto"/>
            <w:vAlign w:val="center"/>
            <w:hideMark/>
          </w:tcPr>
          <w:p w14:paraId="31DF04AE" w14:textId="77777777" w:rsidR="006139DC" w:rsidRPr="004814D1" w:rsidRDefault="006139DC" w:rsidP="002A121B">
            <w:pPr>
              <w:jc w:val="center"/>
              <w:rPr>
                <w:rFonts w:cs="Arial"/>
                <w:sz w:val="20"/>
                <w:szCs w:val="20"/>
              </w:rPr>
            </w:pPr>
            <w:r w:rsidRPr="004814D1">
              <w:rPr>
                <w:rFonts w:cs="Arial"/>
                <w:sz w:val="20"/>
                <w:szCs w:val="20"/>
              </w:rPr>
              <w:t>Assim que receber comunicação do coordenador do PAEBM</w:t>
            </w:r>
          </w:p>
        </w:tc>
        <w:tc>
          <w:tcPr>
            <w:tcW w:w="3457" w:type="dxa"/>
            <w:tcBorders>
              <w:top w:val="nil"/>
              <w:left w:val="nil"/>
              <w:bottom w:val="single" w:sz="4" w:space="0" w:color="auto"/>
              <w:right w:val="single" w:sz="4" w:space="0" w:color="auto"/>
            </w:tcBorders>
            <w:shd w:val="clear" w:color="auto" w:fill="auto"/>
            <w:vAlign w:val="center"/>
            <w:hideMark/>
          </w:tcPr>
          <w:p w14:paraId="53C34ED7" w14:textId="77777777" w:rsidR="006139DC" w:rsidRPr="004814D1" w:rsidRDefault="006139DC" w:rsidP="002A121B">
            <w:pPr>
              <w:jc w:val="center"/>
              <w:rPr>
                <w:rFonts w:cs="Arial"/>
                <w:sz w:val="20"/>
                <w:szCs w:val="20"/>
              </w:rPr>
            </w:pPr>
            <w:r w:rsidRPr="004814D1">
              <w:rPr>
                <w:rFonts w:cs="Arial"/>
                <w:sz w:val="20"/>
                <w:szCs w:val="20"/>
              </w:rPr>
              <w:t>Mobilização de recursos necessários para as intervenções</w:t>
            </w:r>
          </w:p>
        </w:tc>
      </w:tr>
      <w:tr w:rsidR="006139DC" w:rsidRPr="004814D1" w14:paraId="262A6479" w14:textId="77777777" w:rsidTr="00BC56E1">
        <w:trPr>
          <w:trHeight w:val="713"/>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5BED5A6" w14:textId="77777777" w:rsidR="006139DC" w:rsidRPr="004814D1" w:rsidRDefault="006139DC" w:rsidP="002A121B">
            <w:pPr>
              <w:jc w:val="center"/>
              <w:rPr>
                <w:rFonts w:cs="Arial"/>
                <w:sz w:val="20"/>
                <w:szCs w:val="20"/>
              </w:rPr>
            </w:pPr>
            <w:r w:rsidRPr="004814D1">
              <w:rPr>
                <w:rFonts w:cs="Arial"/>
                <w:sz w:val="20"/>
                <w:szCs w:val="20"/>
              </w:rPr>
              <w:t>18</w:t>
            </w:r>
          </w:p>
        </w:tc>
        <w:tc>
          <w:tcPr>
            <w:tcW w:w="3637" w:type="dxa"/>
            <w:tcBorders>
              <w:top w:val="nil"/>
              <w:left w:val="nil"/>
              <w:bottom w:val="single" w:sz="4" w:space="0" w:color="auto"/>
              <w:right w:val="single" w:sz="4" w:space="0" w:color="auto"/>
            </w:tcBorders>
            <w:shd w:val="clear" w:color="auto" w:fill="auto"/>
            <w:vAlign w:val="center"/>
            <w:hideMark/>
          </w:tcPr>
          <w:p w14:paraId="15172796" w14:textId="77777777" w:rsidR="006139DC" w:rsidRPr="004814D1" w:rsidRDefault="006139DC" w:rsidP="002A121B">
            <w:pPr>
              <w:jc w:val="center"/>
              <w:rPr>
                <w:rFonts w:cs="Arial"/>
                <w:sz w:val="20"/>
                <w:szCs w:val="20"/>
              </w:rPr>
            </w:pPr>
            <w:r w:rsidRPr="004814D1">
              <w:rPr>
                <w:rFonts w:cs="Arial"/>
                <w:sz w:val="20"/>
                <w:szCs w:val="20"/>
              </w:rPr>
              <w:t>Caso necessário, analisar a situação e orientar as ações</w:t>
            </w:r>
          </w:p>
        </w:tc>
        <w:tc>
          <w:tcPr>
            <w:tcW w:w="2126" w:type="dxa"/>
            <w:tcBorders>
              <w:top w:val="nil"/>
              <w:left w:val="nil"/>
              <w:bottom w:val="single" w:sz="4" w:space="0" w:color="auto"/>
              <w:right w:val="single" w:sz="4" w:space="0" w:color="auto"/>
            </w:tcBorders>
            <w:shd w:val="clear" w:color="auto" w:fill="auto"/>
            <w:vAlign w:val="center"/>
            <w:hideMark/>
          </w:tcPr>
          <w:p w14:paraId="345656A5" w14:textId="77777777" w:rsidR="006139DC" w:rsidRPr="004814D1" w:rsidRDefault="006139DC" w:rsidP="002A121B">
            <w:pPr>
              <w:jc w:val="center"/>
              <w:rPr>
                <w:rFonts w:cs="Arial"/>
                <w:sz w:val="20"/>
                <w:szCs w:val="20"/>
              </w:rPr>
            </w:pPr>
            <w:r w:rsidRPr="004814D1">
              <w:rPr>
                <w:rFonts w:cs="Arial"/>
                <w:sz w:val="20"/>
                <w:szCs w:val="20"/>
              </w:rPr>
              <w:t>Projetista</w:t>
            </w:r>
          </w:p>
        </w:tc>
        <w:tc>
          <w:tcPr>
            <w:tcW w:w="1932" w:type="dxa"/>
            <w:tcBorders>
              <w:top w:val="nil"/>
              <w:left w:val="nil"/>
              <w:bottom w:val="single" w:sz="4" w:space="0" w:color="auto"/>
              <w:right w:val="single" w:sz="4" w:space="0" w:color="auto"/>
            </w:tcBorders>
            <w:shd w:val="clear" w:color="auto" w:fill="auto"/>
            <w:vAlign w:val="center"/>
            <w:hideMark/>
          </w:tcPr>
          <w:p w14:paraId="6F46D7C6" w14:textId="77777777" w:rsidR="006139DC" w:rsidRPr="004814D1" w:rsidRDefault="006139DC" w:rsidP="002A121B">
            <w:pPr>
              <w:jc w:val="center"/>
              <w:rPr>
                <w:rFonts w:cs="Arial"/>
                <w:sz w:val="20"/>
                <w:szCs w:val="20"/>
              </w:rPr>
            </w:pPr>
            <w:r w:rsidRPr="004814D1">
              <w:rPr>
                <w:rFonts w:cs="Arial"/>
                <w:sz w:val="20"/>
                <w:szCs w:val="20"/>
              </w:rPr>
              <w:t>Geoestável</w:t>
            </w:r>
          </w:p>
        </w:tc>
        <w:tc>
          <w:tcPr>
            <w:tcW w:w="2124" w:type="dxa"/>
            <w:tcBorders>
              <w:top w:val="nil"/>
              <w:left w:val="nil"/>
              <w:bottom w:val="single" w:sz="4" w:space="0" w:color="auto"/>
              <w:right w:val="single" w:sz="4" w:space="0" w:color="auto"/>
            </w:tcBorders>
            <w:shd w:val="clear" w:color="auto" w:fill="auto"/>
            <w:vAlign w:val="center"/>
            <w:hideMark/>
          </w:tcPr>
          <w:p w14:paraId="0BD0ACFC" w14:textId="77777777" w:rsidR="006139DC" w:rsidRPr="004814D1" w:rsidRDefault="006139DC" w:rsidP="002A121B">
            <w:pPr>
              <w:jc w:val="center"/>
              <w:rPr>
                <w:rFonts w:cs="Arial"/>
                <w:sz w:val="20"/>
                <w:szCs w:val="20"/>
              </w:rPr>
            </w:pPr>
            <w:r w:rsidRPr="004814D1">
              <w:rPr>
                <w:rFonts w:cs="Arial"/>
                <w:sz w:val="20"/>
                <w:szCs w:val="20"/>
              </w:rPr>
              <w:t>Assim que receber comunicação do coordenador do PAEBM</w:t>
            </w:r>
          </w:p>
        </w:tc>
        <w:tc>
          <w:tcPr>
            <w:tcW w:w="3457" w:type="dxa"/>
            <w:tcBorders>
              <w:top w:val="nil"/>
              <w:left w:val="nil"/>
              <w:bottom w:val="single" w:sz="4" w:space="0" w:color="auto"/>
              <w:right w:val="single" w:sz="4" w:space="0" w:color="auto"/>
            </w:tcBorders>
            <w:shd w:val="clear" w:color="auto" w:fill="auto"/>
            <w:vAlign w:val="center"/>
            <w:hideMark/>
          </w:tcPr>
          <w:p w14:paraId="5F89024E" w14:textId="77777777" w:rsidR="006139DC" w:rsidRPr="004814D1" w:rsidRDefault="006139DC" w:rsidP="002A121B">
            <w:pPr>
              <w:jc w:val="center"/>
              <w:rPr>
                <w:rFonts w:cs="Arial"/>
                <w:sz w:val="20"/>
                <w:szCs w:val="20"/>
              </w:rPr>
            </w:pPr>
            <w:r w:rsidRPr="004814D1">
              <w:rPr>
                <w:rFonts w:cs="Arial"/>
                <w:sz w:val="20"/>
                <w:szCs w:val="20"/>
              </w:rPr>
              <w:t>Visita técnica ao local e avaliação da situação de emergência</w:t>
            </w:r>
          </w:p>
        </w:tc>
      </w:tr>
      <w:tr w:rsidR="006139DC" w:rsidRPr="004814D1" w14:paraId="0DE29DBD" w14:textId="77777777" w:rsidTr="00BC56E1">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35D2C48" w14:textId="77777777" w:rsidR="006139DC" w:rsidRPr="004814D1" w:rsidRDefault="006139DC" w:rsidP="002A121B">
            <w:pPr>
              <w:jc w:val="center"/>
              <w:rPr>
                <w:rFonts w:cs="Arial"/>
                <w:sz w:val="20"/>
                <w:szCs w:val="20"/>
              </w:rPr>
            </w:pPr>
            <w:r w:rsidRPr="004814D1">
              <w:rPr>
                <w:rFonts w:cs="Arial"/>
                <w:sz w:val="20"/>
                <w:szCs w:val="20"/>
              </w:rPr>
              <w:t>19</w:t>
            </w:r>
          </w:p>
        </w:tc>
        <w:tc>
          <w:tcPr>
            <w:tcW w:w="3637" w:type="dxa"/>
            <w:tcBorders>
              <w:top w:val="nil"/>
              <w:left w:val="nil"/>
              <w:bottom w:val="single" w:sz="4" w:space="0" w:color="auto"/>
              <w:right w:val="single" w:sz="4" w:space="0" w:color="auto"/>
            </w:tcBorders>
            <w:shd w:val="clear" w:color="auto" w:fill="auto"/>
            <w:vAlign w:val="center"/>
            <w:hideMark/>
          </w:tcPr>
          <w:p w14:paraId="68789414" w14:textId="77777777" w:rsidR="006139DC" w:rsidRPr="004814D1" w:rsidRDefault="006139DC" w:rsidP="002A121B">
            <w:pPr>
              <w:jc w:val="center"/>
              <w:rPr>
                <w:rFonts w:cs="Arial"/>
                <w:sz w:val="20"/>
                <w:szCs w:val="20"/>
              </w:rPr>
            </w:pPr>
            <w:r w:rsidRPr="004814D1">
              <w:rPr>
                <w:rFonts w:cs="Arial"/>
                <w:sz w:val="20"/>
                <w:szCs w:val="20"/>
              </w:rPr>
              <w:t>Acompanhar andamento das ações corretivas</w:t>
            </w:r>
          </w:p>
        </w:tc>
        <w:tc>
          <w:tcPr>
            <w:tcW w:w="2126" w:type="dxa"/>
            <w:tcBorders>
              <w:top w:val="nil"/>
              <w:left w:val="nil"/>
              <w:bottom w:val="single" w:sz="4" w:space="0" w:color="auto"/>
              <w:right w:val="single" w:sz="4" w:space="0" w:color="auto"/>
            </w:tcBorders>
            <w:shd w:val="clear" w:color="auto" w:fill="auto"/>
            <w:vAlign w:val="center"/>
            <w:hideMark/>
          </w:tcPr>
          <w:p w14:paraId="74D5BFDE" w14:textId="77777777" w:rsidR="006139DC" w:rsidRPr="004814D1" w:rsidRDefault="006139DC" w:rsidP="002A121B">
            <w:pPr>
              <w:jc w:val="center"/>
              <w:rPr>
                <w:rFonts w:cs="Arial"/>
                <w:sz w:val="20"/>
                <w:szCs w:val="20"/>
              </w:rPr>
            </w:pPr>
            <w:r w:rsidRPr="004814D1">
              <w:rPr>
                <w:rFonts w:cs="Arial"/>
                <w:sz w:val="20"/>
                <w:szCs w:val="20"/>
              </w:rPr>
              <w:t>Coordenador PAEBM</w:t>
            </w:r>
          </w:p>
        </w:tc>
        <w:tc>
          <w:tcPr>
            <w:tcW w:w="1932" w:type="dxa"/>
            <w:tcBorders>
              <w:top w:val="nil"/>
              <w:left w:val="nil"/>
              <w:bottom w:val="single" w:sz="4" w:space="0" w:color="auto"/>
              <w:right w:val="single" w:sz="4" w:space="0" w:color="auto"/>
            </w:tcBorders>
            <w:shd w:val="clear" w:color="auto" w:fill="auto"/>
            <w:vAlign w:val="center"/>
            <w:hideMark/>
          </w:tcPr>
          <w:p w14:paraId="472EAA79" w14:textId="77777777" w:rsidR="006139DC" w:rsidRPr="004814D1" w:rsidRDefault="006139DC" w:rsidP="002A121B">
            <w:pPr>
              <w:jc w:val="center"/>
              <w:rPr>
                <w:rFonts w:cs="Arial"/>
                <w:sz w:val="20"/>
                <w:szCs w:val="20"/>
              </w:rPr>
            </w:pPr>
            <w:r w:rsidRPr="004814D1">
              <w:rPr>
                <w:rFonts w:cs="Arial"/>
                <w:sz w:val="20"/>
                <w:szCs w:val="20"/>
              </w:rPr>
              <w:t>Cesar Alves</w:t>
            </w:r>
          </w:p>
        </w:tc>
        <w:tc>
          <w:tcPr>
            <w:tcW w:w="2124" w:type="dxa"/>
            <w:tcBorders>
              <w:top w:val="nil"/>
              <w:left w:val="nil"/>
              <w:bottom w:val="single" w:sz="4" w:space="0" w:color="auto"/>
              <w:right w:val="single" w:sz="4" w:space="0" w:color="auto"/>
            </w:tcBorders>
            <w:shd w:val="clear" w:color="auto" w:fill="auto"/>
            <w:vAlign w:val="center"/>
            <w:hideMark/>
          </w:tcPr>
          <w:p w14:paraId="644EC37D" w14:textId="77777777" w:rsidR="006139DC" w:rsidRPr="004814D1" w:rsidRDefault="006139DC" w:rsidP="002A121B">
            <w:pPr>
              <w:jc w:val="center"/>
              <w:rPr>
                <w:rFonts w:cs="Arial"/>
                <w:sz w:val="20"/>
                <w:szCs w:val="20"/>
              </w:rPr>
            </w:pPr>
            <w:r w:rsidRPr="004814D1">
              <w:rPr>
                <w:rFonts w:cs="Arial"/>
                <w:sz w:val="20"/>
                <w:szCs w:val="20"/>
              </w:rPr>
              <w:t>Assim que iniciadas as intervenções</w:t>
            </w:r>
          </w:p>
        </w:tc>
        <w:tc>
          <w:tcPr>
            <w:tcW w:w="3457" w:type="dxa"/>
            <w:tcBorders>
              <w:top w:val="nil"/>
              <w:left w:val="nil"/>
              <w:bottom w:val="single" w:sz="4" w:space="0" w:color="auto"/>
              <w:right w:val="single" w:sz="4" w:space="0" w:color="auto"/>
            </w:tcBorders>
            <w:shd w:val="clear" w:color="auto" w:fill="auto"/>
            <w:vAlign w:val="center"/>
            <w:hideMark/>
          </w:tcPr>
          <w:p w14:paraId="3CAE82F4" w14:textId="77777777" w:rsidR="006139DC" w:rsidRPr="004814D1" w:rsidRDefault="006139DC" w:rsidP="002A121B">
            <w:pPr>
              <w:jc w:val="center"/>
              <w:rPr>
                <w:rFonts w:cs="Arial"/>
                <w:sz w:val="20"/>
                <w:szCs w:val="20"/>
              </w:rPr>
            </w:pPr>
            <w:r w:rsidRPr="004814D1">
              <w:rPr>
                <w:rFonts w:cs="Arial"/>
                <w:sz w:val="20"/>
                <w:szCs w:val="20"/>
              </w:rPr>
              <w:t>Inspeções de campo e reuniões técnicas</w:t>
            </w:r>
          </w:p>
        </w:tc>
      </w:tr>
      <w:tr w:rsidR="006139DC" w:rsidRPr="004814D1" w14:paraId="7B46D56A" w14:textId="77777777" w:rsidTr="00BC56E1">
        <w:trPr>
          <w:trHeight w:val="54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49CA1FFF" w14:textId="77777777" w:rsidR="006139DC" w:rsidRPr="004814D1" w:rsidRDefault="006139DC" w:rsidP="002A121B">
            <w:pPr>
              <w:jc w:val="center"/>
              <w:rPr>
                <w:rFonts w:cs="Arial"/>
                <w:sz w:val="20"/>
                <w:szCs w:val="20"/>
              </w:rPr>
            </w:pPr>
            <w:r w:rsidRPr="004814D1">
              <w:rPr>
                <w:rFonts w:cs="Arial"/>
                <w:sz w:val="20"/>
                <w:szCs w:val="20"/>
              </w:rPr>
              <w:t>19</w:t>
            </w:r>
          </w:p>
        </w:tc>
        <w:tc>
          <w:tcPr>
            <w:tcW w:w="3637" w:type="dxa"/>
            <w:tcBorders>
              <w:top w:val="nil"/>
              <w:left w:val="nil"/>
              <w:bottom w:val="single" w:sz="4" w:space="0" w:color="auto"/>
              <w:right w:val="single" w:sz="4" w:space="0" w:color="auto"/>
            </w:tcBorders>
            <w:shd w:val="clear" w:color="auto" w:fill="auto"/>
            <w:vAlign w:val="center"/>
            <w:hideMark/>
          </w:tcPr>
          <w:p w14:paraId="6A3A4649" w14:textId="77777777" w:rsidR="006139DC" w:rsidRPr="004814D1" w:rsidRDefault="006139DC" w:rsidP="002A121B">
            <w:pPr>
              <w:jc w:val="center"/>
              <w:rPr>
                <w:rFonts w:cs="Arial"/>
                <w:sz w:val="20"/>
                <w:szCs w:val="20"/>
              </w:rPr>
            </w:pPr>
            <w:r w:rsidRPr="004814D1">
              <w:rPr>
                <w:rFonts w:cs="Arial"/>
                <w:sz w:val="20"/>
                <w:szCs w:val="20"/>
              </w:rPr>
              <w:t>Acionar Corpo de Bombeiros de Ouro Preto e de Minas Gerais</w:t>
            </w:r>
          </w:p>
        </w:tc>
        <w:tc>
          <w:tcPr>
            <w:tcW w:w="2126" w:type="dxa"/>
            <w:tcBorders>
              <w:top w:val="nil"/>
              <w:left w:val="nil"/>
              <w:bottom w:val="single" w:sz="4" w:space="0" w:color="auto"/>
              <w:right w:val="single" w:sz="4" w:space="0" w:color="auto"/>
            </w:tcBorders>
            <w:shd w:val="clear" w:color="auto" w:fill="auto"/>
            <w:vAlign w:val="center"/>
            <w:hideMark/>
          </w:tcPr>
          <w:p w14:paraId="58A757C1" w14:textId="77777777" w:rsidR="006139DC" w:rsidRPr="004814D1" w:rsidRDefault="006139DC" w:rsidP="002A121B">
            <w:pPr>
              <w:jc w:val="center"/>
              <w:rPr>
                <w:rFonts w:cs="Arial"/>
                <w:sz w:val="20"/>
                <w:szCs w:val="20"/>
              </w:rPr>
            </w:pPr>
            <w:r w:rsidRPr="004814D1">
              <w:rPr>
                <w:rFonts w:cs="Arial"/>
                <w:sz w:val="20"/>
                <w:szCs w:val="20"/>
              </w:rPr>
              <w:t>Grupo de Segurança e Infraestrutura</w:t>
            </w:r>
          </w:p>
        </w:tc>
        <w:tc>
          <w:tcPr>
            <w:tcW w:w="1932" w:type="dxa"/>
            <w:tcBorders>
              <w:top w:val="nil"/>
              <w:left w:val="nil"/>
              <w:bottom w:val="single" w:sz="4" w:space="0" w:color="auto"/>
              <w:right w:val="single" w:sz="4" w:space="0" w:color="auto"/>
            </w:tcBorders>
            <w:shd w:val="clear" w:color="auto" w:fill="auto"/>
            <w:vAlign w:val="center"/>
            <w:hideMark/>
          </w:tcPr>
          <w:p w14:paraId="26DE5CE8" w14:textId="77777777" w:rsidR="006139DC" w:rsidRPr="004814D1" w:rsidRDefault="006139DC" w:rsidP="002A121B">
            <w:pPr>
              <w:jc w:val="center"/>
              <w:rPr>
                <w:rFonts w:cs="Arial"/>
                <w:sz w:val="20"/>
                <w:szCs w:val="20"/>
              </w:rPr>
            </w:pPr>
            <w:r w:rsidRPr="004814D1">
              <w:rPr>
                <w:rFonts w:cs="Arial"/>
                <w:sz w:val="20"/>
                <w:szCs w:val="20"/>
              </w:rPr>
              <w:t>Winder Rodrigues Pinheiro</w:t>
            </w:r>
          </w:p>
        </w:tc>
        <w:tc>
          <w:tcPr>
            <w:tcW w:w="2124" w:type="dxa"/>
            <w:tcBorders>
              <w:top w:val="nil"/>
              <w:left w:val="nil"/>
              <w:bottom w:val="single" w:sz="4" w:space="0" w:color="auto"/>
              <w:right w:val="single" w:sz="4" w:space="0" w:color="auto"/>
            </w:tcBorders>
            <w:shd w:val="clear" w:color="auto" w:fill="auto"/>
            <w:vAlign w:val="center"/>
            <w:hideMark/>
          </w:tcPr>
          <w:p w14:paraId="3B9F094C" w14:textId="77777777" w:rsidR="006139DC" w:rsidRPr="004814D1" w:rsidRDefault="006139DC" w:rsidP="002A121B">
            <w:pPr>
              <w:jc w:val="center"/>
              <w:rPr>
                <w:rFonts w:cs="Arial"/>
                <w:sz w:val="20"/>
                <w:szCs w:val="20"/>
              </w:rPr>
            </w:pPr>
            <w:r w:rsidRPr="004814D1">
              <w:rPr>
                <w:rFonts w:cs="Arial"/>
                <w:sz w:val="20"/>
                <w:szCs w:val="20"/>
              </w:rPr>
              <w:t>Assim que mobilizado o comitê de crise</w:t>
            </w:r>
          </w:p>
        </w:tc>
        <w:tc>
          <w:tcPr>
            <w:tcW w:w="3457" w:type="dxa"/>
            <w:tcBorders>
              <w:top w:val="nil"/>
              <w:left w:val="nil"/>
              <w:bottom w:val="single" w:sz="4" w:space="0" w:color="auto"/>
              <w:right w:val="single" w:sz="4" w:space="0" w:color="auto"/>
            </w:tcBorders>
            <w:shd w:val="clear" w:color="auto" w:fill="auto"/>
            <w:vAlign w:val="center"/>
            <w:hideMark/>
          </w:tcPr>
          <w:p w14:paraId="5F347A5B" w14:textId="77777777" w:rsidR="006139DC" w:rsidRPr="004814D1" w:rsidRDefault="006139DC" w:rsidP="002A121B">
            <w:pPr>
              <w:jc w:val="center"/>
              <w:rPr>
                <w:rFonts w:cs="Arial"/>
                <w:sz w:val="20"/>
                <w:szCs w:val="20"/>
              </w:rPr>
            </w:pPr>
            <w:r w:rsidRPr="004814D1">
              <w:rPr>
                <w:rFonts w:cs="Arial"/>
                <w:sz w:val="20"/>
                <w:szCs w:val="20"/>
              </w:rPr>
              <w:t>Via telefone</w:t>
            </w:r>
          </w:p>
        </w:tc>
      </w:tr>
      <w:tr w:rsidR="006139DC" w:rsidRPr="004814D1" w14:paraId="52989161" w14:textId="77777777" w:rsidTr="00BC56E1">
        <w:trPr>
          <w:trHeight w:val="699"/>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77633F9" w14:textId="77777777" w:rsidR="006139DC" w:rsidRPr="004814D1" w:rsidRDefault="006139DC" w:rsidP="002A121B">
            <w:pPr>
              <w:jc w:val="center"/>
              <w:rPr>
                <w:rFonts w:cs="Arial"/>
                <w:sz w:val="20"/>
                <w:szCs w:val="20"/>
              </w:rPr>
            </w:pPr>
            <w:r w:rsidRPr="004814D1">
              <w:rPr>
                <w:rFonts w:cs="Arial"/>
                <w:sz w:val="20"/>
                <w:szCs w:val="20"/>
              </w:rPr>
              <w:t>20</w:t>
            </w:r>
          </w:p>
        </w:tc>
        <w:tc>
          <w:tcPr>
            <w:tcW w:w="3637" w:type="dxa"/>
            <w:tcBorders>
              <w:top w:val="nil"/>
              <w:left w:val="nil"/>
              <w:bottom w:val="single" w:sz="4" w:space="0" w:color="auto"/>
              <w:right w:val="single" w:sz="4" w:space="0" w:color="auto"/>
            </w:tcBorders>
            <w:shd w:val="clear" w:color="auto" w:fill="auto"/>
            <w:vAlign w:val="center"/>
          </w:tcPr>
          <w:p w14:paraId="3CB4CA06" w14:textId="77777777" w:rsidR="006139DC" w:rsidRPr="004814D1" w:rsidRDefault="006139DC" w:rsidP="002A121B">
            <w:pPr>
              <w:jc w:val="center"/>
              <w:rPr>
                <w:rFonts w:cs="Arial"/>
                <w:sz w:val="20"/>
                <w:szCs w:val="20"/>
              </w:rPr>
            </w:pPr>
            <w:r w:rsidRPr="004814D1">
              <w:rPr>
                <w:rFonts w:cs="Arial"/>
                <w:sz w:val="20"/>
                <w:szCs w:val="20"/>
              </w:rPr>
              <w:t>Acionar Polícia Militar</w:t>
            </w:r>
          </w:p>
        </w:tc>
        <w:tc>
          <w:tcPr>
            <w:tcW w:w="2126" w:type="dxa"/>
            <w:tcBorders>
              <w:top w:val="nil"/>
              <w:left w:val="nil"/>
              <w:bottom w:val="single" w:sz="4" w:space="0" w:color="auto"/>
              <w:right w:val="single" w:sz="4" w:space="0" w:color="auto"/>
            </w:tcBorders>
            <w:shd w:val="clear" w:color="auto" w:fill="auto"/>
            <w:vAlign w:val="center"/>
          </w:tcPr>
          <w:p w14:paraId="7EB7179A" w14:textId="77777777" w:rsidR="006139DC" w:rsidRPr="004814D1" w:rsidRDefault="006139DC" w:rsidP="002A121B">
            <w:pPr>
              <w:jc w:val="center"/>
              <w:rPr>
                <w:rFonts w:cs="Arial"/>
                <w:sz w:val="20"/>
                <w:szCs w:val="20"/>
              </w:rPr>
            </w:pPr>
            <w:r w:rsidRPr="004814D1">
              <w:rPr>
                <w:rFonts w:cs="Arial"/>
                <w:sz w:val="20"/>
                <w:szCs w:val="20"/>
              </w:rPr>
              <w:t>Grupo de Segurança e Infraestrutura</w:t>
            </w:r>
          </w:p>
        </w:tc>
        <w:tc>
          <w:tcPr>
            <w:tcW w:w="1932" w:type="dxa"/>
            <w:tcBorders>
              <w:top w:val="nil"/>
              <w:left w:val="nil"/>
              <w:bottom w:val="single" w:sz="4" w:space="0" w:color="auto"/>
              <w:right w:val="single" w:sz="4" w:space="0" w:color="auto"/>
            </w:tcBorders>
            <w:shd w:val="clear" w:color="auto" w:fill="auto"/>
            <w:vAlign w:val="center"/>
          </w:tcPr>
          <w:p w14:paraId="51115D77" w14:textId="77777777" w:rsidR="006139DC" w:rsidRPr="004814D1" w:rsidRDefault="006139DC" w:rsidP="002A121B">
            <w:pPr>
              <w:jc w:val="center"/>
              <w:rPr>
                <w:rFonts w:cs="Arial"/>
                <w:sz w:val="20"/>
                <w:szCs w:val="20"/>
              </w:rPr>
            </w:pPr>
            <w:r w:rsidRPr="004814D1">
              <w:rPr>
                <w:rFonts w:cs="Arial"/>
                <w:sz w:val="20"/>
                <w:szCs w:val="20"/>
              </w:rPr>
              <w:t>Winder Rodrigues Pinheiro</w:t>
            </w:r>
          </w:p>
        </w:tc>
        <w:tc>
          <w:tcPr>
            <w:tcW w:w="2124" w:type="dxa"/>
            <w:tcBorders>
              <w:top w:val="nil"/>
              <w:left w:val="nil"/>
              <w:bottom w:val="single" w:sz="4" w:space="0" w:color="auto"/>
              <w:right w:val="single" w:sz="4" w:space="0" w:color="auto"/>
            </w:tcBorders>
            <w:shd w:val="clear" w:color="auto" w:fill="auto"/>
            <w:vAlign w:val="center"/>
          </w:tcPr>
          <w:p w14:paraId="223B7513" w14:textId="77777777" w:rsidR="006139DC" w:rsidRPr="004814D1" w:rsidRDefault="006139DC" w:rsidP="002A121B">
            <w:pPr>
              <w:jc w:val="center"/>
              <w:rPr>
                <w:rFonts w:cs="Arial"/>
                <w:sz w:val="20"/>
                <w:szCs w:val="20"/>
              </w:rPr>
            </w:pPr>
            <w:r w:rsidRPr="004814D1">
              <w:rPr>
                <w:rFonts w:cs="Arial"/>
                <w:sz w:val="20"/>
                <w:szCs w:val="20"/>
              </w:rPr>
              <w:t>Assim que mobilizado o comitê de crise</w:t>
            </w:r>
          </w:p>
        </w:tc>
        <w:tc>
          <w:tcPr>
            <w:tcW w:w="3457" w:type="dxa"/>
            <w:tcBorders>
              <w:top w:val="nil"/>
              <w:left w:val="nil"/>
              <w:bottom w:val="single" w:sz="4" w:space="0" w:color="auto"/>
              <w:right w:val="single" w:sz="4" w:space="0" w:color="auto"/>
            </w:tcBorders>
            <w:shd w:val="clear" w:color="auto" w:fill="auto"/>
            <w:vAlign w:val="center"/>
          </w:tcPr>
          <w:p w14:paraId="5E072162" w14:textId="77777777" w:rsidR="006139DC" w:rsidRPr="004814D1" w:rsidRDefault="006139DC" w:rsidP="002A121B">
            <w:pPr>
              <w:jc w:val="center"/>
              <w:rPr>
                <w:rFonts w:cs="Arial"/>
                <w:sz w:val="20"/>
                <w:szCs w:val="20"/>
              </w:rPr>
            </w:pPr>
            <w:r w:rsidRPr="004814D1">
              <w:rPr>
                <w:rFonts w:cs="Arial"/>
                <w:sz w:val="20"/>
                <w:szCs w:val="20"/>
              </w:rPr>
              <w:t>Via telefone</w:t>
            </w:r>
          </w:p>
        </w:tc>
      </w:tr>
      <w:tr w:rsidR="006139DC" w:rsidRPr="004814D1" w14:paraId="5260B273" w14:textId="77777777" w:rsidTr="00BC56E1">
        <w:trPr>
          <w:trHeight w:val="731"/>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20E1BD7" w14:textId="77777777" w:rsidR="006139DC" w:rsidRPr="004814D1" w:rsidRDefault="006139DC" w:rsidP="002A121B">
            <w:pPr>
              <w:jc w:val="center"/>
              <w:rPr>
                <w:rFonts w:cs="Arial"/>
                <w:sz w:val="20"/>
                <w:szCs w:val="20"/>
              </w:rPr>
            </w:pPr>
            <w:r w:rsidRPr="004814D1">
              <w:rPr>
                <w:rFonts w:cs="Arial"/>
                <w:sz w:val="20"/>
                <w:szCs w:val="20"/>
              </w:rPr>
              <w:t>21</w:t>
            </w:r>
          </w:p>
        </w:tc>
        <w:tc>
          <w:tcPr>
            <w:tcW w:w="3637" w:type="dxa"/>
            <w:tcBorders>
              <w:top w:val="nil"/>
              <w:left w:val="nil"/>
              <w:bottom w:val="single" w:sz="4" w:space="0" w:color="auto"/>
              <w:right w:val="single" w:sz="4" w:space="0" w:color="auto"/>
            </w:tcBorders>
            <w:shd w:val="clear" w:color="auto" w:fill="auto"/>
            <w:vAlign w:val="center"/>
            <w:hideMark/>
          </w:tcPr>
          <w:p w14:paraId="324EECA2" w14:textId="77777777" w:rsidR="006139DC" w:rsidRPr="004814D1" w:rsidRDefault="006139DC" w:rsidP="002A121B">
            <w:pPr>
              <w:jc w:val="center"/>
              <w:rPr>
                <w:rFonts w:cs="Arial"/>
                <w:sz w:val="20"/>
                <w:szCs w:val="20"/>
              </w:rPr>
            </w:pPr>
            <w:r w:rsidRPr="004814D1">
              <w:rPr>
                <w:rFonts w:cs="Arial"/>
                <w:sz w:val="20"/>
                <w:szCs w:val="20"/>
              </w:rPr>
              <w:t>Controlar acesso e a movimentação de pessoas e equipamento na área da ocorrência</w:t>
            </w:r>
          </w:p>
        </w:tc>
        <w:tc>
          <w:tcPr>
            <w:tcW w:w="2126" w:type="dxa"/>
            <w:tcBorders>
              <w:top w:val="nil"/>
              <w:left w:val="nil"/>
              <w:bottom w:val="single" w:sz="4" w:space="0" w:color="auto"/>
              <w:right w:val="single" w:sz="4" w:space="0" w:color="auto"/>
            </w:tcBorders>
            <w:shd w:val="clear" w:color="auto" w:fill="auto"/>
            <w:vAlign w:val="center"/>
            <w:hideMark/>
          </w:tcPr>
          <w:p w14:paraId="18D8E16A" w14:textId="77777777" w:rsidR="006139DC" w:rsidRPr="004814D1" w:rsidRDefault="006139DC" w:rsidP="002A121B">
            <w:pPr>
              <w:jc w:val="center"/>
              <w:rPr>
                <w:rFonts w:cs="Arial"/>
                <w:sz w:val="20"/>
                <w:szCs w:val="20"/>
              </w:rPr>
            </w:pPr>
            <w:r w:rsidRPr="004814D1">
              <w:rPr>
                <w:rFonts w:cs="Arial"/>
                <w:sz w:val="20"/>
                <w:szCs w:val="20"/>
              </w:rPr>
              <w:t>Grupo de Segurança e Infraestrutura</w:t>
            </w:r>
          </w:p>
        </w:tc>
        <w:tc>
          <w:tcPr>
            <w:tcW w:w="1932" w:type="dxa"/>
            <w:tcBorders>
              <w:top w:val="nil"/>
              <w:left w:val="nil"/>
              <w:bottom w:val="single" w:sz="4" w:space="0" w:color="auto"/>
              <w:right w:val="single" w:sz="4" w:space="0" w:color="auto"/>
            </w:tcBorders>
            <w:shd w:val="clear" w:color="auto" w:fill="auto"/>
            <w:vAlign w:val="center"/>
            <w:hideMark/>
          </w:tcPr>
          <w:p w14:paraId="534C5BD3" w14:textId="77777777" w:rsidR="006139DC" w:rsidRPr="004814D1" w:rsidRDefault="006139DC" w:rsidP="002A121B">
            <w:pPr>
              <w:jc w:val="center"/>
              <w:rPr>
                <w:rFonts w:cs="Arial"/>
                <w:sz w:val="20"/>
                <w:szCs w:val="20"/>
              </w:rPr>
            </w:pPr>
            <w:r w:rsidRPr="004814D1">
              <w:rPr>
                <w:rFonts w:cs="Arial"/>
                <w:sz w:val="20"/>
                <w:szCs w:val="20"/>
              </w:rPr>
              <w:t>Winder Rodrigues Pinheiro</w:t>
            </w:r>
          </w:p>
        </w:tc>
        <w:tc>
          <w:tcPr>
            <w:tcW w:w="2124" w:type="dxa"/>
            <w:tcBorders>
              <w:top w:val="nil"/>
              <w:left w:val="nil"/>
              <w:bottom w:val="single" w:sz="4" w:space="0" w:color="auto"/>
              <w:right w:val="single" w:sz="4" w:space="0" w:color="auto"/>
            </w:tcBorders>
            <w:shd w:val="clear" w:color="auto" w:fill="auto"/>
            <w:vAlign w:val="center"/>
            <w:hideMark/>
          </w:tcPr>
          <w:p w14:paraId="336B8FF6" w14:textId="77777777" w:rsidR="006139DC" w:rsidRPr="004814D1" w:rsidRDefault="006139DC" w:rsidP="002A121B">
            <w:pPr>
              <w:jc w:val="center"/>
              <w:rPr>
                <w:rFonts w:cs="Arial"/>
                <w:sz w:val="20"/>
                <w:szCs w:val="20"/>
              </w:rPr>
            </w:pPr>
            <w:r w:rsidRPr="004814D1">
              <w:rPr>
                <w:rFonts w:cs="Arial"/>
                <w:sz w:val="20"/>
                <w:szCs w:val="20"/>
              </w:rPr>
              <w:t>Assim que mobilizado o comitê de crise</w:t>
            </w:r>
          </w:p>
        </w:tc>
        <w:tc>
          <w:tcPr>
            <w:tcW w:w="3457" w:type="dxa"/>
            <w:tcBorders>
              <w:top w:val="nil"/>
              <w:left w:val="nil"/>
              <w:bottom w:val="single" w:sz="4" w:space="0" w:color="auto"/>
              <w:right w:val="single" w:sz="4" w:space="0" w:color="auto"/>
            </w:tcBorders>
            <w:shd w:val="clear" w:color="auto" w:fill="auto"/>
            <w:vAlign w:val="center"/>
            <w:hideMark/>
          </w:tcPr>
          <w:p w14:paraId="407E8FD5" w14:textId="77777777" w:rsidR="006139DC" w:rsidRPr="004814D1" w:rsidRDefault="006139DC" w:rsidP="002A121B">
            <w:pPr>
              <w:jc w:val="center"/>
              <w:rPr>
                <w:rFonts w:cs="Arial"/>
                <w:sz w:val="20"/>
                <w:szCs w:val="20"/>
              </w:rPr>
            </w:pPr>
            <w:r w:rsidRPr="004814D1">
              <w:rPr>
                <w:rFonts w:cs="Arial"/>
                <w:sz w:val="20"/>
                <w:szCs w:val="20"/>
              </w:rPr>
              <w:t>Mobilizar equipe de segurança patrimonial para auxiliar na evacuação preventiva e garantir o controle de acesso a barragem.</w:t>
            </w:r>
          </w:p>
        </w:tc>
      </w:tr>
      <w:tr w:rsidR="006139DC" w:rsidRPr="004814D1" w14:paraId="518E62B4" w14:textId="77777777" w:rsidTr="00BC56E1">
        <w:trPr>
          <w:trHeight w:val="699"/>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62AAB7F9" w14:textId="77777777" w:rsidR="006139DC" w:rsidRPr="004814D1" w:rsidRDefault="006139DC" w:rsidP="002A121B">
            <w:pPr>
              <w:jc w:val="center"/>
              <w:rPr>
                <w:rFonts w:cs="Arial"/>
                <w:sz w:val="20"/>
                <w:szCs w:val="20"/>
              </w:rPr>
            </w:pPr>
            <w:r w:rsidRPr="004814D1">
              <w:rPr>
                <w:rFonts w:cs="Arial"/>
                <w:sz w:val="20"/>
                <w:szCs w:val="20"/>
              </w:rPr>
              <w:t>22</w:t>
            </w:r>
          </w:p>
        </w:tc>
        <w:tc>
          <w:tcPr>
            <w:tcW w:w="3637" w:type="dxa"/>
            <w:tcBorders>
              <w:top w:val="nil"/>
              <w:left w:val="nil"/>
              <w:bottom w:val="single" w:sz="4" w:space="0" w:color="auto"/>
              <w:right w:val="single" w:sz="4" w:space="0" w:color="auto"/>
            </w:tcBorders>
            <w:shd w:val="clear" w:color="auto" w:fill="auto"/>
            <w:vAlign w:val="center"/>
          </w:tcPr>
          <w:p w14:paraId="4A60AF43" w14:textId="77777777" w:rsidR="006139DC" w:rsidRPr="004814D1" w:rsidRDefault="006139DC" w:rsidP="002A121B">
            <w:pPr>
              <w:jc w:val="center"/>
              <w:rPr>
                <w:rFonts w:cs="Arial"/>
                <w:sz w:val="20"/>
                <w:szCs w:val="20"/>
              </w:rPr>
            </w:pPr>
            <w:r w:rsidRPr="004814D1">
              <w:rPr>
                <w:rFonts w:cs="Arial"/>
                <w:sz w:val="20"/>
                <w:szCs w:val="20"/>
              </w:rPr>
              <w:t>Interditar acessos internos na área da Samarco e da VALE</w:t>
            </w:r>
          </w:p>
        </w:tc>
        <w:tc>
          <w:tcPr>
            <w:tcW w:w="0" w:type="auto"/>
            <w:tcBorders>
              <w:top w:val="nil"/>
              <w:left w:val="nil"/>
              <w:bottom w:val="single" w:sz="4" w:space="0" w:color="auto"/>
              <w:right w:val="single" w:sz="4" w:space="0" w:color="auto"/>
            </w:tcBorders>
            <w:shd w:val="clear" w:color="auto" w:fill="auto"/>
            <w:vAlign w:val="center"/>
          </w:tcPr>
          <w:p w14:paraId="7A307514" w14:textId="77777777" w:rsidR="006139DC" w:rsidRPr="004814D1" w:rsidRDefault="006139DC" w:rsidP="002A121B">
            <w:pPr>
              <w:jc w:val="center"/>
              <w:rPr>
                <w:rFonts w:cs="Arial"/>
                <w:sz w:val="20"/>
                <w:szCs w:val="20"/>
              </w:rPr>
            </w:pPr>
            <w:r w:rsidRPr="004814D1">
              <w:rPr>
                <w:rFonts w:cs="Arial"/>
                <w:sz w:val="20"/>
                <w:szCs w:val="20"/>
              </w:rPr>
              <w:t>Grupo de Segurança e Infraestrutura</w:t>
            </w:r>
          </w:p>
        </w:tc>
        <w:tc>
          <w:tcPr>
            <w:tcW w:w="0" w:type="auto"/>
            <w:tcBorders>
              <w:top w:val="nil"/>
              <w:left w:val="nil"/>
              <w:bottom w:val="single" w:sz="4" w:space="0" w:color="auto"/>
              <w:right w:val="single" w:sz="4" w:space="0" w:color="auto"/>
            </w:tcBorders>
            <w:shd w:val="clear" w:color="auto" w:fill="auto"/>
            <w:vAlign w:val="center"/>
          </w:tcPr>
          <w:p w14:paraId="30087501" w14:textId="77777777" w:rsidR="006139DC" w:rsidRPr="004814D1" w:rsidRDefault="006139DC" w:rsidP="002A121B">
            <w:pPr>
              <w:jc w:val="center"/>
              <w:rPr>
                <w:rFonts w:cs="Arial"/>
                <w:sz w:val="20"/>
                <w:szCs w:val="20"/>
              </w:rPr>
            </w:pPr>
            <w:r w:rsidRPr="004814D1">
              <w:rPr>
                <w:rFonts w:cs="Arial"/>
                <w:sz w:val="20"/>
                <w:szCs w:val="20"/>
              </w:rPr>
              <w:t>Winder Rodrigues Pinheiro</w:t>
            </w:r>
          </w:p>
        </w:tc>
        <w:tc>
          <w:tcPr>
            <w:tcW w:w="0" w:type="auto"/>
            <w:tcBorders>
              <w:top w:val="nil"/>
              <w:left w:val="nil"/>
              <w:bottom w:val="single" w:sz="4" w:space="0" w:color="auto"/>
              <w:right w:val="single" w:sz="4" w:space="0" w:color="auto"/>
            </w:tcBorders>
            <w:shd w:val="clear" w:color="auto" w:fill="auto"/>
            <w:vAlign w:val="center"/>
          </w:tcPr>
          <w:p w14:paraId="4F7D8134" w14:textId="77777777" w:rsidR="006139DC" w:rsidRPr="004814D1" w:rsidRDefault="006139DC" w:rsidP="002A121B">
            <w:pPr>
              <w:jc w:val="center"/>
              <w:rPr>
                <w:rFonts w:cs="Arial"/>
                <w:sz w:val="20"/>
                <w:szCs w:val="20"/>
              </w:rPr>
            </w:pPr>
            <w:r w:rsidRPr="004814D1">
              <w:rPr>
                <w:rFonts w:cs="Arial"/>
                <w:sz w:val="20"/>
                <w:szCs w:val="20"/>
              </w:rPr>
              <w:t>Assim que mobilizado o comitê de crise</w:t>
            </w:r>
          </w:p>
        </w:tc>
        <w:tc>
          <w:tcPr>
            <w:tcW w:w="3457" w:type="dxa"/>
            <w:tcBorders>
              <w:top w:val="nil"/>
              <w:left w:val="nil"/>
              <w:bottom w:val="single" w:sz="4" w:space="0" w:color="auto"/>
              <w:right w:val="single" w:sz="4" w:space="0" w:color="auto"/>
            </w:tcBorders>
            <w:shd w:val="clear" w:color="auto" w:fill="auto"/>
            <w:vAlign w:val="center"/>
          </w:tcPr>
          <w:p w14:paraId="1CD27991" w14:textId="77777777" w:rsidR="006139DC" w:rsidRPr="004814D1" w:rsidRDefault="006139DC" w:rsidP="002A121B">
            <w:pPr>
              <w:jc w:val="center"/>
              <w:rPr>
                <w:rFonts w:cs="Arial"/>
                <w:sz w:val="20"/>
                <w:szCs w:val="20"/>
              </w:rPr>
            </w:pPr>
            <w:r w:rsidRPr="004814D1">
              <w:rPr>
                <w:rFonts w:cs="Arial"/>
                <w:sz w:val="20"/>
                <w:szCs w:val="20"/>
              </w:rPr>
              <w:t>Via telefone</w:t>
            </w:r>
          </w:p>
        </w:tc>
      </w:tr>
      <w:tr w:rsidR="006139DC" w:rsidRPr="004814D1" w14:paraId="0B594B12" w14:textId="77777777" w:rsidTr="00BC56E1">
        <w:trPr>
          <w:trHeight w:val="699"/>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E6D619D" w14:textId="77777777" w:rsidR="006139DC" w:rsidRPr="004814D1" w:rsidRDefault="006139DC" w:rsidP="002A121B">
            <w:pPr>
              <w:jc w:val="center"/>
              <w:rPr>
                <w:rFonts w:cs="Arial"/>
                <w:sz w:val="20"/>
                <w:szCs w:val="20"/>
              </w:rPr>
            </w:pPr>
            <w:r w:rsidRPr="004814D1">
              <w:rPr>
                <w:rFonts w:cs="Arial"/>
                <w:sz w:val="20"/>
                <w:szCs w:val="20"/>
              </w:rPr>
              <w:t>23</w:t>
            </w:r>
          </w:p>
        </w:tc>
        <w:tc>
          <w:tcPr>
            <w:tcW w:w="3637" w:type="dxa"/>
            <w:tcBorders>
              <w:top w:val="nil"/>
              <w:left w:val="nil"/>
              <w:bottom w:val="single" w:sz="4" w:space="0" w:color="auto"/>
              <w:right w:val="single" w:sz="4" w:space="0" w:color="auto"/>
            </w:tcBorders>
            <w:shd w:val="clear" w:color="auto" w:fill="auto"/>
            <w:vAlign w:val="center"/>
          </w:tcPr>
          <w:p w14:paraId="2546B627" w14:textId="77777777" w:rsidR="006139DC" w:rsidRPr="004814D1" w:rsidRDefault="006139DC" w:rsidP="002A121B">
            <w:pPr>
              <w:jc w:val="center"/>
              <w:rPr>
                <w:rFonts w:cs="Arial"/>
                <w:sz w:val="20"/>
                <w:szCs w:val="20"/>
              </w:rPr>
            </w:pPr>
            <w:r w:rsidRPr="004814D1">
              <w:rPr>
                <w:rFonts w:cs="Arial"/>
                <w:sz w:val="20"/>
                <w:szCs w:val="20"/>
              </w:rPr>
              <w:t>Mapear os possíveis impactos em captações para abastecimento de água e definição e definição de equipe para atuação em medidas de contingência</w:t>
            </w:r>
          </w:p>
        </w:tc>
        <w:tc>
          <w:tcPr>
            <w:tcW w:w="2126" w:type="dxa"/>
            <w:tcBorders>
              <w:top w:val="nil"/>
              <w:left w:val="nil"/>
              <w:bottom w:val="single" w:sz="4" w:space="0" w:color="auto"/>
              <w:right w:val="single" w:sz="4" w:space="0" w:color="auto"/>
            </w:tcBorders>
            <w:shd w:val="clear" w:color="auto" w:fill="auto"/>
            <w:vAlign w:val="center"/>
          </w:tcPr>
          <w:p w14:paraId="24C6C226" w14:textId="77777777" w:rsidR="006139DC" w:rsidRPr="004814D1" w:rsidRDefault="006139DC" w:rsidP="002A121B">
            <w:pPr>
              <w:jc w:val="center"/>
              <w:rPr>
                <w:rFonts w:cs="Arial"/>
                <w:sz w:val="20"/>
                <w:szCs w:val="20"/>
              </w:rPr>
            </w:pPr>
            <w:r w:rsidRPr="004814D1">
              <w:rPr>
                <w:rFonts w:cs="Arial"/>
                <w:sz w:val="20"/>
                <w:szCs w:val="20"/>
              </w:rPr>
              <w:t>Grupo de Segurança e Infraestrutura</w:t>
            </w:r>
          </w:p>
        </w:tc>
        <w:tc>
          <w:tcPr>
            <w:tcW w:w="1932" w:type="dxa"/>
            <w:tcBorders>
              <w:top w:val="nil"/>
              <w:left w:val="nil"/>
              <w:bottom w:val="single" w:sz="4" w:space="0" w:color="auto"/>
              <w:right w:val="single" w:sz="4" w:space="0" w:color="auto"/>
            </w:tcBorders>
            <w:shd w:val="clear" w:color="auto" w:fill="auto"/>
            <w:vAlign w:val="center"/>
          </w:tcPr>
          <w:p w14:paraId="7812E652" w14:textId="77777777" w:rsidR="006139DC" w:rsidRPr="004814D1" w:rsidRDefault="006139DC" w:rsidP="002A121B">
            <w:pPr>
              <w:jc w:val="center"/>
              <w:rPr>
                <w:rFonts w:cs="Arial"/>
                <w:sz w:val="20"/>
                <w:szCs w:val="20"/>
              </w:rPr>
            </w:pPr>
            <w:r w:rsidRPr="004814D1">
              <w:rPr>
                <w:rFonts w:cs="Arial"/>
                <w:sz w:val="20"/>
                <w:szCs w:val="20"/>
              </w:rPr>
              <w:t>Winder Rodrigues Pinheiro</w:t>
            </w:r>
          </w:p>
        </w:tc>
        <w:tc>
          <w:tcPr>
            <w:tcW w:w="2124" w:type="dxa"/>
            <w:tcBorders>
              <w:top w:val="nil"/>
              <w:left w:val="nil"/>
              <w:bottom w:val="single" w:sz="4" w:space="0" w:color="auto"/>
              <w:right w:val="single" w:sz="4" w:space="0" w:color="auto"/>
            </w:tcBorders>
            <w:shd w:val="clear" w:color="auto" w:fill="auto"/>
            <w:vAlign w:val="center"/>
          </w:tcPr>
          <w:p w14:paraId="081AD2AD" w14:textId="77777777" w:rsidR="006139DC" w:rsidRPr="004814D1" w:rsidRDefault="006139DC" w:rsidP="002A121B">
            <w:pPr>
              <w:jc w:val="center"/>
              <w:rPr>
                <w:rFonts w:cs="Arial"/>
                <w:sz w:val="20"/>
                <w:szCs w:val="20"/>
              </w:rPr>
            </w:pPr>
            <w:r w:rsidRPr="004814D1">
              <w:rPr>
                <w:rFonts w:cs="Arial"/>
                <w:sz w:val="20"/>
                <w:szCs w:val="20"/>
              </w:rPr>
              <w:t>Assim que mobilizado o comitê de crise</w:t>
            </w:r>
          </w:p>
        </w:tc>
        <w:tc>
          <w:tcPr>
            <w:tcW w:w="3457" w:type="dxa"/>
            <w:tcBorders>
              <w:top w:val="nil"/>
              <w:left w:val="nil"/>
              <w:bottom w:val="single" w:sz="4" w:space="0" w:color="auto"/>
              <w:right w:val="single" w:sz="4" w:space="0" w:color="auto"/>
            </w:tcBorders>
            <w:shd w:val="clear" w:color="auto" w:fill="auto"/>
            <w:vAlign w:val="center"/>
          </w:tcPr>
          <w:p w14:paraId="0810E622" w14:textId="77777777" w:rsidR="006139DC" w:rsidRPr="004814D1" w:rsidRDefault="006139DC" w:rsidP="002A121B">
            <w:pPr>
              <w:jc w:val="center"/>
              <w:rPr>
                <w:rFonts w:cs="Arial"/>
                <w:sz w:val="20"/>
                <w:szCs w:val="20"/>
              </w:rPr>
            </w:pPr>
            <w:r w:rsidRPr="004814D1">
              <w:rPr>
                <w:rFonts w:cs="Arial"/>
                <w:sz w:val="20"/>
                <w:szCs w:val="20"/>
              </w:rPr>
              <w:t>Via telefone</w:t>
            </w:r>
          </w:p>
        </w:tc>
      </w:tr>
      <w:tr w:rsidR="006139DC" w:rsidRPr="004814D1" w14:paraId="345DE261" w14:textId="77777777" w:rsidTr="00BC56E1">
        <w:trPr>
          <w:trHeight w:val="69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BA1A529" w14:textId="77777777" w:rsidR="006139DC" w:rsidRPr="004814D1" w:rsidRDefault="006139DC" w:rsidP="002A121B">
            <w:pPr>
              <w:jc w:val="center"/>
              <w:rPr>
                <w:rFonts w:cs="Arial"/>
                <w:sz w:val="20"/>
                <w:szCs w:val="20"/>
              </w:rPr>
            </w:pPr>
            <w:r w:rsidRPr="004814D1">
              <w:rPr>
                <w:rFonts w:cs="Arial"/>
                <w:sz w:val="20"/>
                <w:szCs w:val="20"/>
              </w:rPr>
              <w:t>24</w:t>
            </w:r>
          </w:p>
        </w:tc>
        <w:tc>
          <w:tcPr>
            <w:tcW w:w="3637" w:type="dxa"/>
            <w:tcBorders>
              <w:top w:val="nil"/>
              <w:left w:val="nil"/>
              <w:bottom w:val="single" w:sz="4" w:space="0" w:color="auto"/>
              <w:right w:val="single" w:sz="4" w:space="0" w:color="auto"/>
            </w:tcBorders>
            <w:shd w:val="clear" w:color="auto" w:fill="auto"/>
            <w:vAlign w:val="center"/>
            <w:hideMark/>
          </w:tcPr>
          <w:p w14:paraId="034A1BDF" w14:textId="77777777" w:rsidR="006139DC" w:rsidRPr="004814D1" w:rsidRDefault="006139DC" w:rsidP="002A121B">
            <w:pPr>
              <w:jc w:val="center"/>
              <w:rPr>
                <w:rFonts w:cs="Arial"/>
                <w:sz w:val="20"/>
                <w:szCs w:val="20"/>
              </w:rPr>
            </w:pPr>
            <w:r w:rsidRPr="004814D1">
              <w:rPr>
                <w:rFonts w:cs="Arial"/>
                <w:sz w:val="20"/>
                <w:szCs w:val="20"/>
              </w:rPr>
              <w:t>Notificar as prefeituras envolvidas (Mariana)</w:t>
            </w:r>
          </w:p>
        </w:tc>
        <w:tc>
          <w:tcPr>
            <w:tcW w:w="2126" w:type="dxa"/>
            <w:tcBorders>
              <w:top w:val="nil"/>
              <w:left w:val="nil"/>
              <w:bottom w:val="single" w:sz="4" w:space="0" w:color="auto"/>
              <w:right w:val="single" w:sz="4" w:space="0" w:color="auto"/>
            </w:tcBorders>
            <w:shd w:val="clear" w:color="auto" w:fill="auto"/>
            <w:vAlign w:val="center"/>
            <w:hideMark/>
          </w:tcPr>
          <w:p w14:paraId="4D1BE4CC" w14:textId="77777777" w:rsidR="006139DC" w:rsidRPr="004814D1" w:rsidRDefault="006139DC" w:rsidP="002A121B">
            <w:pPr>
              <w:jc w:val="center"/>
              <w:rPr>
                <w:rFonts w:cs="Arial"/>
                <w:sz w:val="20"/>
                <w:szCs w:val="20"/>
              </w:rPr>
            </w:pPr>
            <w:r w:rsidRPr="004814D1">
              <w:rPr>
                <w:rFonts w:cs="Arial"/>
                <w:sz w:val="20"/>
                <w:szCs w:val="20"/>
              </w:rPr>
              <w:t>Relacionamento Institucional</w:t>
            </w:r>
          </w:p>
        </w:tc>
        <w:tc>
          <w:tcPr>
            <w:tcW w:w="1932" w:type="dxa"/>
            <w:tcBorders>
              <w:top w:val="nil"/>
              <w:left w:val="nil"/>
              <w:bottom w:val="single" w:sz="4" w:space="0" w:color="auto"/>
              <w:right w:val="single" w:sz="4" w:space="0" w:color="auto"/>
            </w:tcBorders>
            <w:shd w:val="clear" w:color="auto" w:fill="auto"/>
            <w:vAlign w:val="center"/>
            <w:hideMark/>
          </w:tcPr>
          <w:p w14:paraId="42253516" w14:textId="720A9CF2" w:rsidR="006139DC" w:rsidRPr="004814D1" w:rsidRDefault="00BC56E1" w:rsidP="002A121B">
            <w:pPr>
              <w:jc w:val="center"/>
              <w:rPr>
                <w:rFonts w:cs="Arial"/>
                <w:sz w:val="20"/>
                <w:szCs w:val="20"/>
              </w:rPr>
            </w:pPr>
            <w:r w:rsidRPr="008A73A8">
              <w:rPr>
                <w:rFonts w:cs="Arial"/>
                <w:sz w:val="20"/>
                <w:szCs w:val="20"/>
              </w:rPr>
              <w:t>Guilherme Louzada</w:t>
            </w:r>
            <w:r>
              <w:rPr>
                <w:rFonts w:cs="Arial"/>
                <w:sz w:val="20"/>
                <w:szCs w:val="20"/>
              </w:rPr>
              <w:t xml:space="preserve"> Vancoura</w:t>
            </w:r>
          </w:p>
        </w:tc>
        <w:tc>
          <w:tcPr>
            <w:tcW w:w="2124" w:type="dxa"/>
            <w:tcBorders>
              <w:top w:val="nil"/>
              <w:left w:val="nil"/>
              <w:bottom w:val="single" w:sz="4" w:space="0" w:color="auto"/>
              <w:right w:val="single" w:sz="4" w:space="0" w:color="auto"/>
            </w:tcBorders>
            <w:shd w:val="clear" w:color="auto" w:fill="auto"/>
            <w:vAlign w:val="center"/>
            <w:hideMark/>
          </w:tcPr>
          <w:p w14:paraId="287268B5" w14:textId="77777777" w:rsidR="006139DC" w:rsidRPr="004814D1" w:rsidRDefault="006139DC" w:rsidP="002A121B">
            <w:pPr>
              <w:jc w:val="center"/>
              <w:rPr>
                <w:rFonts w:cs="Arial"/>
                <w:sz w:val="20"/>
                <w:szCs w:val="20"/>
              </w:rPr>
            </w:pPr>
            <w:r w:rsidRPr="004814D1">
              <w:rPr>
                <w:rFonts w:cs="Arial"/>
                <w:sz w:val="20"/>
                <w:szCs w:val="20"/>
              </w:rPr>
              <w:t>Assim que mobilizado o comitê de crise</w:t>
            </w:r>
          </w:p>
        </w:tc>
        <w:tc>
          <w:tcPr>
            <w:tcW w:w="3457" w:type="dxa"/>
            <w:tcBorders>
              <w:top w:val="nil"/>
              <w:left w:val="nil"/>
              <w:bottom w:val="single" w:sz="4" w:space="0" w:color="auto"/>
              <w:right w:val="single" w:sz="4" w:space="0" w:color="auto"/>
            </w:tcBorders>
            <w:shd w:val="clear" w:color="auto" w:fill="auto"/>
            <w:vAlign w:val="center"/>
            <w:hideMark/>
          </w:tcPr>
          <w:p w14:paraId="4827A7D1" w14:textId="77777777" w:rsidR="006139DC" w:rsidRPr="004814D1" w:rsidRDefault="006139DC" w:rsidP="002A121B">
            <w:pPr>
              <w:jc w:val="center"/>
              <w:rPr>
                <w:rFonts w:cs="Arial"/>
                <w:sz w:val="20"/>
                <w:szCs w:val="20"/>
              </w:rPr>
            </w:pPr>
            <w:r w:rsidRPr="004814D1">
              <w:rPr>
                <w:rFonts w:cs="Arial"/>
                <w:sz w:val="20"/>
                <w:szCs w:val="20"/>
              </w:rPr>
              <w:t>Via telefone</w:t>
            </w:r>
          </w:p>
        </w:tc>
      </w:tr>
      <w:tr w:rsidR="00BC56E1" w:rsidRPr="004814D1" w14:paraId="5366FA90" w14:textId="77777777" w:rsidTr="005C2751">
        <w:trPr>
          <w:trHeight w:val="69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0C27AD5" w14:textId="77777777" w:rsidR="00BC56E1" w:rsidRPr="004814D1" w:rsidRDefault="00BC56E1" w:rsidP="00BC56E1">
            <w:pPr>
              <w:jc w:val="center"/>
              <w:rPr>
                <w:rFonts w:cs="Arial"/>
                <w:sz w:val="20"/>
                <w:szCs w:val="20"/>
              </w:rPr>
            </w:pPr>
            <w:r w:rsidRPr="004814D1">
              <w:rPr>
                <w:rFonts w:cs="Arial"/>
                <w:sz w:val="20"/>
                <w:szCs w:val="20"/>
              </w:rPr>
              <w:t>25</w:t>
            </w:r>
          </w:p>
        </w:tc>
        <w:tc>
          <w:tcPr>
            <w:tcW w:w="3637" w:type="dxa"/>
            <w:tcBorders>
              <w:top w:val="nil"/>
              <w:left w:val="nil"/>
              <w:bottom w:val="single" w:sz="4" w:space="0" w:color="auto"/>
              <w:right w:val="single" w:sz="4" w:space="0" w:color="auto"/>
            </w:tcBorders>
            <w:shd w:val="clear" w:color="auto" w:fill="auto"/>
            <w:vAlign w:val="center"/>
            <w:hideMark/>
          </w:tcPr>
          <w:p w14:paraId="0FEEFDD2" w14:textId="77777777" w:rsidR="00BC56E1" w:rsidRPr="004814D1" w:rsidRDefault="00BC56E1" w:rsidP="00BC56E1">
            <w:pPr>
              <w:jc w:val="center"/>
              <w:rPr>
                <w:rFonts w:cs="Arial"/>
                <w:sz w:val="20"/>
                <w:szCs w:val="20"/>
              </w:rPr>
            </w:pPr>
            <w:r w:rsidRPr="004814D1">
              <w:rPr>
                <w:rFonts w:cs="Arial"/>
                <w:sz w:val="20"/>
                <w:szCs w:val="20"/>
              </w:rPr>
              <w:t>Notificar as prefeituras envolvidas (Ouro Preto)</w:t>
            </w:r>
          </w:p>
        </w:tc>
        <w:tc>
          <w:tcPr>
            <w:tcW w:w="2126" w:type="dxa"/>
            <w:tcBorders>
              <w:top w:val="nil"/>
              <w:left w:val="nil"/>
              <w:bottom w:val="single" w:sz="4" w:space="0" w:color="auto"/>
              <w:right w:val="single" w:sz="4" w:space="0" w:color="auto"/>
            </w:tcBorders>
            <w:shd w:val="clear" w:color="auto" w:fill="auto"/>
            <w:vAlign w:val="center"/>
            <w:hideMark/>
          </w:tcPr>
          <w:p w14:paraId="5E8C1CDB" w14:textId="77777777" w:rsidR="00BC56E1" w:rsidRPr="004814D1" w:rsidRDefault="00BC56E1" w:rsidP="00BC56E1">
            <w:pPr>
              <w:jc w:val="center"/>
              <w:rPr>
                <w:rFonts w:cs="Arial"/>
                <w:sz w:val="20"/>
                <w:szCs w:val="20"/>
              </w:rPr>
            </w:pPr>
            <w:r w:rsidRPr="004814D1">
              <w:rPr>
                <w:rFonts w:cs="Arial"/>
                <w:sz w:val="20"/>
                <w:szCs w:val="20"/>
              </w:rPr>
              <w:t>Relacionamento Institucional</w:t>
            </w:r>
          </w:p>
        </w:tc>
        <w:tc>
          <w:tcPr>
            <w:tcW w:w="1932" w:type="dxa"/>
            <w:tcBorders>
              <w:top w:val="nil"/>
              <w:left w:val="nil"/>
              <w:bottom w:val="single" w:sz="4" w:space="0" w:color="auto"/>
              <w:right w:val="single" w:sz="4" w:space="0" w:color="auto"/>
            </w:tcBorders>
            <w:shd w:val="clear" w:color="auto" w:fill="auto"/>
            <w:hideMark/>
          </w:tcPr>
          <w:p w14:paraId="403BE6E8" w14:textId="1E46073B" w:rsidR="00BC56E1" w:rsidRPr="004814D1" w:rsidRDefault="00BC56E1" w:rsidP="00BC56E1">
            <w:pPr>
              <w:jc w:val="center"/>
              <w:rPr>
                <w:rFonts w:cs="Arial"/>
                <w:sz w:val="20"/>
                <w:szCs w:val="20"/>
              </w:rPr>
            </w:pPr>
            <w:r w:rsidRPr="00F83822">
              <w:rPr>
                <w:rFonts w:cs="Arial"/>
                <w:sz w:val="20"/>
                <w:szCs w:val="20"/>
              </w:rPr>
              <w:t>Guilherme Louzada Vancoura</w:t>
            </w:r>
          </w:p>
        </w:tc>
        <w:tc>
          <w:tcPr>
            <w:tcW w:w="2124" w:type="dxa"/>
            <w:tcBorders>
              <w:top w:val="nil"/>
              <w:left w:val="nil"/>
              <w:bottom w:val="single" w:sz="4" w:space="0" w:color="auto"/>
              <w:right w:val="single" w:sz="4" w:space="0" w:color="auto"/>
            </w:tcBorders>
            <w:shd w:val="clear" w:color="auto" w:fill="auto"/>
            <w:vAlign w:val="center"/>
            <w:hideMark/>
          </w:tcPr>
          <w:p w14:paraId="55163AF5" w14:textId="77777777" w:rsidR="00BC56E1" w:rsidRPr="004814D1" w:rsidRDefault="00BC56E1" w:rsidP="00BC56E1">
            <w:pPr>
              <w:jc w:val="center"/>
              <w:rPr>
                <w:rFonts w:cs="Arial"/>
                <w:sz w:val="20"/>
                <w:szCs w:val="20"/>
              </w:rPr>
            </w:pPr>
            <w:r w:rsidRPr="004814D1">
              <w:rPr>
                <w:rFonts w:cs="Arial"/>
                <w:sz w:val="20"/>
                <w:szCs w:val="20"/>
              </w:rPr>
              <w:t>Assim que mobilizado o comitê de crise</w:t>
            </w:r>
          </w:p>
        </w:tc>
        <w:tc>
          <w:tcPr>
            <w:tcW w:w="3457" w:type="dxa"/>
            <w:tcBorders>
              <w:top w:val="nil"/>
              <w:left w:val="nil"/>
              <w:bottom w:val="single" w:sz="4" w:space="0" w:color="auto"/>
              <w:right w:val="single" w:sz="4" w:space="0" w:color="auto"/>
            </w:tcBorders>
            <w:shd w:val="clear" w:color="auto" w:fill="auto"/>
            <w:vAlign w:val="center"/>
            <w:hideMark/>
          </w:tcPr>
          <w:p w14:paraId="50E09954" w14:textId="77777777" w:rsidR="00BC56E1" w:rsidRPr="004814D1" w:rsidRDefault="00BC56E1" w:rsidP="00BC56E1">
            <w:pPr>
              <w:jc w:val="center"/>
              <w:rPr>
                <w:rFonts w:cs="Arial"/>
                <w:sz w:val="20"/>
                <w:szCs w:val="20"/>
              </w:rPr>
            </w:pPr>
            <w:r w:rsidRPr="004814D1">
              <w:rPr>
                <w:rFonts w:cs="Arial"/>
                <w:sz w:val="20"/>
                <w:szCs w:val="20"/>
              </w:rPr>
              <w:t>Via telefone</w:t>
            </w:r>
          </w:p>
        </w:tc>
      </w:tr>
      <w:tr w:rsidR="00BC56E1" w:rsidRPr="004814D1" w14:paraId="03B96DF3" w14:textId="77777777" w:rsidTr="005C2751">
        <w:trPr>
          <w:trHeight w:val="69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0A7585B" w14:textId="77777777" w:rsidR="00BC56E1" w:rsidRPr="004814D1" w:rsidRDefault="00BC56E1" w:rsidP="00BC56E1">
            <w:pPr>
              <w:jc w:val="center"/>
              <w:rPr>
                <w:rFonts w:cs="Arial"/>
                <w:sz w:val="20"/>
                <w:szCs w:val="20"/>
              </w:rPr>
            </w:pPr>
            <w:r w:rsidRPr="004814D1">
              <w:rPr>
                <w:rFonts w:cs="Arial"/>
                <w:sz w:val="20"/>
                <w:szCs w:val="20"/>
              </w:rPr>
              <w:t>26</w:t>
            </w:r>
          </w:p>
        </w:tc>
        <w:tc>
          <w:tcPr>
            <w:tcW w:w="3637" w:type="dxa"/>
            <w:tcBorders>
              <w:top w:val="nil"/>
              <w:left w:val="nil"/>
              <w:bottom w:val="single" w:sz="4" w:space="0" w:color="auto"/>
              <w:right w:val="single" w:sz="4" w:space="0" w:color="auto"/>
            </w:tcBorders>
            <w:shd w:val="clear" w:color="auto" w:fill="auto"/>
            <w:vAlign w:val="center"/>
            <w:hideMark/>
          </w:tcPr>
          <w:p w14:paraId="1EF56012" w14:textId="77777777" w:rsidR="00BC56E1" w:rsidRPr="004814D1" w:rsidRDefault="00BC56E1" w:rsidP="00BC56E1">
            <w:pPr>
              <w:jc w:val="center"/>
              <w:rPr>
                <w:rFonts w:cs="Arial"/>
                <w:sz w:val="20"/>
                <w:szCs w:val="20"/>
              </w:rPr>
            </w:pPr>
            <w:r w:rsidRPr="004814D1">
              <w:rPr>
                <w:rFonts w:cs="Arial"/>
                <w:sz w:val="20"/>
                <w:szCs w:val="20"/>
              </w:rPr>
              <w:t xml:space="preserve">Notificar as </w:t>
            </w:r>
            <w:r>
              <w:rPr>
                <w:rFonts w:cs="Arial"/>
                <w:sz w:val="20"/>
                <w:szCs w:val="20"/>
              </w:rPr>
              <w:t xml:space="preserve">outras </w:t>
            </w:r>
            <w:r w:rsidRPr="004814D1">
              <w:rPr>
                <w:rFonts w:cs="Arial"/>
                <w:sz w:val="20"/>
                <w:szCs w:val="20"/>
              </w:rPr>
              <w:t>prefeituras</w:t>
            </w:r>
            <w:r>
              <w:rPr>
                <w:rFonts w:cs="Arial"/>
                <w:sz w:val="20"/>
                <w:szCs w:val="20"/>
              </w:rPr>
              <w:t>, se necessário</w:t>
            </w:r>
            <w:r w:rsidRPr="004814D1">
              <w:rPr>
                <w:rFonts w:cs="Arial"/>
                <w:sz w:val="20"/>
                <w:szCs w:val="20"/>
              </w:rPr>
              <w:t xml:space="preserve"> </w:t>
            </w:r>
          </w:p>
        </w:tc>
        <w:tc>
          <w:tcPr>
            <w:tcW w:w="2126" w:type="dxa"/>
            <w:tcBorders>
              <w:top w:val="nil"/>
              <w:left w:val="nil"/>
              <w:bottom w:val="single" w:sz="4" w:space="0" w:color="auto"/>
              <w:right w:val="single" w:sz="4" w:space="0" w:color="auto"/>
            </w:tcBorders>
            <w:shd w:val="clear" w:color="auto" w:fill="auto"/>
            <w:vAlign w:val="center"/>
            <w:hideMark/>
          </w:tcPr>
          <w:p w14:paraId="4673512E" w14:textId="77777777" w:rsidR="00BC56E1" w:rsidRPr="004814D1" w:rsidRDefault="00BC56E1" w:rsidP="00BC56E1">
            <w:pPr>
              <w:jc w:val="center"/>
              <w:rPr>
                <w:rFonts w:cs="Arial"/>
                <w:sz w:val="20"/>
                <w:szCs w:val="20"/>
              </w:rPr>
            </w:pPr>
            <w:r w:rsidRPr="004814D1">
              <w:rPr>
                <w:rFonts w:cs="Arial"/>
                <w:sz w:val="20"/>
                <w:szCs w:val="20"/>
              </w:rPr>
              <w:t>Relacionamento Institucional</w:t>
            </w:r>
          </w:p>
        </w:tc>
        <w:tc>
          <w:tcPr>
            <w:tcW w:w="1932" w:type="dxa"/>
            <w:tcBorders>
              <w:top w:val="nil"/>
              <w:left w:val="nil"/>
              <w:bottom w:val="single" w:sz="4" w:space="0" w:color="auto"/>
              <w:right w:val="single" w:sz="4" w:space="0" w:color="auto"/>
            </w:tcBorders>
            <w:shd w:val="clear" w:color="auto" w:fill="auto"/>
            <w:hideMark/>
          </w:tcPr>
          <w:p w14:paraId="50FE25DB" w14:textId="627EBC0E" w:rsidR="00BC56E1" w:rsidRPr="004814D1" w:rsidRDefault="00BC56E1" w:rsidP="00BC56E1">
            <w:pPr>
              <w:jc w:val="center"/>
              <w:rPr>
                <w:rFonts w:cs="Arial"/>
                <w:sz w:val="20"/>
                <w:szCs w:val="20"/>
              </w:rPr>
            </w:pPr>
            <w:r w:rsidRPr="00F83822">
              <w:rPr>
                <w:rFonts w:cs="Arial"/>
                <w:sz w:val="20"/>
                <w:szCs w:val="20"/>
              </w:rPr>
              <w:t>Guilherme Louzada Vancoura</w:t>
            </w:r>
          </w:p>
        </w:tc>
        <w:tc>
          <w:tcPr>
            <w:tcW w:w="2124" w:type="dxa"/>
            <w:tcBorders>
              <w:top w:val="nil"/>
              <w:left w:val="nil"/>
              <w:bottom w:val="single" w:sz="4" w:space="0" w:color="auto"/>
              <w:right w:val="single" w:sz="4" w:space="0" w:color="auto"/>
            </w:tcBorders>
            <w:shd w:val="clear" w:color="auto" w:fill="auto"/>
            <w:vAlign w:val="center"/>
            <w:hideMark/>
          </w:tcPr>
          <w:p w14:paraId="40FF1BB9" w14:textId="77777777" w:rsidR="00BC56E1" w:rsidRPr="004814D1" w:rsidRDefault="00BC56E1" w:rsidP="00BC56E1">
            <w:pPr>
              <w:jc w:val="center"/>
              <w:rPr>
                <w:rFonts w:cs="Arial"/>
                <w:sz w:val="20"/>
                <w:szCs w:val="20"/>
              </w:rPr>
            </w:pPr>
            <w:r w:rsidRPr="004814D1">
              <w:rPr>
                <w:rFonts w:cs="Arial"/>
                <w:sz w:val="20"/>
                <w:szCs w:val="20"/>
              </w:rPr>
              <w:t>Assim que mobilizado o comitê de crise</w:t>
            </w:r>
          </w:p>
        </w:tc>
        <w:tc>
          <w:tcPr>
            <w:tcW w:w="3457" w:type="dxa"/>
            <w:tcBorders>
              <w:top w:val="nil"/>
              <w:left w:val="nil"/>
              <w:bottom w:val="single" w:sz="4" w:space="0" w:color="auto"/>
              <w:right w:val="single" w:sz="4" w:space="0" w:color="auto"/>
            </w:tcBorders>
            <w:shd w:val="clear" w:color="auto" w:fill="auto"/>
            <w:vAlign w:val="center"/>
            <w:hideMark/>
          </w:tcPr>
          <w:p w14:paraId="15D767E5" w14:textId="77777777" w:rsidR="00BC56E1" w:rsidRPr="004814D1" w:rsidRDefault="00BC56E1" w:rsidP="00BC56E1">
            <w:pPr>
              <w:jc w:val="center"/>
              <w:rPr>
                <w:rFonts w:cs="Arial"/>
                <w:sz w:val="20"/>
                <w:szCs w:val="20"/>
              </w:rPr>
            </w:pPr>
            <w:r w:rsidRPr="004814D1">
              <w:rPr>
                <w:rFonts w:cs="Arial"/>
                <w:sz w:val="20"/>
                <w:szCs w:val="20"/>
              </w:rPr>
              <w:t>Via telefone</w:t>
            </w:r>
          </w:p>
        </w:tc>
      </w:tr>
      <w:tr w:rsidR="00BC56E1" w:rsidRPr="004814D1" w14:paraId="68F54C70" w14:textId="77777777" w:rsidTr="005C2751">
        <w:trPr>
          <w:trHeight w:val="54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7BBBA7C4" w14:textId="77777777" w:rsidR="00BC56E1" w:rsidRPr="004814D1" w:rsidRDefault="00BC56E1" w:rsidP="00BC56E1">
            <w:pPr>
              <w:jc w:val="center"/>
              <w:rPr>
                <w:rFonts w:cs="Arial"/>
                <w:sz w:val="20"/>
                <w:szCs w:val="20"/>
              </w:rPr>
            </w:pPr>
            <w:r w:rsidRPr="004814D1">
              <w:rPr>
                <w:rFonts w:cs="Arial"/>
                <w:sz w:val="20"/>
                <w:szCs w:val="20"/>
              </w:rPr>
              <w:t>27</w:t>
            </w:r>
          </w:p>
        </w:tc>
        <w:tc>
          <w:tcPr>
            <w:tcW w:w="3637" w:type="dxa"/>
            <w:tcBorders>
              <w:top w:val="nil"/>
              <w:left w:val="nil"/>
              <w:bottom w:val="single" w:sz="4" w:space="0" w:color="auto"/>
              <w:right w:val="single" w:sz="4" w:space="0" w:color="auto"/>
            </w:tcBorders>
            <w:shd w:val="clear" w:color="auto" w:fill="auto"/>
            <w:vAlign w:val="center"/>
            <w:hideMark/>
          </w:tcPr>
          <w:p w14:paraId="691FF5A6" w14:textId="77777777" w:rsidR="00BC56E1" w:rsidRPr="004814D1" w:rsidRDefault="00BC56E1" w:rsidP="00BC56E1">
            <w:pPr>
              <w:jc w:val="center"/>
              <w:rPr>
                <w:rFonts w:cs="Arial"/>
                <w:sz w:val="20"/>
                <w:szCs w:val="20"/>
              </w:rPr>
            </w:pPr>
            <w:r w:rsidRPr="004814D1">
              <w:rPr>
                <w:rFonts w:cs="Arial"/>
                <w:sz w:val="20"/>
                <w:szCs w:val="20"/>
              </w:rPr>
              <w:t>Comunicar governos estadual e federal</w:t>
            </w:r>
          </w:p>
        </w:tc>
        <w:tc>
          <w:tcPr>
            <w:tcW w:w="2126" w:type="dxa"/>
            <w:tcBorders>
              <w:top w:val="nil"/>
              <w:left w:val="nil"/>
              <w:bottom w:val="single" w:sz="4" w:space="0" w:color="auto"/>
              <w:right w:val="single" w:sz="4" w:space="0" w:color="auto"/>
            </w:tcBorders>
            <w:shd w:val="clear" w:color="auto" w:fill="auto"/>
            <w:vAlign w:val="center"/>
            <w:hideMark/>
          </w:tcPr>
          <w:p w14:paraId="0A1FCD6E" w14:textId="77777777" w:rsidR="00BC56E1" w:rsidRPr="004814D1" w:rsidRDefault="00BC56E1" w:rsidP="00BC56E1">
            <w:pPr>
              <w:jc w:val="center"/>
              <w:rPr>
                <w:rFonts w:cs="Arial"/>
                <w:sz w:val="20"/>
                <w:szCs w:val="20"/>
              </w:rPr>
            </w:pPr>
            <w:r w:rsidRPr="004814D1">
              <w:rPr>
                <w:rFonts w:cs="Arial"/>
                <w:sz w:val="20"/>
                <w:szCs w:val="20"/>
              </w:rPr>
              <w:t>Relacionamento Institucional</w:t>
            </w:r>
          </w:p>
        </w:tc>
        <w:tc>
          <w:tcPr>
            <w:tcW w:w="1932" w:type="dxa"/>
            <w:tcBorders>
              <w:top w:val="nil"/>
              <w:left w:val="nil"/>
              <w:bottom w:val="single" w:sz="4" w:space="0" w:color="auto"/>
              <w:right w:val="single" w:sz="4" w:space="0" w:color="auto"/>
            </w:tcBorders>
            <w:shd w:val="clear" w:color="auto" w:fill="auto"/>
            <w:hideMark/>
          </w:tcPr>
          <w:p w14:paraId="0118AC90" w14:textId="17B57956" w:rsidR="00BC56E1" w:rsidRPr="004814D1" w:rsidRDefault="00BC56E1" w:rsidP="00BC56E1">
            <w:pPr>
              <w:jc w:val="center"/>
              <w:rPr>
                <w:rFonts w:cs="Arial"/>
                <w:sz w:val="20"/>
                <w:szCs w:val="20"/>
              </w:rPr>
            </w:pPr>
            <w:r w:rsidRPr="00F83822">
              <w:rPr>
                <w:rFonts w:cs="Arial"/>
                <w:sz w:val="20"/>
                <w:szCs w:val="20"/>
              </w:rPr>
              <w:t>Guilherme Louzada Vancoura</w:t>
            </w:r>
          </w:p>
        </w:tc>
        <w:tc>
          <w:tcPr>
            <w:tcW w:w="2124" w:type="dxa"/>
            <w:tcBorders>
              <w:top w:val="nil"/>
              <w:left w:val="nil"/>
              <w:bottom w:val="single" w:sz="4" w:space="0" w:color="auto"/>
              <w:right w:val="single" w:sz="4" w:space="0" w:color="auto"/>
            </w:tcBorders>
            <w:shd w:val="clear" w:color="auto" w:fill="auto"/>
            <w:vAlign w:val="center"/>
            <w:hideMark/>
          </w:tcPr>
          <w:p w14:paraId="2AA0BB3F" w14:textId="77777777" w:rsidR="00BC56E1" w:rsidRPr="004814D1" w:rsidRDefault="00BC56E1" w:rsidP="00BC56E1">
            <w:pPr>
              <w:jc w:val="center"/>
              <w:rPr>
                <w:rFonts w:cs="Arial"/>
                <w:sz w:val="20"/>
                <w:szCs w:val="20"/>
              </w:rPr>
            </w:pPr>
            <w:r w:rsidRPr="004814D1">
              <w:rPr>
                <w:rFonts w:cs="Arial"/>
                <w:sz w:val="20"/>
                <w:szCs w:val="20"/>
              </w:rPr>
              <w:t>Assim que mobilizado o comitê de crise</w:t>
            </w:r>
          </w:p>
        </w:tc>
        <w:tc>
          <w:tcPr>
            <w:tcW w:w="3457" w:type="dxa"/>
            <w:tcBorders>
              <w:top w:val="nil"/>
              <w:left w:val="nil"/>
              <w:bottom w:val="single" w:sz="4" w:space="0" w:color="auto"/>
              <w:right w:val="single" w:sz="4" w:space="0" w:color="auto"/>
            </w:tcBorders>
            <w:shd w:val="clear" w:color="auto" w:fill="auto"/>
            <w:vAlign w:val="center"/>
            <w:hideMark/>
          </w:tcPr>
          <w:p w14:paraId="733C3CCC" w14:textId="77777777" w:rsidR="00BC56E1" w:rsidRPr="004814D1" w:rsidRDefault="00BC56E1" w:rsidP="00BC56E1">
            <w:pPr>
              <w:jc w:val="center"/>
              <w:rPr>
                <w:rFonts w:cs="Arial"/>
                <w:sz w:val="20"/>
                <w:szCs w:val="20"/>
              </w:rPr>
            </w:pPr>
            <w:r w:rsidRPr="004814D1">
              <w:rPr>
                <w:rFonts w:cs="Arial"/>
                <w:sz w:val="20"/>
                <w:szCs w:val="20"/>
              </w:rPr>
              <w:t>Via telefone</w:t>
            </w:r>
          </w:p>
        </w:tc>
      </w:tr>
      <w:tr w:rsidR="00BC56E1" w:rsidRPr="004814D1" w14:paraId="30B0200B" w14:textId="77777777" w:rsidTr="005C2751">
        <w:trPr>
          <w:trHeight w:val="54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258263B1" w14:textId="77777777" w:rsidR="00BC56E1" w:rsidRPr="004814D1" w:rsidRDefault="00BC56E1" w:rsidP="00BC56E1">
            <w:pPr>
              <w:jc w:val="center"/>
              <w:rPr>
                <w:rFonts w:cs="Arial"/>
                <w:sz w:val="20"/>
                <w:szCs w:val="20"/>
              </w:rPr>
            </w:pPr>
            <w:r w:rsidRPr="004814D1">
              <w:rPr>
                <w:rFonts w:cs="Arial"/>
                <w:sz w:val="20"/>
                <w:szCs w:val="20"/>
              </w:rPr>
              <w:t>28</w:t>
            </w:r>
          </w:p>
        </w:tc>
        <w:tc>
          <w:tcPr>
            <w:tcW w:w="3637" w:type="dxa"/>
            <w:tcBorders>
              <w:top w:val="nil"/>
              <w:left w:val="nil"/>
              <w:bottom w:val="single" w:sz="4" w:space="0" w:color="auto"/>
              <w:right w:val="single" w:sz="4" w:space="0" w:color="auto"/>
            </w:tcBorders>
            <w:shd w:val="clear" w:color="auto" w:fill="auto"/>
            <w:vAlign w:val="center"/>
            <w:hideMark/>
          </w:tcPr>
          <w:p w14:paraId="16375292" w14:textId="77777777" w:rsidR="00BC56E1" w:rsidRPr="004814D1" w:rsidRDefault="00BC56E1" w:rsidP="00BC56E1">
            <w:pPr>
              <w:jc w:val="center"/>
              <w:rPr>
                <w:rFonts w:cs="Arial"/>
                <w:sz w:val="20"/>
                <w:szCs w:val="20"/>
              </w:rPr>
            </w:pPr>
            <w:r w:rsidRPr="004814D1">
              <w:rPr>
                <w:rFonts w:cs="Arial"/>
                <w:sz w:val="20"/>
                <w:szCs w:val="20"/>
              </w:rPr>
              <w:t>Comunicar ao SAAE Mariana</w:t>
            </w:r>
          </w:p>
        </w:tc>
        <w:tc>
          <w:tcPr>
            <w:tcW w:w="2126" w:type="dxa"/>
            <w:tcBorders>
              <w:top w:val="nil"/>
              <w:left w:val="nil"/>
              <w:bottom w:val="single" w:sz="4" w:space="0" w:color="auto"/>
              <w:right w:val="single" w:sz="4" w:space="0" w:color="auto"/>
            </w:tcBorders>
            <w:shd w:val="clear" w:color="auto" w:fill="auto"/>
            <w:vAlign w:val="center"/>
            <w:hideMark/>
          </w:tcPr>
          <w:p w14:paraId="636779A3" w14:textId="77777777" w:rsidR="00BC56E1" w:rsidRPr="004814D1" w:rsidRDefault="00BC56E1" w:rsidP="00BC56E1">
            <w:pPr>
              <w:jc w:val="center"/>
              <w:rPr>
                <w:rFonts w:cs="Arial"/>
                <w:sz w:val="20"/>
                <w:szCs w:val="20"/>
              </w:rPr>
            </w:pPr>
            <w:r w:rsidRPr="004814D1">
              <w:rPr>
                <w:rFonts w:cs="Arial"/>
                <w:sz w:val="20"/>
                <w:szCs w:val="20"/>
              </w:rPr>
              <w:t>Relacionamento Institucional</w:t>
            </w:r>
          </w:p>
        </w:tc>
        <w:tc>
          <w:tcPr>
            <w:tcW w:w="1932" w:type="dxa"/>
            <w:tcBorders>
              <w:top w:val="nil"/>
              <w:left w:val="nil"/>
              <w:bottom w:val="single" w:sz="4" w:space="0" w:color="auto"/>
              <w:right w:val="single" w:sz="4" w:space="0" w:color="auto"/>
            </w:tcBorders>
            <w:shd w:val="clear" w:color="auto" w:fill="auto"/>
            <w:hideMark/>
          </w:tcPr>
          <w:p w14:paraId="13B250D0" w14:textId="05456338" w:rsidR="00BC56E1" w:rsidRPr="004814D1" w:rsidRDefault="00BC56E1" w:rsidP="00BC56E1">
            <w:pPr>
              <w:jc w:val="center"/>
              <w:rPr>
                <w:rFonts w:cs="Arial"/>
                <w:sz w:val="20"/>
                <w:szCs w:val="20"/>
              </w:rPr>
            </w:pPr>
            <w:r w:rsidRPr="00F83822">
              <w:rPr>
                <w:rFonts w:cs="Arial"/>
                <w:sz w:val="20"/>
                <w:szCs w:val="20"/>
              </w:rPr>
              <w:t>Guilherme Louzada Vancoura</w:t>
            </w:r>
          </w:p>
        </w:tc>
        <w:tc>
          <w:tcPr>
            <w:tcW w:w="2124" w:type="dxa"/>
            <w:tcBorders>
              <w:top w:val="nil"/>
              <w:left w:val="nil"/>
              <w:bottom w:val="single" w:sz="4" w:space="0" w:color="auto"/>
              <w:right w:val="single" w:sz="4" w:space="0" w:color="auto"/>
            </w:tcBorders>
            <w:shd w:val="clear" w:color="auto" w:fill="auto"/>
            <w:vAlign w:val="center"/>
            <w:hideMark/>
          </w:tcPr>
          <w:p w14:paraId="3AD2F2EF" w14:textId="77777777" w:rsidR="00BC56E1" w:rsidRPr="004814D1" w:rsidRDefault="00BC56E1" w:rsidP="00BC56E1">
            <w:pPr>
              <w:jc w:val="center"/>
              <w:rPr>
                <w:rFonts w:cs="Arial"/>
                <w:sz w:val="20"/>
                <w:szCs w:val="20"/>
              </w:rPr>
            </w:pPr>
            <w:r w:rsidRPr="004814D1">
              <w:rPr>
                <w:rFonts w:cs="Arial"/>
                <w:sz w:val="20"/>
                <w:szCs w:val="20"/>
              </w:rPr>
              <w:t>Assim que mobilizado o comitê de crise</w:t>
            </w:r>
          </w:p>
        </w:tc>
        <w:tc>
          <w:tcPr>
            <w:tcW w:w="3457" w:type="dxa"/>
            <w:tcBorders>
              <w:top w:val="nil"/>
              <w:left w:val="nil"/>
              <w:bottom w:val="single" w:sz="4" w:space="0" w:color="auto"/>
              <w:right w:val="single" w:sz="4" w:space="0" w:color="auto"/>
            </w:tcBorders>
            <w:shd w:val="clear" w:color="auto" w:fill="auto"/>
            <w:vAlign w:val="center"/>
            <w:hideMark/>
          </w:tcPr>
          <w:p w14:paraId="49BE9D94" w14:textId="77777777" w:rsidR="00BC56E1" w:rsidRPr="004814D1" w:rsidRDefault="00BC56E1" w:rsidP="00BC56E1">
            <w:pPr>
              <w:jc w:val="center"/>
              <w:rPr>
                <w:rFonts w:cs="Arial"/>
                <w:sz w:val="20"/>
                <w:szCs w:val="20"/>
              </w:rPr>
            </w:pPr>
            <w:r w:rsidRPr="004814D1">
              <w:rPr>
                <w:rFonts w:cs="Arial"/>
                <w:sz w:val="20"/>
                <w:szCs w:val="20"/>
              </w:rPr>
              <w:t>Via telefone</w:t>
            </w:r>
          </w:p>
        </w:tc>
      </w:tr>
      <w:tr w:rsidR="00BC56E1" w:rsidRPr="004814D1" w14:paraId="17CF104E" w14:textId="77777777" w:rsidTr="005C2751">
        <w:trPr>
          <w:trHeight w:val="54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6FCA0156" w14:textId="77777777" w:rsidR="00BC56E1" w:rsidRPr="004814D1" w:rsidRDefault="00BC56E1" w:rsidP="00BC56E1">
            <w:pPr>
              <w:jc w:val="center"/>
              <w:rPr>
                <w:rFonts w:cs="Arial"/>
                <w:sz w:val="20"/>
                <w:szCs w:val="20"/>
              </w:rPr>
            </w:pPr>
            <w:r w:rsidRPr="004814D1">
              <w:rPr>
                <w:rFonts w:cs="Arial"/>
                <w:sz w:val="20"/>
                <w:szCs w:val="20"/>
              </w:rPr>
              <w:t>29</w:t>
            </w:r>
          </w:p>
        </w:tc>
        <w:tc>
          <w:tcPr>
            <w:tcW w:w="3637" w:type="dxa"/>
            <w:tcBorders>
              <w:top w:val="nil"/>
              <w:left w:val="nil"/>
              <w:bottom w:val="single" w:sz="4" w:space="0" w:color="auto"/>
              <w:right w:val="single" w:sz="4" w:space="0" w:color="auto"/>
            </w:tcBorders>
            <w:shd w:val="clear" w:color="auto" w:fill="auto"/>
            <w:vAlign w:val="center"/>
            <w:hideMark/>
          </w:tcPr>
          <w:p w14:paraId="33A23B0D" w14:textId="77777777" w:rsidR="00BC56E1" w:rsidRPr="004814D1" w:rsidRDefault="00BC56E1" w:rsidP="00BC56E1">
            <w:pPr>
              <w:jc w:val="center"/>
              <w:rPr>
                <w:rFonts w:cs="Arial"/>
                <w:sz w:val="20"/>
                <w:szCs w:val="20"/>
              </w:rPr>
            </w:pPr>
            <w:r w:rsidRPr="004814D1">
              <w:rPr>
                <w:rFonts w:cs="Arial"/>
                <w:sz w:val="20"/>
                <w:szCs w:val="20"/>
              </w:rPr>
              <w:t>Comunicar ao DER</w:t>
            </w:r>
          </w:p>
        </w:tc>
        <w:tc>
          <w:tcPr>
            <w:tcW w:w="2126" w:type="dxa"/>
            <w:tcBorders>
              <w:top w:val="nil"/>
              <w:left w:val="nil"/>
              <w:bottom w:val="single" w:sz="4" w:space="0" w:color="auto"/>
              <w:right w:val="single" w:sz="4" w:space="0" w:color="auto"/>
            </w:tcBorders>
            <w:shd w:val="clear" w:color="auto" w:fill="auto"/>
            <w:vAlign w:val="center"/>
            <w:hideMark/>
          </w:tcPr>
          <w:p w14:paraId="71C03078" w14:textId="77777777" w:rsidR="00BC56E1" w:rsidRPr="004814D1" w:rsidRDefault="00BC56E1" w:rsidP="00BC56E1">
            <w:pPr>
              <w:jc w:val="center"/>
              <w:rPr>
                <w:rFonts w:cs="Arial"/>
                <w:sz w:val="20"/>
                <w:szCs w:val="20"/>
              </w:rPr>
            </w:pPr>
            <w:r w:rsidRPr="004814D1">
              <w:rPr>
                <w:rFonts w:cs="Arial"/>
                <w:sz w:val="20"/>
                <w:szCs w:val="20"/>
              </w:rPr>
              <w:t>Relacionamento Institucional</w:t>
            </w:r>
          </w:p>
        </w:tc>
        <w:tc>
          <w:tcPr>
            <w:tcW w:w="1932" w:type="dxa"/>
            <w:tcBorders>
              <w:top w:val="nil"/>
              <w:left w:val="nil"/>
              <w:bottom w:val="single" w:sz="4" w:space="0" w:color="auto"/>
              <w:right w:val="single" w:sz="4" w:space="0" w:color="auto"/>
            </w:tcBorders>
            <w:shd w:val="clear" w:color="auto" w:fill="auto"/>
            <w:hideMark/>
          </w:tcPr>
          <w:p w14:paraId="7510681F" w14:textId="30C4A3DE" w:rsidR="00BC56E1" w:rsidRPr="004814D1" w:rsidRDefault="00BC56E1" w:rsidP="00BC56E1">
            <w:pPr>
              <w:jc w:val="center"/>
              <w:rPr>
                <w:rFonts w:cs="Arial"/>
                <w:sz w:val="20"/>
                <w:szCs w:val="20"/>
              </w:rPr>
            </w:pPr>
            <w:r w:rsidRPr="00F83822">
              <w:rPr>
                <w:rFonts w:cs="Arial"/>
                <w:sz w:val="20"/>
                <w:szCs w:val="20"/>
              </w:rPr>
              <w:t>Guilherme Louzada Vancoura</w:t>
            </w:r>
          </w:p>
        </w:tc>
        <w:tc>
          <w:tcPr>
            <w:tcW w:w="2124" w:type="dxa"/>
            <w:tcBorders>
              <w:top w:val="nil"/>
              <w:left w:val="nil"/>
              <w:bottom w:val="single" w:sz="4" w:space="0" w:color="auto"/>
              <w:right w:val="single" w:sz="4" w:space="0" w:color="auto"/>
            </w:tcBorders>
            <w:shd w:val="clear" w:color="auto" w:fill="auto"/>
            <w:vAlign w:val="center"/>
            <w:hideMark/>
          </w:tcPr>
          <w:p w14:paraId="11776945" w14:textId="77777777" w:rsidR="00BC56E1" w:rsidRPr="004814D1" w:rsidRDefault="00BC56E1" w:rsidP="00BC56E1">
            <w:pPr>
              <w:jc w:val="center"/>
              <w:rPr>
                <w:rFonts w:cs="Arial"/>
                <w:sz w:val="20"/>
                <w:szCs w:val="20"/>
              </w:rPr>
            </w:pPr>
            <w:r w:rsidRPr="004814D1">
              <w:rPr>
                <w:rFonts w:cs="Arial"/>
                <w:sz w:val="20"/>
                <w:szCs w:val="20"/>
              </w:rPr>
              <w:t>Assim que mobilizado o comitê de crise</w:t>
            </w:r>
          </w:p>
        </w:tc>
        <w:tc>
          <w:tcPr>
            <w:tcW w:w="3457" w:type="dxa"/>
            <w:tcBorders>
              <w:top w:val="nil"/>
              <w:left w:val="nil"/>
              <w:bottom w:val="single" w:sz="4" w:space="0" w:color="auto"/>
              <w:right w:val="single" w:sz="4" w:space="0" w:color="auto"/>
            </w:tcBorders>
            <w:shd w:val="clear" w:color="auto" w:fill="auto"/>
            <w:vAlign w:val="center"/>
            <w:hideMark/>
          </w:tcPr>
          <w:p w14:paraId="2D0E4739" w14:textId="77777777" w:rsidR="00BC56E1" w:rsidRPr="004814D1" w:rsidRDefault="00BC56E1" w:rsidP="00BC56E1">
            <w:pPr>
              <w:jc w:val="center"/>
              <w:rPr>
                <w:rFonts w:cs="Arial"/>
                <w:sz w:val="20"/>
                <w:szCs w:val="20"/>
              </w:rPr>
            </w:pPr>
            <w:r w:rsidRPr="004814D1">
              <w:rPr>
                <w:rFonts w:cs="Arial"/>
                <w:sz w:val="20"/>
                <w:szCs w:val="20"/>
              </w:rPr>
              <w:t>Via telefone</w:t>
            </w:r>
          </w:p>
        </w:tc>
      </w:tr>
      <w:tr w:rsidR="006139DC" w:rsidRPr="004814D1" w14:paraId="2B157AE7" w14:textId="77777777" w:rsidTr="00BC56E1">
        <w:trPr>
          <w:trHeight w:val="54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7DB13575" w14:textId="77777777" w:rsidR="006139DC" w:rsidRPr="004814D1" w:rsidRDefault="006139DC" w:rsidP="002A121B">
            <w:pPr>
              <w:jc w:val="center"/>
              <w:rPr>
                <w:rFonts w:cs="Arial"/>
                <w:sz w:val="20"/>
                <w:szCs w:val="20"/>
              </w:rPr>
            </w:pPr>
            <w:r w:rsidRPr="004814D1">
              <w:rPr>
                <w:rFonts w:cs="Arial"/>
                <w:sz w:val="20"/>
                <w:szCs w:val="20"/>
              </w:rPr>
              <w:t>30</w:t>
            </w:r>
          </w:p>
        </w:tc>
        <w:tc>
          <w:tcPr>
            <w:tcW w:w="3637" w:type="dxa"/>
            <w:tcBorders>
              <w:top w:val="nil"/>
              <w:left w:val="nil"/>
              <w:bottom w:val="single" w:sz="4" w:space="0" w:color="auto"/>
              <w:right w:val="single" w:sz="4" w:space="0" w:color="auto"/>
            </w:tcBorders>
            <w:shd w:val="clear" w:color="auto" w:fill="auto"/>
            <w:vAlign w:val="center"/>
            <w:hideMark/>
          </w:tcPr>
          <w:p w14:paraId="125CC164" w14:textId="77777777" w:rsidR="006139DC" w:rsidRPr="004814D1" w:rsidRDefault="006139DC" w:rsidP="002A121B">
            <w:pPr>
              <w:jc w:val="center"/>
              <w:rPr>
                <w:rFonts w:cs="Arial"/>
                <w:sz w:val="20"/>
                <w:szCs w:val="20"/>
              </w:rPr>
            </w:pPr>
            <w:r w:rsidRPr="004814D1">
              <w:rPr>
                <w:rFonts w:cs="Arial"/>
                <w:sz w:val="20"/>
                <w:szCs w:val="20"/>
              </w:rPr>
              <w:t>Comunicar para SEMAD</w:t>
            </w:r>
          </w:p>
        </w:tc>
        <w:tc>
          <w:tcPr>
            <w:tcW w:w="2126" w:type="dxa"/>
            <w:tcBorders>
              <w:top w:val="nil"/>
              <w:left w:val="nil"/>
              <w:bottom w:val="single" w:sz="4" w:space="0" w:color="auto"/>
              <w:right w:val="single" w:sz="4" w:space="0" w:color="auto"/>
            </w:tcBorders>
            <w:shd w:val="clear" w:color="auto" w:fill="auto"/>
            <w:vAlign w:val="center"/>
            <w:hideMark/>
          </w:tcPr>
          <w:p w14:paraId="0B73E4C9" w14:textId="77777777" w:rsidR="006139DC" w:rsidRPr="004814D1" w:rsidRDefault="006139DC" w:rsidP="002A121B">
            <w:pPr>
              <w:jc w:val="center"/>
              <w:rPr>
                <w:rFonts w:cs="Arial"/>
                <w:sz w:val="20"/>
                <w:szCs w:val="20"/>
              </w:rPr>
            </w:pPr>
            <w:r w:rsidRPr="004814D1">
              <w:rPr>
                <w:rFonts w:cs="Arial"/>
                <w:sz w:val="20"/>
                <w:szCs w:val="20"/>
              </w:rPr>
              <w:t>Meio Ambiente</w:t>
            </w:r>
          </w:p>
        </w:tc>
        <w:tc>
          <w:tcPr>
            <w:tcW w:w="1932" w:type="dxa"/>
            <w:tcBorders>
              <w:top w:val="nil"/>
              <w:left w:val="nil"/>
              <w:bottom w:val="single" w:sz="4" w:space="0" w:color="auto"/>
              <w:right w:val="single" w:sz="4" w:space="0" w:color="auto"/>
            </w:tcBorders>
            <w:shd w:val="clear" w:color="auto" w:fill="auto"/>
            <w:vAlign w:val="center"/>
            <w:hideMark/>
          </w:tcPr>
          <w:p w14:paraId="781CA31F" w14:textId="77777777" w:rsidR="006139DC" w:rsidRPr="004814D1" w:rsidRDefault="006139DC" w:rsidP="002A121B">
            <w:pPr>
              <w:jc w:val="center"/>
              <w:rPr>
                <w:rFonts w:cs="Arial"/>
                <w:sz w:val="20"/>
                <w:szCs w:val="20"/>
              </w:rPr>
            </w:pPr>
            <w:r w:rsidRPr="004814D1">
              <w:rPr>
                <w:rFonts w:cs="Arial"/>
                <w:sz w:val="20"/>
                <w:szCs w:val="20"/>
              </w:rPr>
              <w:t>João Batista Soares</w:t>
            </w:r>
          </w:p>
        </w:tc>
        <w:tc>
          <w:tcPr>
            <w:tcW w:w="2124" w:type="dxa"/>
            <w:tcBorders>
              <w:top w:val="nil"/>
              <w:left w:val="nil"/>
              <w:bottom w:val="single" w:sz="4" w:space="0" w:color="auto"/>
              <w:right w:val="single" w:sz="4" w:space="0" w:color="auto"/>
            </w:tcBorders>
            <w:shd w:val="clear" w:color="auto" w:fill="auto"/>
            <w:vAlign w:val="center"/>
            <w:hideMark/>
          </w:tcPr>
          <w:p w14:paraId="7DAACDA0" w14:textId="77777777" w:rsidR="006139DC" w:rsidRPr="004814D1" w:rsidRDefault="006139DC" w:rsidP="002A121B">
            <w:pPr>
              <w:jc w:val="center"/>
              <w:rPr>
                <w:rFonts w:cs="Arial"/>
                <w:sz w:val="20"/>
                <w:szCs w:val="20"/>
              </w:rPr>
            </w:pPr>
            <w:r w:rsidRPr="004814D1">
              <w:rPr>
                <w:rFonts w:cs="Arial"/>
                <w:sz w:val="20"/>
                <w:szCs w:val="20"/>
              </w:rPr>
              <w:t>Assim que mobilizado o comitê de crise</w:t>
            </w:r>
          </w:p>
        </w:tc>
        <w:tc>
          <w:tcPr>
            <w:tcW w:w="3457" w:type="dxa"/>
            <w:tcBorders>
              <w:top w:val="nil"/>
              <w:left w:val="nil"/>
              <w:bottom w:val="single" w:sz="4" w:space="0" w:color="auto"/>
              <w:right w:val="single" w:sz="4" w:space="0" w:color="auto"/>
            </w:tcBorders>
            <w:shd w:val="clear" w:color="auto" w:fill="auto"/>
            <w:vAlign w:val="center"/>
            <w:hideMark/>
          </w:tcPr>
          <w:p w14:paraId="1C9F6C96" w14:textId="77777777" w:rsidR="006139DC" w:rsidRPr="004814D1" w:rsidRDefault="006139DC" w:rsidP="002A121B">
            <w:pPr>
              <w:jc w:val="center"/>
              <w:rPr>
                <w:rFonts w:cs="Arial"/>
                <w:sz w:val="20"/>
                <w:szCs w:val="20"/>
              </w:rPr>
            </w:pPr>
            <w:r w:rsidRPr="004814D1">
              <w:rPr>
                <w:rFonts w:cs="Arial"/>
                <w:sz w:val="20"/>
                <w:szCs w:val="20"/>
              </w:rPr>
              <w:t>Via telefone</w:t>
            </w:r>
          </w:p>
        </w:tc>
      </w:tr>
      <w:tr w:rsidR="006139DC" w:rsidRPr="004814D1" w14:paraId="7CDCE6BD" w14:textId="77777777" w:rsidTr="00BC56E1">
        <w:trPr>
          <w:trHeight w:val="54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7218C389" w14:textId="77777777" w:rsidR="006139DC" w:rsidRPr="004814D1" w:rsidRDefault="006139DC" w:rsidP="002A121B">
            <w:pPr>
              <w:jc w:val="center"/>
              <w:rPr>
                <w:rFonts w:cs="Arial"/>
                <w:sz w:val="20"/>
                <w:szCs w:val="20"/>
              </w:rPr>
            </w:pPr>
            <w:r w:rsidRPr="004814D1">
              <w:rPr>
                <w:rFonts w:cs="Arial"/>
                <w:sz w:val="20"/>
                <w:szCs w:val="20"/>
              </w:rPr>
              <w:t>31</w:t>
            </w:r>
          </w:p>
        </w:tc>
        <w:tc>
          <w:tcPr>
            <w:tcW w:w="3637" w:type="dxa"/>
            <w:tcBorders>
              <w:top w:val="nil"/>
              <w:left w:val="nil"/>
              <w:bottom w:val="single" w:sz="4" w:space="0" w:color="auto"/>
              <w:right w:val="single" w:sz="4" w:space="0" w:color="auto"/>
            </w:tcBorders>
            <w:shd w:val="clear" w:color="auto" w:fill="auto"/>
            <w:vAlign w:val="center"/>
            <w:hideMark/>
          </w:tcPr>
          <w:p w14:paraId="3B1253E2" w14:textId="77777777" w:rsidR="006139DC" w:rsidRPr="004814D1" w:rsidRDefault="006139DC" w:rsidP="002A121B">
            <w:pPr>
              <w:jc w:val="center"/>
              <w:rPr>
                <w:rFonts w:cs="Arial"/>
                <w:sz w:val="20"/>
                <w:szCs w:val="20"/>
              </w:rPr>
            </w:pPr>
            <w:r w:rsidRPr="004814D1">
              <w:rPr>
                <w:rFonts w:cs="Arial"/>
                <w:sz w:val="20"/>
                <w:szCs w:val="20"/>
              </w:rPr>
              <w:t>Comunicar IBAMA</w:t>
            </w:r>
          </w:p>
        </w:tc>
        <w:tc>
          <w:tcPr>
            <w:tcW w:w="2126" w:type="dxa"/>
            <w:tcBorders>
              <w:top w:val="nil"/>
              <w:left w:val="nil"/>
              <w:bottom w:val="single" w:sz="4" w:space="0" w:color="auto"/>
              <w:right w:val="single" w:sz="4" w:space="0" w:color="auto"/>
            </w:tcBorders>
            <w:shd w:val="clear" w:color="auto" w:fill="auto"/>
            <w:vAlign w:val="center"/>
            <w:hideMark/>
          </w:tcPr>
          <w:p w14:paraId="4928DB58" w14:textId="77777777" w:rsidR="006139DC" w:rsidRPr="004814D1" w:rsidRDefault="006139DC" w:rsidP="002A121B">
            <w:pPr>
              <w:jc w:val="center"/>
              <w:rPr>
                <w:rFonts w:cs="Arial"/>
                <w:sz w:val="20"/>
                <w:szCs w:val="20"/>
              </w:rPr>
            </w:pPr>
            <w:r w:rsidRPr="004814D1">
              <w:rPr>
                <w:rFonts w:cs="Arial"/>
                <w:sz w:val="20"/>
                <w:szCs w:val="20"/>
              </w:rPr>
              <w:t>Meio Ambiente</w:t>
            </w:r>
          </w:p>
        </w:tc>
        <w:tc>
          <w:tcPr>
            <w:tcW w:w="1932" w:type="dxa"/>
            <w:tcBorders>
              <w:top w:val="nil"/>
              <w:left w:val="nil"/>
              <w:bottom w:val="single" w:sz="4" w:space="0" w:color="auto"/>
              <w:right w:val="single" w:sz="4" w:space="0" w:color="auto"/>
            </w:tcBorders>
            <w:shd w:val="clear" w:color="auto" w:fill="auto"/>
            <w:vAlign w:val="center"/>
            <w:hideMark/>
          </w:tcPr>
          <w:p w14:paraId="3F739B6E" w14:textId="77777777" w:rsidR="006139DC" w:rsidRPr="004814D1" w:rsidRDefault="006139DC" w:rsidP="002A121B">
            <w:pPr>
              <w:jc w:val="center"/>
              <w:rPr>
                <w:rFonts w:cs="Arial"/>
                <w:sz w:val="20"/>
                <w:szCs w:val="20"/>
              </w:rPr>
            </w:pPr>
            <w:r w:rsidRPr="004814D1">
              <w:rPr>
                <w:rFonts w:cs="Arial"/>
                <w:sz w:val="20"/>
                <w:szCs w:val="20"/>
              </w:rPr>
              <w:t>João Batista Soares</w:t>
            </w:r>
          </w:p>
        </w:tc>
        <w:tc>
          <w:tcPr>
            <w:tcW w:w="2124" w:type="dxa"/>
            <w:tcBorders>
              <w:top w:val="nil"/>
              <w:left w:val="nil"/>
              <w:bottom w:val="single" w:sz="4" w:space="0" w:color="auto"/>
              <w:right w:val="single" w:sz="4" w:space="0" w:color="auto"/>
            </w:tcBorders>
            <w:shd w:val="clear" w:color="auto" w:fill="auto"/>
            <w:vAlign w:val="center"/>
            <w:hideMark/>
          </w:tcPr>
          <w:p w14:paraId="511EAA58" w14:textId="77777777" w:rsidR="006139DC" w:rsidRPr="004814D1" w:rsidRDefault="006139DC" w:rsidP="002A121B">
            <w:pPr>
              <w:jc w:val="center"/>
              <w:rPr>
                <w:rFonts w:cs="Arial"/>
                <w:sz w:val="20"/>
                <w:szCs w:val="20"/>
              </w:rPr>
            </w:pPr>
            <w:r w:rsidRPr="004814D1">
              <w:rPr>
                <w:rFonts w:cs="Arial"/>
                <w:sz w:val="20"/>
                <w:szCs w:val="20"/>
              </w:rPr>
              <w:t>Assim que mobilizado o comitê de crise</w:t>
            </w:r>
          </w:p>
        </w:tc>
        <w:tc>
          <w:tcPr>
            <w:tcW w:w="3457" w:type="dxa"/>
            <w:tcBorders>
              <w:top w:val="nil"/>
              <w:left w:val="nil"/>
              <w:bottom w:val="single" w:sz="4" w:space="0" w:color="auto"/>
              <w:right w:val="single" w:sz="4" w:space="0" w:color="auto"/>
            </w:tcBorders>
            <w:shd w:val="clear" w:color="auto" w:fill="auto"/>
            <w:vAlign w:val="center"/>
            <w:hideMark/>
          </w:tcPr>
          <w:p w14:paraId="2079D494" w14:textId="77777777" w:rsidR="006139DC" w:rsidRPr="004814D1" w:rsidRDefault="006139DC" w:rsidP="002A121B">
            <w:pPr>
              <w:jc w:val="center"/>
              <w:rPr>
                <w:rFonts w:cs="Arial"/>
                <w:sz w:val="20"/>
                <w:szCs w:val="20"/>
              </w:rPr>
            </w:pPr>
            <w:r w:rsidRPr="004814D1">
              <w:rPr>
                <w:rFonts w:cs="Arial"/>
                <w:sz w:val="20"/>
                <w:szCs w:val="20"/>
              </w:rPr>
              <w:t>Via telefone</w:t>
            </w:r>
          </w:p>
        </w:tc>
      </w:tr>
      <w:tr w:rsidR="006139DC" w:rsidRPr="004814D1" w14:paraId="2C198FA9" w14:textId="77777777" w:rsidTr="00BC56E1">
        <w:trPr>
          <w:trHeight w:val="54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418CCA9C" w14:textId="77777777" w:rsidR="006139DC" w:rsidRPr="004814D1" w:rsidRDefault="006139DC" w:rsidP="002A121B">
            <w:pPr>
              <w:jc w:val="center"/>
              <w:rPr>
                <w:rFonts w:cs="Arial"/>
                <w:sz w:val="20"/>
                <w:szCs w:val="20"/>
              </w:rPr>
            </w:pPr>
            <w:r w:rsidRPr="004814D1">
              <w:rPr>
                <w:rFonts w:cs="Arial"/>
                <w:sz w:val="20"/>
                <w:szCs w:val="20"/>
              </w:rPr>
              <w:t>32</w:t>
            </w:r>
          </w:p>
        </w:tc>
        <w:tc>
          <w:tcPr>
            <w:tcW w:w="3637" w:type="dxa"/>
            <w:tcBorders>
              <w:top w:val="nil"/>
              <w:left w:val="nil"/>
              <w:bottom w:val="single" w:sz="4" w:space="0" w:color="auto"/>
              <w:right w:val="single" w:sz="4" w:space="0" w:color="auto"/>
            </w:tcBorders>
            <w:shd w:val="clear" w:color="auto" w:fill="auto"/>
            <w:vAlign w:val="center"/>
            <w:hideMark/>
          </w:tcPr>
          <w:p w14:paraId="51459684" w14:textId="77777777" w:rsidR="006139DC" w:rsidRPr="004814D1" w:rsidRDefault="006139DC" w:rsidP="002A121B">
            <w:pPr>
              <w:jc w:val="center"/>
              <w:rPr>
                <w:rFonts w:cs="Arial"/>
                <w:sz w:val="20"/>
                <w:szCs w:val="20"/>
              </w:rPr>
            </w:pPr>
            <w:r w:rsidRPr="004814D1">
              <w:rPr>
                <w:rFonts w:cs="Arial"/>
                <w:sz w:val="20"/>
                <w:szCs w:val="20"/>
              </w:rPr>
              <w:t>Comunicar para DEAM (Diretoria de Prevenção Ambiental)</w:t>
            </w:r>
          </w:p>
        </w:tc>
        <w:tc>
          <w:tcPr>
            <w:tcW w:w="2126" w:type="dxa"/>
            <w:tcBorders>
              <w:top w:val="nil"/>
              <w:left w:val="nil"/>
              <w:bottom w:val="single" w:sz="4" w:space="0" w:color="auto"/>
              <w:right w:val="single" w:sz="4" w:space="0" w:color="auto"/>
            </w:tcBorders>
            <w:shd w:val="clear" w:color="auto" w:fill="auto"/>
            <w:vAlign w:val="center"/>
            <w:hideMark/>
          </w:tcPr>
          <w:p w14:paraId="75AC299B" w14:textId="77777777" w:rsidR="006139DC" w:rsidRPr="004814D1" w:rsidRDefault="006139DC" w:rsidP="002A121B">
            <w:pPr>
              <w:jc w:val="center"/>
              <w:rPr>
                <w:rFonts w:cs="Arial"/>
                <w:sz w:val="20"/>
                <w:szCs w:val="20"/>
              </w:rPr>
            </w:pPr>
            <w:r w:rsidRPr="004814D1">
              <w:rPr>
                <w:rFonts w:cs="Arial"/>
                <w:sz w:val="20"/>
                <w:szCs w:val="20"/>
              </w:rPr>
              <w:t>Meio Ambiente</w:t>
            </w:r>
          </w:p>
        </w:tc>
        <w:tc>
          <w:tcPr>
            <w:tcW w:w="1932" w:type="dxa"/>
            <w:tcBorders>
              <w:top w:val="nil"/>
              <w:left w:val="nil"/>
              <w:bottom w:val="single" w:sz="4" w:space="0" w:color="auto"/>
              <w:right w:val="single" w:sz="4" w:space="0" w:color="auto"/>
            </w:tcBorders>
            <w:shd w:val="clear" w:color="auto" w:fill="auto"/>
            <w:vAlign w:val="center"/>
            <w:hideMark/>
          </w:tcPr>
          <w:p w14:paraId="68C50F79" w14:textId="77777777" w:rsidR="006139DC" w:rsidRPr="004814D1" w:rsidRDefault="006139DC" w:rsidP="002A121B">
            <w:pPr>
              <w:jc w:val="center"/>
              <w:rPr>
                <w:rFonts w:cs="Arial"/>
                <w:sz w:val="20"/>
                <w:szCs w:val="20"/>
              </w:rPr>
            </w:pPr>
            <w:r w:rsidRPr="004814D1">
              <w:rPr>
                <w:rFonts w:cs="Arial"/>
                <w:sz w:val="20"/>
                <w:szCs w:val="20"/>
              </w:rPr>
              <w:t>João Batista Soares</w:t>
            </w:r>
          </w:p>
        </w:tc>
        <w:tc>
          <w:tcPr>
            <w:tcW w:w="2124" w:type="dxa"/>
            <w:tcBorders>
              <w:top w:val="nil"/>
              <w:left w:val="nil"/>
              <w:bottom w:val="single" w:sz="4" w:space="0" w:color="auto"/>
              <w:right w:val="single" w:sz="4" w:space="0" w:color="auto"/>
            </w:tcBorders>
            <w:shd w:val="clear" w:color="auto" w:fill="auto"/>
            <w:vAlign w:val="center"/>
            <w:hideMark/>
          </w:tcPr>
          <w:p w14:paraId="6AEF9203" w14:textId="77777777" w:rsidR="006139DC" w:rsidRPr="004814D1" w:rsidRDefault="006139DC" w:rsidP="002A121B">
            <w:pPr>
              <w:jc w:val="center"/>
              <w:rPr>
                <w:rFonts w:cs="Arial"/>
                <w:sz w:val="20"/>
                <w:szCs w:val="20"/>
              </w:rPr>
            </w:pPr>
            <w:r w:rsidRPr="004814D1">
              <w:rPr>
                <w:rFonts w:cs="Arial"/>
                <w:sz w:val="20"/>
                <w:szCs w:val="20"/>
              </w:rPr>
              <w:t>Assim que mobilizado o comitê de crise</w:t>
            </w:r>
          </w:p>
        </w:tc>
        <w:tc>
          <w:tcPr>
            <w:tcW w:w="3457" w:type="dxa"/>
            <w:tcBorders>
              <w:top w:val="nil"/>
              <w:left w:val="nil"/>
              <w:bottom w:val="single" w:sz="4" w:space="0" w:color="auto"/>
              <w:right w:val="single" w:sz="4" w:space="0" w:color="auto"/>
            </w:tcBorders>
            <w:shd w:val="clear" w:color="auto" w:fill="auto"/>
            <w:vAlign w:val="center"/>
            <w:hideMark/>
          </w:tcPr>
          <w:p w14:paraId="03C15D01" w14:textId="77777777" w:rsidR="006139DC" w:rsidRPr="004814D1" w:rsidRDefault="006139DC" w:rsidP="002A121B">
            <w:pPr>
              <w:jc w:val="center"/>
              <w:rPr>
                <w:rFonts w:cs="Arial"/>
                <w:sz w:val="20"/>
                <w:szCs w:val="20"/>
              </w:rPr>
            </w:pPr>
            <w:r w:rsidRPr="004814D1">
              <w:rPr>
                <w:rFonts w:cs="Arial"/>
                <w:sz w:val="20"/>
                <w:szCs w:val="20"/>
              </w:rPr>
              <w:t>Via telefone</w:t>
            </w:r>
          </w:p>
        </w:tc>
      </w:tr>
      <w:tr w:rsidR="006139DC" w:rsidRPr="004814D1" w14:paraId="32BECD19" w14:textId="77777777" w:rsidTr="00BC56E1">
        <w:trPr>
          <w:trHeight w:val="54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6BA904E2" w14:textId="77777777" w:rsidR="006139DC" w:rsidRPr="004814D1" w:rsidRDefault="006139DC" w:rsidP="002A121B">
            <w:pPr>
              <w:jc w:val="center"/>
              <w:rPr>
                <w:rFonts w:cs="Arial"/>
                <w:sz w:val="20"/>
                <w:szCs w:val="20"/>
              </w:rPr>
            </w:pPr>
            <w:r w:rsidRPr="004814D1">
              <w:rPr>
                <w:rFonts w:cs="Arial"/>
                <w:sz w:val="20"/>
                <w:szCs w:val="20"/>
              </w:rPr>
              <w:t>33</w:t>
            </w:r>
          </w:p>
        </w:tc>
        <w:tc>
          <w:tcPr>
            <w:tcW w:w="3637" w:type="dxa"/>
            <w:tcBorders>
              <w:top w:val="nil"/>
              <w:left w:val="nil"/>
              <w:bottom w:val="single" w:sz="4" w:space="0" w:color="auto"/>
              <w:right w:val="single" w:sz="4" w:space="0" w:color="auto"/>
            </w:tcBorders>
            <w:shd w:val="clear" w:color="auto" w:fill="auto"/>
            <w:vAlign w:val="center"/>
            <w:hideMark/>
          </w:tcPr>
          <w:p w14:paraId="4E2D3EAC" w14:textId="77777777" w:rsidR="006139DC" w:rsidRPr="004814D1" w:rsidRDefault="006139DC" w:rsidP="002A121B">
            <w:pPr>
              <w:jc w:val="center"/>
              <w:rPr>
                <w:rFonts w:cs="Arial"/>
                <w:sz w:val="20"/>
                <w:szCs w:val="20"/>
              </w:rPr>
            </w:pPr>
            <w:r w:rsidRPr="004814D1">
              <w:rPr>
                <w:rFonts w:cs="Arial"/>
                <w:sz w:val="20"/>
                <w:szCs w:val="20"/>
              </w:rPr>
              <w:t>Comunicar para IGAM</w:t>
            </w:r>
          </w:p>
        </w:tc>
        <w:tc>
          <w:tcPr>
            <w:tcW w:w="2126" w:type="dxa"/>
            <w:tcBorders>
              <w:top w:val="nil"/>
              <w:left w:val="nil"/>
              <w:bottom w:val="single" w:sz="4" w:space="0" w:color="auto"/>
              <w:right w:val="single" w:sz="4" w:space="0" w:color="auto"/>
            </w:tcBorders>
            <w:shd w:val="clear" w:color="auto" w:fill="auto"/>
            <w:vAlign w:val="center"/>
            <w:hideMark/>
          </w:tcPr>
          <w:p w14:paraId="38CA2DF8" w14:textId="77777777" w:rsidR="006139DC" w:rsidRPr="004814D1" w:rsidRDefault="006139DC" w:rsidP="002A121B">
            <w:pPr>
              <w:jc w:val="center"/>
              <w:rPr>
                <w:rFonts w:cs="Arial"/>
                <w:sz w:val="20"/>
                <w:szCs w:val="20"/>
              </w:rPr>
            </w:pPr>
            <w:r w:rsidRPr="004814D1">
              <w:rPr>
                <w:rFonts w:cs="Arial"/>
                <w:sz w:val="20"/>
                <w:szCs w:val="20"/>
              </w:rPr>
              <w:t>Meio Ambiente</w:t>
            </w:r>
          </w:p>
        </w:tc>
        <w:tc>
          <w:tcPr>
            <w:tcW w:w="1932" w:type="dxa"/>
            <w:tcBorders>
              <w:top w:val="nil"/>
              <w:left w:val="nil"/>
              <w:bottom w:val="single" w:sz="4" w:space="0" w:color="auto"/>
              <w:right w:val="single" w:sz="4" w:space="0" w:color="auto"/>
            </w:tcBorders>
            <w:shd w:val="clear" w:color="auto" w:fill="auto"/>
            <w:vAlign w:val="center"/>
            <w:hideMark/>
          </w:tcPr>
          <w:p w14:paraId="3F5242A2" w14:textId="77777777" w:rsidR="006139DC" w:rsidRPr="004814D1" w:rsidRDefault="006139DC" w:rsidP="002A121B">
            <w:pPr>
              <w:jc w:val="center"/>
              <w:rPr>
                <w:rFonts w:cs="Arial"/>
                <w:sz w:val="20"/>
                <w:szCs w:val="20"/>
              </w:rPr>
            </w:pPr>
            <w:r w:rsidRPr="004814D1">
              <w:rPr>
                <w:rFonts w:cs="Arial"/>
                <w:sz w:val="20"/>
                <w:szCs w:val="20"/>
              </w:rPr>
              <w:t>João Batista Soares</w:t>
            </w:r>
          </w:p>
        </w:tc>
        <w:tc>
          <w:tcPr>
            <w:tcW w:w="2124" w:type="dxa"/>
            <w:tcBorders>
              <w:top w:val="nil"/>
              <w:left w:val="nil"/>
              <w:bottom w:val="single" w:sz="4" w:space="0" w:color="auto"/>
              <w:right w:val="single" w:sz="4" w:space="0" w:color="auto"/>
            </w:tcBorders>
            <w:shd w:val="clear" w:color="auto" w:fill="auto"/>
            <w:vAlign w:val="center"/>
            <w:hideMark/>
          </w:tcPr>
          <w:p w14:paraId="51D31BE4" w14:textId="77777777" w:rsidR="006139DC" w:rsidRPr="004814D1" w:rsidRDefault="006139DC" w:rsidP="002A121B">
            <w:pPr>
              <w:jc w:val="center"/>
              <w:rPr>
                <w:rFonts w:cs="Arial"/>
                <w:sz w:val="20"/>
                <w:szCs w:val="20"/>
              </w:rPr>
            </w:pPr>
            <w:r w:rsidRPr="004814D1">
              <w:rPr>
                <w:rFonts w:cs="Arial"/>
                <w:sz w:val="20"/>
                <w:szCs w:val="20"/>
              </w:rPr>
              <w:t>Assim que mobilizado o comitê de crise</w:t>
            </w:r>
          </w:p>
        </w:tc>
        <w:tc>
          <w:tcPr>
            <w:tcW w:w="3457" w:type="dxa"/>
            <w:tcBorders>
              <w:top w:val="nil"/>
              <w:left w:val="nil"/>
              <w:bottom w:val="single" w:sz="4" w:space="0" w:color="auto"/>
              <w:right w:val="single" w:sz="4" w:space="0" w:color="auto"/>
            </w:tcBorders>
            <w:shd w:val="clear" w:color="auto" w:fill="auto"/>
            <w:vAlign w:val="center"/>
            <w:hideMark/>
          </w:tcPr>
          <w:p w14:paraId="2AE1C7E8" w14:textId="77777777" w:rsidR="006139DC" w:rsidRPr="004814D1" w:rsidRDefault="006139DC" w:rsidP="002A121B">
            <w:pPr>
              <w:jc w:val="center"/>
              <w:rPr>
                <w:rFonts w:cs="Arial"/>
                <w:sz w:val="20"/>
                <w:szCs w:val="20"/>
              </w:rPr>
            </w:pPr>
            <w:r w:rsidRPr="004814D1">
              <w:rPr>
                <w:rFonts w:cs="Arial"/>
                <w:sz w:val="20"/>
                <w:szCs w:val="20"/>
              </w:rPr>
              <w:t>Via telefone</w:t>
            </w:r>
          </w:p>
        </w:tc>
      </w:tr>
      <w:tr w:rsidR="006139DC" w:rsidRPr="004814D1" w14:paraId="4B233CB5" w14:textId="77777777" w:rsidTr="00BC56E1">
        <w:trPr>
          <w:trHeight w:val="54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5CCF0C4D" w14:textId="77777777" w:rsidR="006139DC" w:rsidRPr="004814D1" w:rsidRDefault="006139DC" w:rsidP="002A121B">
            <w:pPr>
              <w:jc w:val="center"/>
              <w:rPr>
                <w:rFonts w:cs="Arial"/>
                <w:sz w:val="20"/>
                <w:szCs w:val="20"/>
              </w:rPr>
            </w:pPr>
            <w:r w:rsidRPr="004814D1">
              <w:rPr>
                <w:rFonts w:cs="Arial"/>
                <w:sz w:val="20"/>
                <w:szCs w:val="20"/>
              </w:rPr>
              <w:t>34</w:t>
            </w:r>
          </w:p>
        </w:tc>
        <w:tc>
          <w:tcPr>
            <w:tcW w:w="3637" w:type="dxa"/>
            <w:tcBorders>
              <w:top w:val="nil"/>
              <w:left w:val="nil"/>
              <w:bottom w:val="single" w:sz="4" w:space="0" w:color="auto"/>
              <w:right w:val="single" w:sz="4" w:space="0" w:color="auto"/>
            </w:tcBorders>
            <w:shd w:val="clear" w:color="auto" w:fill="auto"/>
            <w:vAlign w:val="center"/>
            <w:hideMark/>
          </w:tcPr>
          <w:p w14:paraId="0E17C61C" w14:textId="77777777" w:rsidR="006139DC" w:rsidRPr="004814D1" w:rsidRDefault="006139DC" w:rsidP="002A121B">
            <w:pPr>
              <w:jc w:val="center"/>
              <w:rPr>
                <w:rFonts w:cs="Arial"/>
                <w:sz w:val="20"/>
                <w:szCs w:val="20"/>
              </w:rPr>
            </w:pPr>
            <w:r w:rsidRPr="004814D1">
              <w:rPr>
                <w:rFonts w:cs="Arial"/>
                <w:sz w:val="20"/>
                <w:szCs w:val="20"/>
              </w:rPr>
              <w:t>Comunicar para Comitê Sub-Bacia Hidrográfica do Rio Doce (CBH-Doce)</w:t>
            </w:r>
          </w:p>
        </w:tc>
        <w:tc>
          <w:tcPr>
            <w:tcW w:w="2126" w:type="dxa"/>
            <w:tcBorders>
              <w:top w:val="nil"/>
              <w:left w:val="nil"/>
              <w:bottom w:val="single" w:sz="4" w:space="0" w:color="auto"/>
              <w:right w:val="single" w:sz="4" w:space="0" w:color="auto"/>
            </w:tcBorders>
            <w:shd w:val="clear" w:color="auto" w:fill="auto"/>
            <w:vAlign w:val="center"/>
            <w:hideMark/>
          </w:tcPr>
          <w:p w14:paraId="4117D55F" w14:textId="77777777" w:rsidR="006139DC" w:rsidRPr="004814D1" w:rsidRDefault="006139DC" w:rsidP="002A121B">
            <w:pPr>
              <w:jc w:val="center"/>
              <w:rPr>
                <w:rFonts w:cs="Arial"/>
                <w:sz w:val="20"/>
                <w:szCs w:val="20"/>
              </w:rPr>
            </w:pPr>
            <w:r w:rsidRPr="004814D1">
              <w:rPr>
                <w:rFonts w:cs="Arial"/>
                <w:sz w:val="20"/>
                <w:szCs w:val="20"/>
              </w:rPr>
              <w:t>Meio Ambiente</w:t>
            </w:r>
          </w:p>
        </w:tc>
        <w:tc>
          <w:tcPr>
            <w:tcW w:w="1932" w:type="dxa"/>
            <w:tcBorders>
              <w:top w:val="nil"/>
              <w:left w:val="nil"/>
              <w:bottom w:val="single" w:sz="4" w:space="0" w:color="auto"/>
              <w:right w:val="single" w:sz="4" w:space="0" w:color="auto"/>
            </w:tcBorders>
            <w:shd w:val="clear" w:color="auto" w:fill="auto"/>
            <w:vAlign w:val="center"/>
            <w:hideMark/>
          </w:tcPr>
          <w:p w14:paraId="4A617600" w14:textId="77777777" w:rsidR="006139DC" w:rsidRPr="004814D1" w:rsidRDefault="006139DC" w:rsidP="002A121B">
            <w:pPr>
              <w:jc w:val="center"/>
              <w:rPr>
                <w:rFonts w:cs="Arial"/>
                <w:sz w:val="20"/>
                <w:szCs w:val="20"/>
              </w:rPr>
            </w:pPr>
            <w:r w:rsidRPr="004814D1">
              <w:rPr>
                <w:rFonts w:cs="Arial"/>
                <w:sz w:val="20"/>
                <w:szCs w:val="20"/>
              </w:rPr>
              <w:t>João Batista Soares</w:t>
            </w:r>
          </w:p>
        </w:tc>
        <w:tc>
          <w:tcPr>
            <w:tcW w:w="2124" w:type="dxa"/>
            <w:tcBorders>
              <w:top w:val="nil"/>
              <w:left w:val="nil"/>
              <w:bottom w:val="single" w:sz="4" w:space="0" w:color="auto"/>
              <w:right w:val="single" w:sz="4" w:space="0" w:color="auto"/>
            </w:tcBorders>
            <w:shd w:val="clear" w:color="auto" w:fill="auto"/>
            <w:vAlign w:val="center"/>
            <w:hideMark/>
          </w:tcPr>
          <w:p w14:paraId="17F8CBB3" w14:textId="77777777" w:rsidR="006139DC" w:rsidRPr="004814D1" w:rsidRDefault="006139DC" w:rsidP="002A121B">
            <w:pPr>
              <w:jc w:val="center"/>
              <w:rPr>
                <w:rFonts w:cs="Arial"/>
                <w:sz w:val="20"/>
                <w:szCs w:val="20"/>
              </w:rPr>
            </w:pPr>
            <w:r w:rsidRPr="004814D1">
              <w:rPr>
                <w:rFonts w:cs="Arial"/>
                <w:sz w:val="20"/>
                <w:szCs w:val="20"/>
              </w:rPr>
              <w:t>Assim que mobilizado o comitê de crise</w:t>
            </w:r>
          </w:p>
        </w:tc>
        <w:tc>
          <w:tcPr>
            <w:tcW w:w="3457" w:type="dxa"/>
            <w:tcBorders>
              <w:top w:val="nil"/>
              <w:left w:val="nil"/>
              <w:bottom w:val="single" w:sz="4" w:space="0" w:color="auto"/>
              <w:right w:val="single" w:sz="4" w:space="0" w:color="auto"/>
            </w:tcBorders>
            <w:shd w:val="clear" w:color="auto" w:fill="auto"/>
            <w:vAlign w:val="center"/>
            <w:hideMark/>
          </w:tcPr>
          <w:p w14:paraId="3EAB4282" w14:textId="77777777" w:rsidR="006139DC" w:rsidRPr="004814D1" w:rsidRDefault="006139DC" w:rsidP="002A121B">
            <w:pPr>
              <w:jc w:val="center"/>
              <w:rPr>
                <w:rFonts w:cs="Arial"/>
                <w:sz w:val="20"/>
                <w:szCs w:val="20"/>
              </w:rPr>
            </w:pPr>
            <w:r w:rsidRPr="004814D1">
              <w:rPr>
                <w:rFonts w:cs="Arial"/>
                <w:sz w:val="20"/>
                <w:szCs w:val="20"/>
              </w:rPr>
              <w:t>Via telefone</w:t>
            </w:r>
          </w:p>
        </w:tc>
      </w:tr>
      <w:tr w:rsidR="00BC56E1" w:rsidRPr="004814D1" w14:paraId="54BB6AA4" w14:textId="77777777" w:rsidTr="005C2751">
        <w:trPr>
          <w:trHeight w:val="54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1DCD089" w14:textId="77777777" w:rsidR="00BC56E1" w:rsidRPr="004814D1" w:rsidRDefault="00BC56E1" w:rsidP="00BC56E1">
            <w:pPr>
              <w:jc w:val="center"/>
              <w:rPr>
                <w:rFonts w:cs="Arial"/>
                <w:sz w:val="20"/>
                <w:szCs w:val="20"/>
              </w:rPr>
            </w:pPr>
            <w:r w:rsidRPr="004814D1">
              <w:rPr>
                <w:rFonts w:cs="Arial"/>
                <w:sz w:val="20"/>
                <w:szCs w:val="20"/>
              </w:rPr>
              <w:t>35</w:t>
            </w:r>
          </w:p>
        </w:tc>
        <w:tc>
          <w:tcPr>
            <w:tcW w:w="3637" w:type="dxa"/>
            <w:tcBorders>
              <w:top w:val="nil"/>
              <w:left w:val="nil"/>
              <w:bottom w:val="single" w:sz="4" w:space="0" w:color="auto"/>
              <w:right w:val="single" w:sz="4" w:space="0" w:color="auto"/>
            </w:tcBorders>
            <w:shd w:val="clear" w:color="auto" w:fill="auto"/>
            <w:vAlign w:val="center"/>
            <w:hideMark/>
          </w:tcPr>
          <w:p w14:paraId="2F38D703" w14:textId="77777777" w:rsidR="00BC56E1" w:rsidRPr="004814D1" w:rsidRDefault="00BC56E1" w:rsidP="00BC56E1">
            <w:pPr>
              <w:jc w:val="center"/>
              <w:rPr>
                <w:rFonts w:cs="Arial"/>
                <w:sz w:val="20"/>
                <w:szCs w:val="20"/>
              </w:rPr>
            </w:pPr>
            <w:r w:rsidRPr="004814D1">
              <w:rPr>
                <w:rFonts w:cs="Arial"/>
                <w:sz w:val="20"/>
                <w:szCs w:val="20"/>
              </w:rPr>
              <w:t>Divulgar comunicado interno sobre acionamento do PAEBM em NE-3.</w:t>
            </w:r>
          </w:p>
        </w:tc>
        <w:tc>
          <w:tcPr>
            <w:tcW w:w="2126" w:type="dxa"/>
            <w:tcBorders>
              <w:top w:val="nil"/>
              <w:left w:val="nil"/>
              <w:bottom w:val="single" w:sz="4" w:space="0" w:color="auto"/>
              <w:right w:val="single" w:sz="4" w:space="0" w:color="auto"/>
            </w:tcBorders>
            <w:shd w:val="clear" w:color="auto" w:fill="auto"/>
            <w:vAlign w:val="center"/>
            <w:hideMark/>
          </w:tcPr>
          <w:p w14:paraId="329D4D41" w14:textId="77777777" w:rsidR="00BC56E1" w:rsidRPr="004814D1" w:rsidRDefault="00BC56E1" w:rsidP="00BC56E1">
            <w:pPr>
              <w:jc w:val="center"/>
              <w:rPr>
                <w:rFonts w:cs="Arial"/>
                <w:sz w:val="20"/>
                <w:szCs w:val="20"/>
              </w:rPr>
            </w:pPr>
            <w:r w:rsidRPr="004814D1">
              <w:rPr>
                <w:rFonts w:cs="Arial"/>
                <w:sz w:val="20"/>
                <w:szCs w:val="20"/>
              </w:rPr>
              <w:t>Comunicação</w:t>
            </w:r>
          </w:p>
        </w:tc>
        <w:tc>
          <w:tcPr>
            <w:tcW w:w="1932" w:type="dxa"/>
            <w:tcBorders>
              <w:top w:val="nil"/>
              <w:left w:val="nil"/>
              <w:bottom w:val="single" w:sz="4" w:space="0" w:color="auto"/>
              <w:right w:val="single" w:sz="4" w:space="0" w:color="auto"/>
            </w:tcBorders>
            <w:shd w:val="clear" w:color="auto" w:fill="auto"/>
            <w:hideMark/>
          </w:tcPr>
          <w:p w14:paraId="57A9952C" w14:textId="4C945EDE" w:rsidR="00BC56E1" w:rsidRPr="004814D1" w:rsidRDefault="00BC56E1" w:rsidP="00BC56E1">
            <w:pPr>
              <w:jc w:val="center"/>
              <w:rPr>
                <w:rFonts w:cs="Arial"/>
                <w:sz w:val="20"/>
                <w:szCs w:val="20"/>
              </w:rPr>
            </w:pPr>
            <w:r w:rsidRPr="00713A8D">
              <w:rPr>
                <w:noProof/>
                <w:sz w:val="20"/>
                <w:szCs w:val="20"/>
              </w:rPr>
              <w:t>Flávia Jacques Drumond</w:t>
            </w:r>
          </w:p>
        </w:tc>
        <w:tc>
          <w:tcPr>
            <w:tcW w:w="2124" w:type="dxa"/>
            <w:tcBorders>
              <w:top w:val="nil"/>
              <w:left w:val="nil"/>
              <w:bottom w:val="single" w:sz="4" w:space="0" w:color="auto"/>
              <w:right w:val="single" w:sz="4" w:space="0" w:color="auto"/>
            </w:tcBorders>
            <w:shd w:val="clear" w:color="auto" w:fill="auto"/>
            <w:vAlign w:val="center"/>
            <w:hideMark/>
          </w:tcPr>
          <w:p w14:paraId="1FCC9BAB" w14:textId="77777777" w:rsidR="00BC56E1" w:rsidRPr="004814D1" w:rsidRDefault="00BC56E1" w:rsidP="00BC56E1">
            <w:pPr>
              <w:jc w:val="center"/>
              <w:rPr>
                <w:rFonts w:cs="Arial"/>
                <w:sz w:val="20"/>
                <w:szCs w:val="20"/>
              </w:rPr>
            </w:pPr>
            <w:r w:rsidRPr="004814D1">
              <w:rPr>
                <w:rFonts w:cs="Arial"/>
                <w:sz w:val="20"/>
                <w:szCs w:val="20"/>
              </w:rPr>
              <w:t>Assim que mobilizado o comitê de crise</w:t>
            </w:r>
          </w:p>
        </w:tc>
        <w:tc>
          <w:tcPr>
            <w:tcW w:w="3457" w:type="dxa"/>
            <w:tcBorders>
              <w:top w:val="nil"/>
              <w:left w:val="nil"/>
              <w:bottom w:val="single" w:sz="4" w:space="0" w:color="auto"/>
              <w:right w:val="single" w:sz="4" w:space="0" w:color="auto"/>
            </w:tcBorders>
            <w:shd w:val="clear" w:color="auto" w:fill="auto"/>
            <w:vAlign w:val="center"/>
            <w:hideMark/>
          </w:tcPr>
          <w:p w14:paraId="077CAB11" w14:textId="77777777" w:rsidR="00BC56E1" w:rsidRPr="004814D1" w:rsidRDefault="00BC56E1" w:rsidP="00BC56E1">
            <w:pPr>
              <w:jc w:val="center"/>
              <w:rPr>
                <w:rFonts w:cs="Arial"/>
                <w:sz w:val="20"/>
                <w:szCs w:val="20"/>
              </w:rPr>
            </w:pPr>
            <w:r w:rsidRPr="004814D1">
              <w:rPr>
                <w:rFonts w:cs="Arial"/>
                <w:sz w:val="20"/>
                <w:szCs w:val="20"/>
              </w:rPr>
              <w:t>E-mail e WhatsApp funcionários</w:t>
            </w:r>
          </w:p>
        </w:tc>
      </w:tr>
      <w:tr w:rsidR="00BC56E1" w:rsidRPr="004814D1" w14:paraId="1BD08DCE" w14:textId="77777777" w:rsidTr="005C2751">
        <w:trPr>
          <w:trHeight w:val="540"/>
          <w:jc w:val="center"/>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34F6E9A6" w14:textId="77777777" w:rsidR="00BC56E1" w:rsidRPr="004814D1" w:rsidRDefault="00BC56E1" w:rsidP="00BC56E1">
            <w:pPr>
              <w:jc w:val="center"/>
              <w:rPr>
                <w:rFonts w:cs="Arial"/>
                <w:sz w:val="20"/>
                <w:szCs w:val="20"/>
              </w:rPr>
            </w:pPr>
            <w:r w:rsidRPr="004814D1">
              <w:rPr>
                <w:rFonts w:cs="Arial"/>
                <w:sz w:val="20"/>
                <w:szCs w:val="20"/>
              </w:rPr>
              <w:t>36</w:t>
            </w:r>
          </w:p>
        </w:tc>
        <w:tc>
          <w:tcPr>
            <w:tcW w:w="3637" w:type="dxa"/>
            <w:tcBorders>
              <w:top w:val="nil"/>
              <w:left w:val="nil"/>
              <w:bottom w:val="single" w:sz="4" w:space="0" w:color="auto"/>
              <w:right w:val="single" w:sz="4" w:space="0" w:color="auto"/>
            </w:tcBorders>
            <w:shd w:val="clear" w:color="auto" w:fill="auto"/>
            <w:vAlign w:val="center"/>
            <w:hideMark/>
          </w:tcPr>
          <w:p w14:paraId="7F6E577F" w14:textId="77777777" w:rsidR="00BC56E1" w:rsidRPr="004814D1" w:rsidRDefault="00BC56E1" w:rsidP="00BC56E1">
            <w:pPr>
              <w:jc w:val="center"/>
              <w:rPr>
                <w:rFonts w:cs="Arial"/>
                <w:sz w:val="20"/>
                <w:szCs w:val="20"/>
              </w:rPr>
            </w:pPr>
            <w:r w:rsidRPr="004814D1">
              <w:rPr>
                <w:rFonts w:cs="Arial"/>
                <w:sz w:val="20"/>
                <w:szCs w:val="20"/>
              </w:rPr>
              <w:t>Preparar posicionamento externo – assessoria de imprensa/ site/ redes sociais</w:t>
            </w:r>
          </w:p>
        </w:tc>
        <w:tc>
          <w:tcPr>
            <w:tcW w:w="2126" w:type="dxa"/>
            <w:tcBorders>
              <w:top w:val="nil"/>
              <w:left w:val="nil"/>
              <w:bottom w:val="single" w:sz="4" w:space="0" w:color="auto"/>
              <w:right w:val="single" w:sz="4" w:space="0" w:color="auto"/>
            </w:tcBorders>
            <w:shd w:val="clear" w:color="auto" w:fill="auto"/>
            <w:vAlign w:val="center"/>
            <w:hideMark/>
          </w:tcPr>
          <w:p w14:paraId="471FAD4E" w14:textId="77777777" w:rsidR="00BC56E1" w:rsidRPr="004814D1" w:rsidRDefault="00BC56E1" w:rsidP="00BC56E1">
            <w:pPr>
              <w:jc w:val="center"/>
              <w:rPr>
                <w:rFonts w:cs="Arial"/>
                <w:sz w:val="20"/>
                <w:szCs w:val="20"/>
              </w:rPr>
            </w:pPr>
            <w:r w:rsidRPr="004814D1">
              <w:rPr>
                <w:rFonts w:cs="Arial"/>
                <w:sz w:val="20"/>
                <w:szCs w:val="20"/>
              </w:rPr>
              <w:t>Comunicação</w:t>
            </w:r>
          </w:p>
        </w:tc>
        <w:tc>
          <w:tcPr>
            <w:tcW w:w="1932" w:type="dxa"/>
            <w:tcBorders>
              <w:top w:val="nil"/>
              <w:left w:val="nil"/>
              <w:bottom w:val="single" w:sz="4" w:space="0" w:color="auto"/>
              <w:right w:val="single" w:sz="4" w:space="0" w:color="auto"/>
            </w:tcBorders>
            <w:shd w:val="clear" w:color="auto" w:fill="auto"/>
            <w:hideMark/>
          </w:tcPr>
          <w:p w14:paraId="25486114" w14:textId="5D27A3AB" w:rsidR="00BC56E1" w:rsidRPr="004814D1" w:rsidRDefault="00BC56E1" w:rsidP="00BC56E1">
            <w:pPr>
              <w:jc w:val="center"/>
              <w:rPr>
                <w:rFonts w:cs="Arial"/>
                <w:sz w:val="20"/>
                <w:szCs w:val="20"/>
              </w:rPr>
            </w:pPr>
            <w:r w:rsidRPr="00713A8D">
              <w:rPr>
                <w:noProof/>
                <w:sz w:val="20"/>
                <w:szCs w:val="20"/>
              </w:rPr>
              <w:t>Flávia Jacques Drumond</w:t>
            </w:r>
          </w:p>
        </w:tc>
        <w:tc>
          <w:tcPr>
            <w:tcW w:w="2124" w:type="dxa"/>
            <w:tcBorders>
              <w:top w:val="nil"/>
              <w:left w:val="nil"/>
              <w:bottom w:val="single" w:sz="4" w:space="0" w:color="auto"/>
              <w:right w:val="single" w:sz="4" w:space="0" w:color="auto"/>
            </w:tcBorders>
            <w:shd w:val="clear" w:color="auto" w:fill="auto"/>
            <w:vAlign w:val="center"/>
            <w:hideMark/>
          </w:tcPr>
          <w:p w14:paraId="64C10AA4" w14:textId="77777777" w:rsidR="00BC56E1" w:rsidRPr="004814D1" w:rsidRDefault="00BC56E1" w:rsidP="00BC56E1">
            <w:pPr>
              <w:jc w:val="center"/>
              <w:rPr>
                <w:rFonts w:cs="Arial"/>
                <w:sz w:val="20"/>
                <w:szCs w:val="20"/>
              </w:rPr>
            </w:pPr>
            <w:r w:rsidRPr="004814D1">
              <w:rPr>
                <w:rFonts w:cs="Arial"/>
                <w:sz w:val="20"/>
                <w:szCs w:val="20"/>
              </w:rPr>
              <w:t>Assim que mobilizado o comitê de crise</w:t>
            </w:r>
          </w:p>
        </w:tc>
        <w:tc>
          <w:tcPr>
            <w:tcW w:w="3457" w:type="dxa"/>
            <w:tcBorders>
              <w:top w:val="nil"/>
              <w:left w:val="nil"/>
              <w:bottom w:val="single" w:sz="4" w:space="0" w:color="auto"/>
              <w:right w:val="single" w:sz="4" w:space="0" w:color="auto"/>
            </w:tcBorders>
            <w:shd w:val="clear" w:color="auto" w:fill="auto"/>
            <w:vAlign w:val="center"/>
            <w:hideMark/>
          </w:tcPr>
          <w:p w14:paraId="5CC20F44" w14:textId="77777777" w:rsidR="00BC56E1" w:rsidRPr="004814D1" w:rsidRDefault="00BC56E1" w:rsidP="00BC56E1">
            <w:pPr>
              <w:jc w:val="center"/>
              <w:rPr>
                <w:rFonts w:cs="Arial"/>
                <w:sz w:val="20"/>
                <w:szCs w:val="20"/>
              </w:rPr>
            </w:pPr>
            <w:r w:rsidRPr="004814D1">
              <w:rPr>
                <w:rFonts w:cs="Arial"/>
                <w:sz w:val="20"/>
                <w:szCs w:val="20"/>
              </w:rPr>
              <w:t>Reunião de equipe de comunicação para definição da estratégia</w:t>
            </w:r>
          </w:p>
        </w:tc>
      </w:tr>
      <w:tr w:rsidR="006139DC" w:rsidRPr="004814D1" w14:paraId="24DE4354" w14:textId="77777777" w:rsidTr="00BC56E1">
        <w:trPr>
          <w:trHeight w:val="82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ADCD31B" w14:textId="77777777" w:rsidR="006139DC" w:rsidRPr="004814D1" w:rsidRDefault="006139DC" w:rsidP="002A121B">
            <w:pPr>
              <w:jc w:val="center"/>
              <w:rPr>
                <w:rFonts w:cs="Arial"/>
                <w:sz w:val="20"/>
                <w:szCs w:val="20"/>
              </w:rPr>
            </w:pPr>
            <w:r w:rsidRPr="004814D1">
              <w:rPr>
                <w:rFonts w:cs="Arial"/>
                <w:sz w:val="20"/>
                <w:szCs w:val="20"/>
              </w:rPr>
              <w:t>37</w:t>
            </w:r>
          </w:p>
        </w:tc>
        <w:tc>
          <w:tcPr>
            <w:tcW w:w="3637" w:type="dxa"/>
            <w:tcBorders>
              <w:top w:val="nil"/>
              <w:left w:val="nil"/>
              <w:bottom w:val="single" w:sz="4" w:space="0" w:color="auto"/>
              <w:right w:val="single" w:sz="4" w:space="0" w:color="auto"/>
            </w:tcBorders>
            <w:shd w:val="clear" w:color="auto" w:fill="auto"/>
            <w:vAlign w:val="center"/>
            <w:hideMark/>
          </w:tcPr>
          <w:p w14:paraId="749B8048" w14:textId="77777777" w:rsidR="006139DC" w:rsidRPr="004814D1" w:rsidRDefault="006139DC" w:rsidP="002A121B">
            <w:pPr>
              <w:jc w:val="center"/>
              <w:rPr>
                <w:rFonts w:cs="Arial"/>
                <w:sz w:val="20"/>
                <w:szCs w:val="20"/>
              </w:rPr>
            </w:pPr>
            <w:r w:rsidRPr="004814D1">
              <w:rPr>
                <w:rFonts w:cs="Arial"/>
                <w:sz w:val="20"/>
                <w:szCs w:val="20"/>
              </w:rPr>
              <w:t>Executar a contratação de serviços, aquisição de materiais, insumos e equipamentos em atendimento às demandas de cada situação de emergência</w:t>
            </w:r>
          </w:p>
        </w:tc>
        <w:tc>
          <w:tcPr>
            <w:tcW w:w="2126" w:type="dxa"/>
            <w:tcBorders>
              <w:top w:val="nil"/>
              <w:left w:val="nil"/>
              <w:bottom w:val="single" w:sz="4" w:space="0" w:color="auto"/>
              <w:right w:val="single" w:sz="4" w:space="0" w:color="auto"/>
            </w:tcBorders>
            <w:shd w:val="clear" w:color="auto" w:fill="auto"/>
            <w:vAlign w:val="center"/>
            <w:hideMark/>
          </w:tcPr>
          <w:p w14:paraId="0C954352" w14:textId="77777777" w:rsidR="006139DC" w:rsidRPr="004814D1" w:rsidRDefault="006139DC" w:rsidP="002A121B">
            <w:pPr>
              <w:jc w:val="center"/>
              <w:rPr>
                <w:rFonts w:cs="Arial"/>
                <w:sz w:val="20"/>
                <w:szCs w:val="20"/>
              </w:rPr>
            </w:pPr>
            <w:r w:rsidRPr="004814D1">
              <w:rPr>
                <w:rFonts w:cs="Arial"/>
                <w:sz w:val="20"/>
                <w:szCs w:val="20"/>
              </w:rPr>
              <w:t>Suprimentos</w:t>
            </w:r>
          </w:p>
        </w:tc>
        <w:tc>
          <w:tcPr>
            <w:tcW w:w="1932" w:type="dxa"/>
            <w:tcBorders>
              <w:top w:val="nil"/>
              <w:left w:val="nil"/>
              <w:bottom w:val="single" w:sz="4" w:space="0" w:color="auto"/>
              <w:right w:val="single" w:sz="4" w:space="0" w:color="auto"/>
            </w:tcBorders>
            <w:shd w:val="clear" w:color="auto" w:fill="auto"/>
            <w:vAlign w:val="center"/>
            <w:hideMark/>
          </w:tcPr>
          <w:p w14:paraId="55444953" w14:textId="77777777" w:rsidR="006139DC" w:rsidRPr="004814D1" w:rsidRDefault="006139DC" w:rsidP="002A121B">
            <w:pPr>
              <w:jc w:val="center"/>
              <w:rPr>
                <w:rFonts w:cs="Arial"/>
                <w:sz w:val="20"/>
                <w:szCs w:val="20"/>
              </w:rPr>
            </w:pPr>
            <w:r w:rsidRPr="004814D1">
              <w:rPr>
                <w:rFonts w:cs="Arial"/>
                <w:sz w:val="20"/>
                <w:szCs w:val="20"/>
              </w:rPr>
              <w:t>Jefferson De Oliveira Silva</w:t>
            </w:r>
          </w:p>
        </w:tc>
        <w:tc>
          <w:tcPr>
            <w:tcW w:w="2124" w:type="dxa"/>
            <w:tcBorders>
              <w:top w:val="nil"/>
              <w:left w:val="nil"/>
              <w:bottom w:val="single" w:sz="4" w:space="0" w:color="auto"/>
              <w:right w:val="single" w:sz="4" w:space="0" w:color="auto"/>
            </w:tcBorders>
            <w:shd w:val="clear" w:color="auto" w:fill="auto"/>
            <w:vAlign w:val="center"/>
            <w:hideMark/>
          </w:tcPr>
          <w:p w14:paraId="37BDD942" w14:textId="77777777" w:rsidR="006139DC" w:rsidRPr="004814D1" w:rsidRDefault="006139DC" w:rsidP="002A121B">
            <w:pPr>
              <w:jc w:val="center"/>
              <w:rPr>
                <w:rFonts w:cs="Arial"/>
                <w:sz w:val="20"/>
                <w:szCs w:val="20"/>
              </w:rPr>
            </w:pPr>
            <w:r w:rsidRPr="004814D1">
              <w:rPr>
                <w:rFonts w:cs="Arial"/>
                <w:sz w:val="20"/>
                <w:szCs w:val="20"/>
              </w:rPr>
              <w:t>Assim que mobilizado o comitê de crise</w:t>
            </w:r>
          </w:p>
        </w:tc>
        <w:tc>
          <w:tcPr>
            <w:tcW w:w="3457" w:type="dxa"/>
            <w:tcBorders>
              <w:top w:val="nil"/>
              <w:left w:val="nil"/>
              <w:bottom w:val="single" w:sz="4" w:space="0" w:color="auto"/>
              <w:right w:val="single" w:sz="4" w:space="0" w:color="auto"/>
            </w:tcBorders>
            <w:shd w:val="clear" w:color="auto" w:fill="auto"/>
            <w:vAlign w:val="center"/>
            <w:hideMark/>
          </w:tcPr>
          <w:p w14:paraId="0944863B" w14:textId="77777777" w:rsidR="006139DC" w:rsidRPr="004814D1" w:rsidRDefault="006139DC" w:rsidP="002A121B">
            <w:pPr>
              <w:jc w:val="center"/>
              <w:rPr>
                <w:rFonts w:cs="Arial"/>
                <w:sz w:val="20"/>
                <w:szCs w:val="20"/>
              </w:rPr>
            </w:pPr>
            <w:r w:rsidRPr="004814D1">
              <w:rPr>
                <w:rFonts w:cs="Arial"/>
                <w:sz w:val="20"/>
                <w:szCs w:val="20"/>
              </w:rPr>
              <w:t>Buscando fornecedores e formalizando contratos caso necessário</w:t>
            </w:r>
          </w:p>
        </w:tc>
      </w:tr>
      <w:tr w:rsidR="006139DC" w:rsidRPr="004814D1" w14:paraId="7ABDA3D4" w14:textId="77777777" w:rsidTr="00BC56E1">
        <w:trPr>
          <w:trHeight w:val="670"/>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DC9A256" w14:textId="77777777" w:rsidR="006139DC" w:rsidRPr="004814D1" w:rsidRDefault="006139DC" w:rsidP="002A121B">
            <w:pPr>
              <w:jc w:val="center"/>
              <w:rPr>
                <w:rFonts w:cs="Arial"/>
                <w:sz w:val="20"/>
                <w:szCs w:val="20"/>
              </w:rPr>
            </w:pPr>
            <w:r w:rsidRPr="004814D1">
              <w:rPr>
                <w:rFonts w:cs="Arial"/>
                <w:sz w:val="20"/>
                <w:szCs w:val="20"/>
              </w:rPr>
              <w:t>38</w:t>
            </w:r>
          </w:p>
        </w:tc>
        <w:tc>
          <w:tcPr>
            <w:tcW w:w="3637" w:type="dxa"/>
            <w:tcBorders>
              <w:top w:val="nil"/>
              <w:left w:val="nil"/>
              <w:bottom w:val="single" w:sz="4" w:space="0" w:color="auto"/>
              <w:right w:val="single" w:sz="4" w:space="0" w:color="auto"/>
            </w:tcBorders>
            <w:shd w:val="clear" w:color="auto" w:fill="auto"/>
            <w:vAlign w:val="center"/>
            <w:hideMark/>
          </w:tcPr>
          <w:p w14:paraId="3B65BF9E" w14:textId="77777777" w:rsidR="006139DC" w:rsidRPr="004814D1" w:rsidRDefault="006139DC" w:rsidP="002A121B">
            <w:pPr>
              <w:jc w:val="center"/>
              <w:rPr>
                <w:rFonts w:cs="Arial"/>
                <w:sz w:val="20"/>
                <w:szCs w:val="20"/>
              </w:rPr>
            </w:pPr>
            <w:r w:rsidRPr="004814D1">
              <w:rPr>
                <w:rFonts w:cs="Arial"/>
                <w:sz w:val="20"/>
                <w:szCs w:val="20"/>
              </w:rPr>
              <w:t>Executar inspeções de segurança especiais e enviar para a ANM através do SIGBM</w:t>
            </w:r>
          </w:p>
        </w:tc>
        <w:tc>
          <w:tcPr>
            <w:tcW w:w="2126" w:type="dxa"/>
            <w:tcBorders>
              <w:top w:val="nil"/>
              <w:left w:val="nil"/>
              <w:bottom w:val="single" w:sz="4" w:space="0" w:color="auto"/>
              <w:right w:val="single" w:sz="4" w:space="0" w:color="auto"/>
            </w:tcBorders>
            <w:shd w:val="clear" w:color="auto" w:fill="auto"/>
            <w:vAlign w:val="center"/>
            <w:hideMark/>
          </w:tcPr>
          <w:p w14:paraId="4974EC56" w14:textId="77777777" w:rsidR="006139DC" w:rsidRPr="004814D1" w:rsidRDefault="006139DC" w:rsidP="002A121B">
            <w:pPr>
              <w:jc w:val="center"/>
              <w:rPr>
                <w:rFonts w:cs="Arial"/>
                <w:sz w:val="20"/>
                <w:szCs w:val="20"/>
              </w:rPr>
            </w:pPr>
            <w:r w:rsidRPr="004814D1">
              <w:rPr>
                <w:rFonts w:cs="Arial"/>
                <w:sz w:val="20"/>
                <w:szCs w:val="20"/>
              </w:rPr>
              <w:t>Eng. Geotécnico</w:t>
            </w:r>
          </w:p>
        </w:tc>
        <w:tc>
          <w:tcPr>
            <w:tcW w:w="1932" w:type="dxa"/>
            <w:tcBorders>
              <w:top w:val="nil"/>
              <w:left w:val="nil"/>
              <w:bottom w:val="single" w:sz="4" w:space="0" w:color="auto"/>
              <w:right w:val="single" w:sz="4" w:space="0" w:color="auto"/>
            </w:tcBorders>
            <w:shd w:val="clear" w:color="auto" w:fill="auto"/>
            <w:vAlign w:val="center"/>
            <w:hideMark/>
          </w:tcPr>
          <w:p w14:paraId="259B7436" w14:textId="77777777" w:rsidR="006139DC" w:rsidRPr="004814D1" w:rsidRDefault="006139DC" w:rsidP="002A121B">
            <w:pPr>
              <w:jc w:val="center"/>
              <w:rPr>
                <w:rFonts w:cs="Arial"/>
                <w:sz w:val="20"/>
                <w:szCs w:val="20"/>
              </w:rPr>
            </w:pPr>
            <w:r w:rsidRPr="004814D1">
              <w:rPr>
                <w:rFonts w:cs="Arial"/>
                <w:sz w:val="20"/>
                <w:szCs w:val="20"/>
              </w:rPr>
              <w:t>Leone Meirelles</w:t>
            </w:r>
          </w:p>
        </w:tc>
        <w:tc>
          <w:tcPr>
            <w:tcW w:w="2124" w:type="dxa"/>
            <w:tcBorders>
              <w:top w:val="nil"/>
              <w:left w:val="nil"/>
              <w:bottom w:val="single" w:sz="4" w:space="0" w:color="auto"/>
              <w:right w:val="single" w:sz="4" w:space="0" w:color="auto"/>
            </w:tcBorders>
            <w:shd w:val="clear" w:color="auto" w:fill="auto"/>
            <w:vAlign w:val="center"/>
            <w:hideMark/>
          </w:tcPr>
          <w:p w14:paraId="57C614B5" w14:textId="77777777" w:rsidR="006139DC" w:rsidRPr="004814D1" w:rsidRDefault="006139DC" w:rsidP="002A121B">
            <w:pPr>
              <w:jc w:val="center"/>
              <w:rPr>
                <w:rFonts w:cs="Arial"/>
                <w:sz w:val="20"/>
                <w:szCs w:val="20"/>
              </w:rPr>
            </w:pPr>
            <w:r w:rsidRPr="004814D1">
              <w:rPr>
                <w:rFonts w:cs="Arial"/>
                <w:sz w:val="20"/>
                <w:szCs w:val="20"/>
              </w:rPr>
              <w:t>Durante todo o estado de emergência</w:t>
            </w:r>
          </w:p>
        </w:tc>
        <w:tc>
          <w:tcPr>
            <w:tcW w:w="3457" w:type="dxa"/>
            <w:tcBorders>
              <w:top w:val="nil"/>
              <w:left w:val="nil"/>
              <w:bottom w:val="single" w:sz="4" w:space="0" w:color="auto"/>
              <w:right w:val="single" w:sz="4" w:space="0" w:color="auto"/>
            </w:tcBorders>
            <w:shd w:val="clear" w:color="auto" w:fill="auto"/>
            <w:vAlign w:val="center"/>
            <w:hideMark/>
          </w:tcPr>
          <w:p w14:paraId="65153C78" w14:textId="77777777" w:rsidR="006139DC" w:rsidRPr="004814D1" w:rsidRDefault="006139DC" w:rsidP="002A121B">
            <w:pPr>
              <w:jc w:val="center"/>
              <w:rPr>
                <w:rFonts w:cs="Arial"/>
                <w:sz w:val="20"/>
                <w:szCs w:val="20"/>
              </w:rPr>
            </w:pPr>
            <w:r w:rsidRPr="004814D1">
              <w:rPr>
                <w:rFonts w:cs="Arial"/>
                <w:sz w:val="20"/>
                <w:szCs w:val="20"/>
              </w:rPr>
              <w:t>Inspeções diárias e envio das informações via SIGBM</w:t>
            </w:r>
          </w:p>
        </w:tc>
      </w:tr>
      <w:tr w:rsidR="006139DC" w:rsidRPr="004814D1" w14:paraId="6191CFDD" w14:textId="77777777" w:rsidTr="00BC56E1">
        <w:trPr>
          <w:trHeight w:val="839"/>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842ECDB" w14:textId="77777777" w:rsidR="006139DC" w:rsidRPr="004814D1" w:rsidRDefault="006139DC" w:rsidP="002A121B">
            <w:pPr>
              <w:jc w:val="center"/>
              <w:rPr>
                <w:rFonts w:cs="Arial"/>
                <w:sz w:val="20"/>
                <w:szCs w:val="20"/>
              </w:rPr>
            </w:pPr>
            <w:r w:rsidRPr="004814D1">
              <w:rPr>
                <w:rFonts w:cs="Arial"/>
                <w:sz w:val="20"/>
                <w:szCs w:val="20"/>
              </w:rPr>
              <w:t>39</w:t>
            </w:r>
          </w:p>
        </w:tc>
        <w:tc>
          <w:tcPr>
            <w:tcW w:w="3637" w:type="dxa"/>
            <w:tcBorders>
              <w:top w:val="nil"/>
              <w:left w:val="nil"/>
              <w:bottom w:val="single" w:sz="4" w:space="0" w:color="auto"/>
              <w:right w:val="single" w:sz="4" w:space="0" w:color="auto"/>
            </w:tcBorders>
            <w:shd w:val="clear" w:color="auto" w:fill="auto"/>
            <w:vAlign w:val="center"/>
            <w:hideMark/>
          </w:tcPr>
          <w:p w14:paraId="1A857CAE" w14:textId="77777777" w:rsidR="006139DC" w:rsidRPr="004814D1" w:rsidRDefault="006139DC" w:rsidP="002A121B">
            <w:pPr>
              <w:jc w:val="center"/>
              <w:rPr>
                <w:rFonts w:cs="Arial"/>
                <w:sz w:val="20"/>
                <w:szCs w:val="20"/>
              </w:rPr>
            </w:pPr>
            <w:r w:rsidRPr="004814D1">
              <w:rPr>
                <w:rFonts w:cs="Arial"/>
                <w:sz w:val="20"/>
                <w:szCs w:val="20"/>
              </w:rPr>
              <w:t>Com a extinção da anomalia, elaborar Relatório Conclusivo de Encerramento da Emergência</w:t>
            </w:r>
          </w:p>
        </w:tc>
        <w:tc>
          <w:tcPr>
            <w:tcW w:w="2126" w:type="dxa"/>
            <w:tcBorders>
              <w:top w:val="nil"/>
              <w:left w:val="nil"/>
              <w:bottom w:val="single" w:sz="4" w:space="0" w:color="auto"/>
              <w:right w:val="single" w:sz="4" w:space="0" w:color="auto"/>
            </w:tcBorders>
            <w:shd w:val="clear" w:color="auto" w:fill="auto"/>
            <w:vAlign w:val="center"/>
            <w:hideMark/>
          </w:tcPr>
          <w:p w14:paraId="0E0CE100" w14:textId="77777777" w:rsidR="006139DC" w:rsidRPr="004814D1" w:rsidRDefault="006139DC" w:rsidP="002A121B">
            <w:pPr>
              <w:jc w:val="center"/>
              <w:rPr>
                <w:rFonts w:cs="Arial"/>
                <w:sz w:val="20"/>
                <w:szCs w:val="20"/>
              </w:rPr>
            </w:pPr>
            <w:r w:rsidRPr="004814D1">
              <w:rPr>
                <w:rFonts w:cs="Arial"/>
                <w:sz w:val="20"/>
                <w:szCs w:val="20"/>
              </w:rPr>
              <w:t>Coordenador PAEBM e Eng. Geotécnico</w:t>
            </w:r>
          </w:p>
        </w:tc>
        <w:tc>
          <w:tcPr>
            <w:tcW w:w="1932" w:type="dxa"/>
            <w:tcBorders>
              <w:top w:val="nil"/>
              <w:left w:val="nil"/>
              <w:bottom w:val="single" w:sz="4" w:space="0" w:color="auto"/>
              <w:right w:val="single" w:sz="4" w:space="0" w:color="auto"/>
            </w:tcBorders>
            <w:shd w:val="clear" w:color="auto" w:fill="auto"/>
            <w:vAlign w:val="center"/>
            <w:hideMark/>
          </w:tcPr>
          <w:p w14:paraId="1F2082E9" w14:textId="77777777" w:rsidR="006139DC" w:rsidRPr="004814D1" w:rsidRDefault="006139DC" w:rsidP="002A121B">
            <w:pPr>
              <w:jc w:val="center"/>
              <w:rPr>
                <w:rFonts w:cs="Arial"/>
                <w:sz w:val="20"/>
                <w:szCs w:val="20"/>
              </w:rPr>
            </w:pPr>
            <w:r w:rsidRPr="004814D1">
              <w:rPr>
                <w:rFonts w:cs="Arial"/>
                <w:sz w:val="20"/>
                <w:szCs w:val="20"/>
              </w:rPr>
              <w:t>Leone Meirelles</w:t>
            </w:r>
          </w:p>
        </w:tc>
        <w:tc>
          <w:tcPr>
            <w:tcW w:w="2124" w:type="dxa"/>
            <w:tcBorders>
              <w:top w:val="nil"/>
              <w:left w:val="nil"/>
              <w:bottom w:val="single" w:sz="4" w:space="0" w:color="auto"/>
              <w:right w:val="single" w:sz="4" w:space="0" w:color="auto"/>
            </w:tcBorders>
            <w:shd w:val="clear" w:color="auto" w:fill="auto"/>
            <w:vAlign w:val="center"/>
            <w:hideMark/>
          </w:tcPr>
          <w:p w14:paraId="3D4AEA2E" w14:textId="77777777" w:rsidR="006139DC" w:rsidRPr="004814D1" w:rsidRDefault="006139DC" w:rsidP="002A121B">
            <w:pPr>
              <w:jc w:val="center"/>
              <w:rPr>
                <w:rFonts w:cs="Arial"/>
                <w:sz w:val="20"/>
                <w:szCs w:val="20"/>
              </w:rPr>
            </w:pPr>
            <w:r w:rsidRPr="004814D1">
              <w:rPr>
                <w:rFonts w:cs="Arial"/>
                <w:sz w:val="20"/>
                <w:szCs w:val="20"/>
              </w:rPr>
              <w:t>Assim que a anomalia for extinta</w:t>
            </w:r>
          </w:p>
        </w:tc>
        <w:tc>
          <w:tcPr>
            <w:tcW w:w="3457" w:type="dxa"/>
            <w:tcBorders>
              <w:top w:val="nil"/>
              <w:left w:val="nil"/>
              <w:bottom w:val="single" w:sz="4" w:space="0" w:color="auto"/>
              <w:right w:val="single" w:sz="4" w:space="0" w:color="auto"/>
            </w:tcBorders>
            <w:shd w:val="clear" w:color="auto" w:fill="auto"/>
            <w:vAlign w:val="center"/>
            <w:hideMark/>
          </w:tcPr>
          <w:p w14:paraId="7E06AFC3" w14:textId="77777777" w:rsidR="006139DC" w:rsidRPr="004814D1" w:rsidRDefault="006139DC" w:rsidP="002A121B">
            <w:pPr>
              <w:jc w:val="center"/>
              <w:rPr>
                <w:rFonts w:cs="Arial"/>
                <w:sz w:val="20"/>
                <w:szCs w:val="20"/>
              </w:rPr>
            </w:pPr>
            <w:r w:rsidRPr="004814D1">
              <w:rPr>
                <w:rFonts w:cs="Arial"/>
                <w:sz w:val="20"/>
                <w:szCs w:val="20"/>
              </w:rPr>
              <w:t>Elaboração de relatório técnico</w:t>
            </w:r>
          </w:p>
        </w:tc>
      </w:tr>
    </w:tbl>
    <w:p w14:paraId="31E02D39" w14:textId="77777777" w:rsidR="00977771" w:rsidRDefault="00977771" w:rsidP="00977771">
      <w:pPr>
        <w:spacing w:before="240" w:line="300" w:lineRule="atLeast"/>
        <w:rPr>
          <w:sz w:val="22"/>
        </w:rPr>
        <w:sectPr w:rsidR="00977771" w:rsidSect="00977771">
          <w:headerReference w:type="default" r:id="rId45"/>
          <w:pgSz w:w="16838" w:h="11906" w:orient="landscape"/>
          <w:pgMar w:top="1701" w:right="1417" w:bottom="1701" w:left="1417" w:header="708" w:footer="708" w:gutter="0"/>
          <w:cols w:space="708"/>
          <w:docGrid w:linePitch="360"/>
        </w:sectPr>
      </w:pPr>
    </w:p>
    <w:p w14:paraId="0033B8AE" w14:textId="77777777" w:rsidR="00780B4A" w:rsidRPr="00780B4A" w:rsidRDefault="00780B4A" w:rsidP="00780B4A">
      <w:pPr>
        <w:pStyle w:val="Ttulo2"/>
        <w:ind w:left="576" w:hanging="576"/>
      </w:pPr>
      <w:bookmarkStart w:id="577" w:name="_Toc31123049"/>
      <w:r w:rsidRPr="00780B4A">
        <w:t>Cronograma com datas e localidades onde serão realizados exercícios simulados para capacitação do público interno e externo da empresa nos procedimentos de evacuação das áreas de risco</w:t>
      </w:r>
    </w:p>
    <w:bookmarkEnd w:id="577"/>
    <w:p w14:paraId="5B409DF0" w14:textId="77777777" w:rsidR="00414FA5" w:rsidRDefault="00414FA5" w:rsidP="008C7E99">
      <w:pPr>
        <w:spacing w:line="360" w:lineRule="auto"/>
        <w:jc w:val="both"/>
      </w:pPr>
    </w:p>
    <w:p w14:paraId="58F7D8E7" w14:textId="77777777" w:rsidR="002A121B" w:rsidRDefault="002A121B" w:rsidP="002A121B">
      <w:pPr>
        <w:spacing w:line="360" w:lineRule="auto"/>
        <w:jc w:val="both"/>
      </w:pPr>
      <w:r w:rsidRPr="0092422C">
        <w:t xml:space="preserve">O exercício de simulado externo de emergência </w:t>
      </w:r>
      <w:r w:rsidR="00D26EF7">
        <w:t xml:space="preserve">do </w:t>
      </w:r>
      <w:r w:rsidR="006C2A60">
        <w:t xml:space="preserve">Novo </w:t>
      </w:r>
      <w:r w:rsidR="008C0AC3">
        <w:t>Dique dos Macacos</w:t>
      </w:r>
      <w:r w:rsidRPr="0092422C">
        <w:t xml:space="preserve"> será realizado anualmente ou de acordo com o definido pelo Comitê Gestor de Defesa Civil dos munícipios de Mariana</w:t>
      </w:r>
      <w:r w:rsidR="00C155D9">
        <w:t xml:space="preserve"> e Ouro Preto/</w:t>
      </w:r>
      <w:r w:rsidR="0051555D">
        <w:t>MG</w:t>
      </w:r>
      <w:r w:rsidRPr="0092422C">
        <w:t>.</w:t>
      </w:r>
    </w:p>
    <w:p w14:paraId="3749008B" w14:textId="77777777" w:rsidR="00A3319E" w:rsidRDefault="00A3319E" w:rsidP="008C7E99">
      <w:pPr>
        <w:spacing w:line="360" w:lineRule="auto"/>
        <w:jc w:val="both"/>
      </w:pPr>
    </w:p>
    <w:p w14:paraId="06A69A2F" w14:textId="77777777" w:rsidR="00414FA5" w:rsidRDefault="00A3319E" w:rsidP="008C7E99">
      <w:pPr>
        <w:spacing w:line="360" w:lineRule="auto"/>
        <w:jc w:val="both"/>
      </w:pPr>
      <w:r>
        <w:t>A SAMARCO deve construir</w:t>
      </w:r>
      <w:r w:rsidRPr="001A2FAA">
        <w:t xml:space="preserve"> </w:t>
      </w:r>
      <w:r>
        <w:t xml:space="preserve">o </w:t>
      </w:r>
      <w:r w:rsidRPr="001A2FAA">
        <w:t xml:space="preserve">cronograma </w:t>
      </w:r>
      <w:r>
        <w:t xml:space="preserve">de simulados </w:t>
      </w:r>
      <w:r w:rsidRPr="001A2FAA">
        <w:t>em conjunto com a Defesa Civil.</w:t>
      </w:r>
      <w:r>
        <w:t xml:space="preserve"> </w:t>
      </w:r>
      <w:r w:rsidRPr="001A2FAA">
        <w:t>A responsabilidade da realização dos simulad</w:t>
      </w:r>
      <w:r>
        <w:t xml:space="preserve">os é do município com o apoio da SAMARCO, </w:t>
      </w:r>
      <w:r w:rsidRPr="00036A9A">
        <w:t>e, por esta razão, as datas propostas devem ser chanceladas pela Defesa Civil Municipal</w:t>
      </w:r>
      <w:r>
        <w:t>.</w:t>
      </w:r>
    </w:p>
    <w:p w14:paraId="4075ADB4" w14:textId="77777777" w:rsidR="00A3319E" w:rsidRDefault="00A3319E" w:rsidP="008C7E99">
      <w:pPr>
        <w:spacing w:line="360" w:lineRule="auto"/>
        <w:jc w:val="both"/>
      </w:pPr>
    </w:p>
    <w:p w14:paraId="7D95A7CE" w14:textId="77777777" w:rsidR="00780B4A" w:rsidRPr="00780B4A" w:rsidRDefault="00780B4A" w:rsidP="00780B4A">
      <w:pPr>
        <w:pStyle w:val="Ttulo2"/>
        <w:ind w:left="576" w:hanging="576"/>
      </w:pPr>
      <w:r w:rsidRPr="00780B4A">
        <w:t>Identificação e assinatura dos envolvidos nas ações necessárias em uma emergência</w:t>
      </w:r>
    </w:p>
    <w:p w14:paraId="71538CBC" w14:textId="77777777" w:rsidR="00780B4A" w:rsidRPr="001531C8" w:rsidRDefault="00780B4A" w:rsidP="00780B4A">
      <w:pPr>
        <w:spacing w:line="360" w:lineRule="auto"/>
        <w:jc w:val="both"/>
      </w:pPr>
    </w:p>
    <w:p w14:paraId="2D4AEEBA" w14:textId="77777777" w:rsidR="00977771" w:rsidRDefault="00780B4A" w:rsidP="001531C8">
      <w:pPr>
        <w:spacing w:line="360" w:lineRule="auto"/>
        <w:jc w:val="both"/>
      </w:pPr>
      <w:r w:rsidRPr="00A20D34">
        <w:t>A identificação</w:t>
      </w:r>
      <w:r w:rsidR="00977771" w:rsidRPr="00A20D34">
        <w:t xml:space="preserve"> e </w:t>
      </w:r>
      <w:r w:rsidR="00977771">
        <w:t xml:space="preserve">a </w:t>
      </w:r>
      <w:r w:rsidR="00977771" w:rsidRPr="00A20D34">
        <w:t xml:space="preserve">assinatura dos envolvidos nas ações </w:t>
      </w:r>
      <w:r w:rsidR="00977771" w:rsidRPr="001531C8">
        <w:t>necessárias em uma emergência: Coordenador Municipal de Proteção e Defesa Civil, prefeito e de todos os agentes públicos que possuem responsabilidades no plano de ação, incluindo secretários municipais e demais autoridades locais</w:t>
      </w:r>
      <w:r w:rsidR="0092422C" w:rsidRPr="001531C8">
        <w:t xml:space="preserve"> </w:t>
      </w:r>
      <w:r w:rsidR="00414FA5">
        <w:t>estão apresentadas</w:t>
      </w:r>
      <w:r w:rsidR="0092422C" w:rsidRPr="001531C8">
        <w:t xml:space="preserve"> no </w:t>
      </w:r>
      <w:r w:rsidR="00414FA5" w:rsidRPr="001531C8">
        <w:t xml:space="preserve">Plano </w:t>
      </w:r>
      <w:r w:rsidR="00414FA5">
        <w:t>d</w:t>
      </w:r>
      <w:r w:rsidR="00414FA5" w:rsidRPr="001531C8">
        <w:t xml:space="preserve">e Segurança </w:t>
      </w:r>
      <w:r w:rsidR="00414FA5">
        <w:t>d</w:t>
      </w:r>
      <w:r w:rsidR="00414FA5" w:rsidRPr="001531C8">
        <w:t xml:space="preserve">a Barragem </w:t>
      </w:r>
      <w:r w:rsidR="001531C8" w:rsidRPr="001531C8">
        <w:t>(PSB)</w:t>
      </w:r>
      <w:r w:rsidR="00414FA5">
        <w:t xml:space="preserve"> </w:t>
      </w:r>
      <w:r w:rsidR="002A121B">
        <w:t xml:space="preserve">do Novo </w:t>
      </w:r>
      <w:r w:rsidR="008C0AC3">
        <w:t>Dique dos Macacos</w:t>
      </w:r>
      <w:r w:rsidR="00977771" w:rsidRPr="001531C8">
        <w:t xml:space="preserve">. </w:t>
      </w:r>
    </w:p>
    <w:p w14:paraId="2EB514BC" w14:textId="77777777" w:rsidR="00977771" w:rsidRDefault="00977771" w:rsidP="00414FA5">
      <w:pPr>
        <w:spacing w:line="360" w:lineRule="auto"/>
      </w:pPr>
    </w:p>
    <w:p w14:paraId="73E94EDB" w14:textId="77777777" w:rsidR="00412D23" w:rsidRPr="00EC7A1A" w:rsidRDefault="00412D23" w:rsidP="00412D23">
      <w:pPr>
        <w:pStyle w:val="Ttulo1"/>
        <w:numPr>
          <w:ilvl w:val="0"/>
          <w:numId w:val="1"/>
        </w:numPr>
        <w:tabs>
          <w:tab w:val="clear" w:pos="432"/>
          <w:tab w:val="left" w:pos="1134"/>
        </w:tabs>
        <w:spacing w:before="0" w:after="0" w:line="360" w:lineRule="auto"/>
        <w:ind w:left="720" w:hanging="720"/>
        <w:jc w:val="both"/>
        <w:rPr>
          <w:rFonts w:ascii="Times New Roman" w:hAnsi="Times New Roman" w:cs="Times New Roman"/>
          <w:bCs w:val="0"/>
          <w:caps/>
          <w:kern w:val="0"/>
          <w:szCs w:val="24"/>
        </w:rPr>
      </w:pPr>
      <w:bookmarkStart w:id="578" w:name="_Toc99460875"/>
      <w:bookmarkStart w:id="579" w:name="_Ref101193550"/>
      <w:bookmarkStart w:id="580" w:name="_Ref101886044"/>
      <w:bookmarkStart w:id="581" w:name="_Toc103693552"/>
      <w:r>
        <w:rPr>
          <w:rFonts w:ascii="Times New Roman" w:hAnsi="Times New Roman" w:cs="Times New Roman"/>
          <w:bCs w:val="0"/>
          <w:caps/>
          <w:kern w:val="0"/>
          <w:szCs w:val="24"/>
        </w:rPr>
        <w:t>D</w:t>
      </w:r>
      <w:r w:rsidRPr="00EC7A1A">
        <w:rPr>
          <w:rFonts w:ascii="Times New Roman" w:hAnsi="Times New Roman" w:cs="Times New Roman"/>
          <w:bCs w:val="0"/>
          <w:caps/>
          <w:kern w:val="0"/>
          <w:szCs w:val="24"/>
        </w:rPr>
        <w:t>etecção, avaliação e classificação das situações de emergência em níveis 1, 2 e/ou 3</w:t>
      </w:r>
      <w:bookmarkEnd w:id="578"/>
      <w:bookmarkEnd w:id="579"/>
      <w:bookmarkEnd w:id="580"/>
      <w:bookmarkEnd w:id="581"/>
      <w:r w:rsidRPr="00EC7A1A">
        <w:rPr>
          <w:rFonts w:ascii="Times New Roman" w:hAnsi="Times New Roman" w:cs="Times New Roman"/>
          <w:bCs w:val="0"/>
          <w:caps/>
          <w:kern w:val="0"/>
          <w:szCs w:val="24"/>
        </w:rPr>
        <w:t xml:space="preserve"> </w:t>
      </w:r>
    </w:p>
    <w:p w14:paraId="58830A3D" w14:textId="77777777" w:rsidR="00660BF1" w:rsidRPr="00BC752A" w:rsidRDefault="00660BF1" w:rsidP="00660BF1">
      <w:pPr>
        <w:spacing w:line="360" w:lineRule="auto"/>
        <w:jc w:val="both"/>
      </w:pPr>
    </w:p>
    <w:p w14:paraId="362CA88B" w14:textId="7FB1B77B" w:rsidR="00374561" w:rsidRDefault="00374561" w:rsidP="00076F39">
      <w:pPr>
        <w:spacing w:line="360" w:lineRule="auto"/>
        <w:jc w:val="both"/>
      </w:pPr>
      <w:r w:rsidRPr="00076F39">
        <w:t xml:space="preserve">A definição dos níveis de alerta com identificação dos critérios e parâmetros objetivos para tomada de decisão juntamente com ação a ser adotada para os </w:t>
      </w:r>
      <w:r w:rsidRPr="009168BA">
        <w:t xml:space="preserve">Níveis de Emergência NE-1, NE-2 e NE-3 estão apresentadas na </w:t>
      </w:r>
      <w:r w:rsidRPr="009168BA">
        <w:fldChar w:fldCharType="begin"/>
      </w:r>
      <w:r w:rsidRPr="009168BA">
        <w:instrText xml:space="preserve"> REF _Ref29819894 \h  \* MERGEFORMAT </w:instrText>
      </w:r>
      <w:r w:rsidRPr="009168BA">
        <w:fldChar w:fldCharType="separate"/>
      </w:r>
      <w:r w:rsidR="00996F5C" w:rsidRPr="00A00987">
        <w:t xml:space="preserve">Tabela </w:t>
      </w:r>
      <w:r w:rsidR="00996F5C">
        <w:rPr>
          <w:noProof/>
        </w:rPr>
        <w:t>4</w:t>
      </w:r>
      <w:r w:rsidR="00996F5C" w:rsidRPr="00A00987">
        <w:rPr>
          <w:noProof/>
        </w:rPr>
        <w:t>.</w:t>
      </w:r>
      <w:r w:rsidR="00996F5C">
        <w:rPr>
          <w:noProof/>
        </w:rPr>
        <w:t>6</w:t>
      </w:r>
      <w:r w:rsidRPr="009168BA">
        <w:fldChar w:fldCharType="end"/>
      </w:r>
      <w:r w:rsidR="00412D23">
        <w:t>,</w:t>
      </w:r>
      <w:r w:rsidR="00076F39" w:rsidRPr="009168BA">
        <w:t xml:space="preserve"> </w:t>
      </w:r>
      <w:r w:rsidR="009117DD" w:rsidRPr="009117DD">
        <w:t xml:space="preserve">do Capítulo </w:t>
      </w:r>
      <w:r w:rsidR="00E60C24">
        <w:fldChar w:fldCharType="begin"/>
      </w:r>
      <w:r w:rsidR="00E60C24">
        <w:instrText xml:space="preserve"> REF _Ref101881498 \r \h </w:instrText>
      </w:r>
      <w:r w:rsidR="00E60C24">
        <w:fldChar w:fldCharType="separate"/>
      </w:r>
      <w:r w:rsidR="00996F5C">
        <w:t>4</w:t>
      </w:r>
      <w:r w:rsidR="00E60C24">
        <w:fldChar w:fldCharType="end"/>
      </w:r>
      <w:r w:rsidR="00E60C24">
        <w:t xml:space="preserve"> (</w:t>
      </w:r>
      <w:r w:rsidR="009117DD" w:rsidRPr="009117DD">
        <w:t>Ações de Proteção e Defesa Civil</w:t>
      </w:r>
      <w:r w:rsidR="00E60C24">
        <w:t>)</w:t>
      </w:r>
      <w:r w:rsidR="009117DD" w:rsidRPr="009168BA">
        <w:t xml:space="preserve"> </w:t>
      </w:r>
      <w:r w:rsidR="009117DD">
        <w:t>no</w:t>
      </w:r>
      <w:r w:rsidR="00076F39" w:rsidRPr="009168BA">
        <w:t xml:space="preserve"> Item </w:t>
      </w:r>
      <w:r w:rsidR="00E60C24">
        <w:fldChar w:fldCharType="begin"/>
      </w:r>
      <w:r w:rsidR="00E60C24">
        <w:instrText xml:space="preserve"> REF _Ref101885482 \r \h </w:instrText>
      </w:r>
      <w:r w:rsidR="00E60C24">
        <w:fldChar w:fldCharType="separate"/>
      </w:r>
      <w:r w:rsidR="00996F5C">
        <w:t>4.2</w:t>
      </w:r>
      <w:r w:rsidR="00E60C24">
        <w:fldChar w:fldCharType="end"/>
      </w:r>
      <w:r w:rsidR="00076F39">
        <w:t>.</w:t>
      </w:r>
    </w:p>
    <w:p w14:paraId="6A4AA2ED" w14:textId="77777777" w:rsidR="001365F9" w:rsidRDefault="001365F9" w:rsidP="001365F9">
      <w:pPr>
        <w:spacing w:line="360" w:lineRule="auto"/>
        <w:jc w:val="both"/>
      </w:pPr>
    </w:p>
    <w:p w14:paraId="4C595469" w14:textId="77777777" w:rsidR="001365F9" w:rsidRPr="00EC7A1A" w:rsidRDefault="001365F9" w:rsidP="001365F9">
      <w:pPr>
        <w:pStyle w:val="Ttulo1"/>
        <w:numPr>
          <w:ilvl w:val="0"/>
          <w:numId w:val="1"/>
        </w:numPr>
        <w:tabs>
          <w:tab w:val="clear" w:pos="432"/>
          <w:tab w:val="left" w:pos="1134"/>
        </w:tabs>
        <w:spacing w:before="0" w:after="0" w:line="360" w:lineRule="auto"/>
        <w:ind w:left="720" w:hanging="720"/>
        <w:rPr>
          <w:rFonts w:ascii="Times New Roman" w:hAnsi="Times New Roman" w:cs="Times New Roman"/>
          <w:bCs w:val="0"/>
          <w:caps/>
          <w:kern w:val="0"/>
          <w:szCs w:val="24"/>
        </w:rPr>
      </w:pPr>
      <w:bookmarkStart w:id="582" w:name="_Toc99460876"/>
      <w:bookmarkStart w:id="583" w:name="_Toc103693553"/>
      <w:r>
        <w:rPr>
          <w:rFonts w:ascii="Times New Roman" w:hAnsi="Times New Roman" w:cs="Times New Roman"/>
          <w:bCs w:val="0"/>
          <w:caps/>
          <w:kern w:val="0"/>
          <w:szCs w:val="24"/>
        </w:rPr>
        <w:t>A</w:t>
      </w:r>
      <w:r w:rsidRPr="00EC7A1A">
        <w:rPr>
          <w:rFonts w:ascii="Times New Roman" w:hAnsi="Times New Roman" w:cs="Times New Roman"/>
          <w:bCs w:val="0"/>
          <w:caps/>
          <w:kern w:val="0"/>
          <w:szCs w:val="24"/>
        </w:rPr>
        <w:t>ções esperadas para cada nível de emergência</w:t>
      </w:r>
      <w:bookmarkEnd w:id="582"/>
      <w:bookmarkEnd w:id="583"/>
    </w:p>
    <w:p w14:paraId="1A0812B8" w14:textId="77777777" w:rsidR="001365F9" w:rsidRPr="004203A6" w:rsidRDefault="001365F9" w:rsidP="001365F9">
      <w:pPr>
        <w:spacing w:line="360" w:lineRule="auto"/>
        <w:jc w:val="both"/>
        <w:rPr>
          <w:b/>
          <w:u w:val="single"/>
        </w:rPr>
      </w:pPr>
    </w:p>
    <w:p w14:paraId="42C2D6C3" w14:textId="3E579A38" w:rsidR="00597CED" w:rsidRDefault="001365F9" w:rsidP="0055320A">
      <w:pPr>
        <w:spacing w:line="360" w:lineRule="auto"/>
        <w:jc w:val="both"/>
      </w:pPr>
      <w:r w:rsidRPr="00412C6C">
        <w:t xml:space="preserve">A lista </w:t>
      </w:r>
      <w:r w:rsidR="00412C6C" w:rsidRPr="00412C6C">
        <w:t xml:space="preserve">de contatos internos e externos </w:t>
      </w:r>
      <w:r w:rsidR="00412C6C">
        <w:t xml:space="preserve">e </w:t>
      </w:r>
      <w:r w:rsidR="00412C6C" w:rsidRPr="00412C6C">
        <w:t xml:space="preserve">o fluxo de </w:t>
      </w:r>
      <w:r w:rsidR="00682307">
        <w:t>comunicação</w:t>
      </w:r>
      <w:r w:rsidR="00412C6C" w:rsidRPr="00412C6C">
        <w:t xml:space="preserve"> que deve</w:t>
      </w:r>
      <w:r w:rsidR="00A04F54">
        <w:t>m</w:t>
      </w:r>
      <w:r w:rsidR="00412C6C" w:rsidRPr="00412C6C">
        <w:t xml:space="preserve"> ser seguid</w:t>
      </w:r>
      <w:r w:rsidR="00A04F54">
        <w:t>os</w:t>
      </w:r>
      <w:r w:rsidR="00412C6C" w:rsidRPr="00412C6C">
        <w:t xml:space="preserve"> </w:t>
      </w:r>
      <w:r w:rsidR="0077796F" w:rsidRPr="0077796F">
        <w:t xml:space="preserve">para os Nível de Emergência </w:t>
      </w:r>
      <w:r w:rsidR="00E97AF1" w:rsidRPr="00412C6C">
        <w:t>NE-1, NE-2 e NE-3 são apresentad</w:t>
      </w:r>
      <w:r w:rsidR="00412C6C" w:rsidRPr="00412C6C">
        <w:t>o</w:t>
      </w:r>
      <w:r w:rsidR="00E97AF1" w:rsidRPr="00412C6C">
        <w:t xml:space="preserve">s no </w:t>
      </w:r>
      <w:r w:rsidR="009117DD" w:rsidRPr="00412C6C">
        <w:t xml:space="preserve">Capítulo </w:t>
      </w:r>
      <w:r w:rsidR="00E60C24">
        <w:fldChar w:fldCharType="begin"/>
      </w:r>
      <w:r w:rsidR="00E60C24">
        <w:instrText xml:space="preserve"> REF _Ref101881498 \r \h </w:instrText>
      </w:r>
      <w:r w:rsidR="00E60C24">
        <w:fldChar w:fldCharType="separate"/>
      </w:r>
      <w:r w:rsidR="00996F5C">
        <w:t>4</w:t>
      </w:r>
      <w:r w:rsidR="00E60C24">
        <w:fldChar w:fldCharType="end"/>
      </w:r>
      <w:r w:rsidR="00E60C24">
        <w:t xml:space="preserve"> (</w:t>
      </w:r>
      <w:r w:rsidR="009117DD" w:rsidRPr="00412C6C">
        <w:t>Ações de Proteção e Defesa Civil</w:t>
      </w:r>
      <w:r w:rsidR="00E60C24">
        <w:t>)</w:t>
      </w:r>
      <w:r w:rsidR="009117DD" w:rsidRPr="00412C6C">
        <w:t xml:space="preserve"> no </w:t>
      </w:r>
      <w:r w:rsidR="00E97AF1" w:rsidRPr="00412C6C">
        <w:t xml:space="preserve">Item </w:t>
      </w:r>
      <w:r w:rsidR="00E60C24">
        <w:fldChar w:fldCharType="begin"/>
      </w:r>
      <w:r w:rsidR="00E60C24">
        <w:instrText xml:space="preserve"> REF _Ref101273805 \r \h </w:instrText>
      </w:r>
      <w:r w:rsidR="00E60C24">
        <w:fldChar w:fldCharType="separate"/>
      </w:r>
      <w:r w:rsidR="00996F5C">
        <w:t>4.1</w:t>
      </w:r>
      <w:r w:rsidR="00E60C24">
        <w:fldChar w:fldCharType="end"/>
      </w:r>
      <w:r w:rsidR="0077796F">
        <w:t>,</w:t>
      </w:r>
      <w:r w:rsidR="009168BA" w:rsidRPr="00412C6C">
        <w:t xml:space="preserve"> </w:t>
      </w:r>
      <w:r w:rsidR="00E97AF1" w:rsidRPr="00412C6C">
        <w:t>des</w:t>
      </w:r>
      <w:r w:rsidR="00E60C24">
        <w:t>t</w:t>
      </w:r>
      <w:r w:rsidR="00E97AF1" w:rsidRPr="00412C6C">
        <w:t>e PAEBM.</w:t>
      </w:r>
    </w:p>
    <w:p w14:paraId="47B5E057" w14:textId="77777777" w:rsidR="00682307" w:rsidRDefault="00682307" w:rsidP="0055320A">
      <w:pPr>
        <w:spacing w:line="360" w:lineRule="auto"/>
        <w:jc w:val="both"/>
      </w:pPr>
    </w:p>
    <w:p w14:paraId="276C39DB" w14:textId="1BA7CD36" w:rsidR="0077796F" w:rsidRDefault="0077796F" w:rsidP="0077796F">
      <w:pPr>
        <w:spacing w:line="360" w:lineRule="auto"/>
        <w:jc w:val="both"/>
      </w:pPr>
      <w:r w:rsidRPr="005B2A24">
        <w:t xml:space="preserve">Os Planos de </w:t>
      </w:r>
      <w:r w:rsidRPr="0077796F">
        <w:t xml:space="preserve">Ação Geral </w:t>
      </w:r>
      <w:r>
        <w:t>que devem ser</w:t>
      </w:r>
      <w:r w:rsidR="00850760">
        <w:t xml:space="preserve"> implementados para os Níveis</w:t>
      </w:r>
      <w:r w:rsidRPr="0077796F">
        <w:t xml:space="preserve"> de Emergência NE-1, NE-2 e NE-3</w:t>
      </w:r>
      <w:r w:rsidRPr="0077796F">
        <w:rPr>
          <w:bCs/>
        </w:rPr>
        <w:t xml:space="preserve"> </w:t>
      </w:r>
      <w:r w:rsidR="001365F9">
        <w:t>s</w:t>
      </w:r>
      <w:r>
        <w:t xml:space="preserve">ão apresentados no </w:t>
      </w:r>
      <w:r w:rsidRPr="00412C6C">
        <w:t xml:space="preserve">Capítulo </w:t>
      </w:r>
      <w:r w:rsidR="00E60C24">
        <w:fldChar w:fldCharType="begin"/>
      </w:r>
      <w:r w:rsidR="00E60C24">
        <w:instrText xml:space="preserve"> REF _Ref101881498 \r \h </w:instrText>
      </w:r>
      <w:r w:rsidR="00E60C24">
        <w:fldChar w:fldCharType="separate"/>
      </w:r>
      <w:r w:rsidR="00996F5C">
        <w:t>4</w:t>
      </w:r>
      <w:r w:rsidR="00E60C24">
        <w:fldChar w:fldCharType="end"/>
      </w:r>
      <w:r w:rsidR="00E60C24">
        <w:t xml:space="preserve"> (</w:t>
      </w:r>
      <w:r w:rsidRPr="00412C6C">
        <w:t>Ações de Proteção e Defesa Civil</w:t>
      </w:r>
      <w:r w:rsidR="00E60C24">
        <w:t>)</w:t>
      </w:r>
      <w:r>
        <w:t xml:space="preserve"> no item </w:t>
      </w:r>
      <w:r w:rsidR="001365F9">
        <w:t>4.20</w:t>
      </w:r>
      <w:r w:rsidRPr="0077796F">
        <w:t xml:space="preserve"> </w:t>
      </w:r>
      <w:r w:rsidR="001365F9">
        <w:t>de</w:t>
      </w:r>
      <w:r w:rsidRPr="00412C6C">
        <w:t>s</w:t>
      </w:r>
      <w:r w:rsidR="001365F9">
        <w:t>t</w:t>
      </w:r>
      <w:r w:rsidRPr="00412C6C">
        <w:t>e PAEBM.</w:t>
      </w:r>
    </w:p>
    <w:p w14:paraId="7DF44EA3" w14:textId="77777777" w:rsidR="00597CED" w:rsidRPr="009117DD" w:rsidRDefault="00597CED" w:rsidP="0055320A">
      <w:pPr>
        <w:spacing w:line="360" w:lineRule="auto"/>
        <w:jc w:val="both"/>
        <w:rPr>
          <w:highlight w:val="yellow"/>
        </w:rPr>
      </w:pPr>
    </w:p>
    <w:p w14:paraId="2079B961" w14:textId="060D7B01" w:rsidR="00F34887" w:rsidRPr="00412C6C" w:rsidRDefault="00E97AF1" w:rsidP="0055320A">
      <w:pPr>
        <w:spacing w:line="360" w:lineRule="auto"/>
        <w:jc w:val="both"/>
      </w:pPr>
      <w:r w:rsidRPr="00412C6C">
        <w:t xml:space="preserve">No </w:t>
      </w:r>
      <w:r w:rsidR="009168BA" w:rsidRPr="00412C6C">
        <w:t xml:space="preserve">Capítulo </w:t>
      </w:r>
      <w:r w:rsidR="00E60C24">
        <w:fldChar w:fldCharType="begin"/>
      </w:r>
      <w:r w:rsidR="00E60C24">
        <w:instrText xml:space="preserve"> REF _Ref101885894 \r \h </w:instrText>
      </w:r>
      <w:r w:rsidR="00E60C24">
        <w:fldChar w:fldCharType="separate"/>
      </w:r>
      <w:r w:rsidR="00996F5C">
        <w:t>7</w:t>
      </w:r>
      <w:r w:rsidR="00E60C24">
        <w:fldChar w:fldCharType="end"/>
      </w:r>
      <w:r w:rsidR="001365F9">
        <w:t>,</w:t>
      </w:r>
      <w:r w:rsidRPr="00412C6C">
        <w:t xml:space="preserve"> são apresentados protocolos de procedimentos mínimos esperados de acordo com as possíveis anomalias a serem identificadas. A </w:t>
      </w:r>
      <w:r w:rsidR="00F34887" w:rsidRPr="00412C6C">
        <w:t xml:space="preserve">listagem mínima </w:t>
      </w:r>
      <w:r w:rsidRPr="00412C6C">
        <w:t xml:space="preserve">para suporte de equipamentos e de materiais </w:t>
      </w:r>
      <w:r w:rsidR="009168BA" w:rsidRPr="00412C6C">
        <w:t xml:space="preserve">se encontra apresentada no Item </w:t>
      </w:r>
      <w:r w:rsidR="00E60C24">
        <w:fldChar w:fldCharType="begin"/>
      </w:r>
      <w:r w:rsidR="00E60C24">
        <w:instrText xml:space="preserve"> REF _Ref101885539 \r \h </w:instrText>
      </w:r>
      <w:r w:rsidR="00E60C24">
        <w:fldChar w:fldCharType="separate"/>
      </w:r>
      <w:r w:rsidR="00996F5C">
        <w:t>8.3</w:t>
      </w:r>
      <w:r w:rsidR="00E60C24">
        <w:fldChar w:fldCharType="end"/>
      </w:r>
      <w:r w:rsidR="00F34887" w:rsidRPr="00412C6C">
        <w:t xml:space="preserve">. </w:t>
      </w:r>
    </w:p>
    <w:p w14:paraId="78C982F2" w14:textId="77777777" w:rsidR="009168BA" w:rsidRPr="00412C6C" w:rsidRDefault="009168BA" w:rsidP="009168BA">
      <w:pPr>
        <w:spacing w:line="360" w:lineRule="auto"/>
        <w:jc w:val="both"/>
      </w:pPr>
    </w:p>
    <w:p w14:paraId="65B16D68" w14:textId="77777777" w:rsidR="009168BA" w:rsidRPr="00B67FF8" w:rsidRDefault="009117DD" w:rsidP="009168BA">
      <w:pPr>
        <w:spacing w:line="360" w:lineRule="auto"/>
        <w:jc w:val="both"/>
      </w:pPr>
      <w:r w:rsidRPr="00412C6C">
        <w:t xml:space="preserve">No caso </w:t>
      </w:r>
      <w:r w:rsidRPr="00B67FF8">
        <w:t>do Nível de alerta para NE-3, o</w:t>
      </w:r>
      <w:r w:rsidR="009168BA" w:rsidRPr="00B67FF8">
        <w:t>s seguintes conjuntos de mapas devem ser consultados:</w:t>
      </w:r>
    </w:p>
    <w:p w14:paraId="62BF1368" w14:textId="08E034AD" w:rsidR="004844BA" w:rsidRPr="004844BA" w:rsidRDefault="00C47C84" w:rsidP="004844BA">
      <w:pPr>
        <w:pStyle w:val="PargrafodaLista"/>
        <w:numPr>
          <w:ilvl w:val="0"/>
          <w:numId w:val="4"/>
        </w:numPr>
        <w:spacing w:line="360" w:lineRule="auto"/>
        <w:jc w:val="both"/>
        <w:rPr>
          <w:rFonts w:ascii="Times New Roman" w:hAnsi="Times New Roman"/>
        </w:rPr>
      </w:pPr>
      <w:r>
        <w:rPr>
          <w:rFonts w:ascii="Times New Roman" w:hAnsi="Times New Roman"/>
        </w:rPr>
        <w:fldChar w:fldCharType="begin"/>
      </w:r>
      <w:r>
        <w:rPr>
          <w:rFonts w:ascii="Times New Roman" w:hAnsi="Times New Roman"/>
        </w:rPr>
        <w:instrText xml:space="preserve"> REF _Ref102041597 \h </w:instrText>
      </w:r>
      <w:r>
        <w:rPr>
          <w:rFonts w:ascii="Times New Roman" w:hAnsi="Times New Roman"/>
        </w:rPr>
      </w:r>
      <w:r>
        <w:rPr>
          <w:rFonts w:ascii="Times New Roman" w:hAnsi="Times New Roman"/>
        </w:rPr>
        <w:fldChar w:fldCharType="separate"/>
      </w:r>
      <w:r w:rsidR="00996F5C" w:rsidRPr="00DF11A5">
        <w:rPr>
          <w:rFonts w:ascii="Times New Roman" w:hAnsi="Times New Roman"/>
          <w:bCs/>
          <w:caps/>
        </w:rPr>
        <w:t>Apêndice C – Mapa Geral de Abrangência da Mancha de inundação</w:t>
      </w:r>
      <w:r>
        <w:rPr>
          <w:rFonts w:ascii="Times New Roman" w:hAnsi="Times New Roman"/>
        </w:rPr>
        <w:fldChar w:fldCharType="end"/>
      </w:r>
      <w:r w:rsidR="004844BA" w:rsidRPr="004844BA">
        <w:rPr>
          <w:rFonts w:ascii="Times New Roman" w:hAnsi="Times New Roman"/>
        </w:rPr>
        <w:t>;</w:t>
      </w:r>
    </w:p>
    <w:p w14:paraId="57587ACF" w14:textId="37C46B45" w:rsidR="004844BA" w:rsidRPr="004844BA" w:rsidRDefault="00C47C84" w:rsidP="004844BA">
      <w:pPr>
        <w:pStyle w:val="PargrafodaLista"/>
        <w:numPr>
          <w:ilvl w:val="0"/>
          <w:numId w:val="4"/>
        </w:numPr>
        <w:spacing w:line="360" w:lineRule="auto"/>
        <w:jc w:val="both"/>
        <w:rPr>
          <w:rFonts w:ascii="Times New Roman" w:hAnsi="Times New Roman"/>
        </w:rPr>
      </w:pPr>
      <w:r>
        <w:rPr>
          <w:rFonts w:ascii="Times New Roman" w:hAnsi="Times New Roman"/>
        </w:rPr>
        <w:fldChar w:fldCharType="begin"/>
      </w:r>
      <w:r>
        <w:rPr>
          <w:rFonts w:ascii="Times New Roman" w:hAnsi="Times New Roman"/>
        </w:rPr>
        <w:instrText xml:space="preserve"> REF _Ref102041607 \h </w:instrText>
      </w:r>
      <w:r>
        <w:rPr>
          <w:rFonts w:ascii="Times New Roman" w:hAnsi="Times New Roman"/>
        </w:rPr>
      </w:r>
      <w:r>
        <w:rPr>
          <w:rFonts w:ascii="Times New Roman" w:hAnsi="Times New Roman"/>
        </w:rPr>
        <w:fldChar w:fldCharType="separate"/>
      </w:r>
      <w:r w:rsidR="00996F5C" w:rsidRPr="00232ADE">
        <w:rPr>
          <w:rFonts w:ascii="Times New Roman" w:hAnsi="Times New Roman"/>
          <w:bCs/>
          <w:caps/>
        </w:rPr>
        <w:t xml:space="preserve">Apêndice D – </w:t>
      </w:r>
      <w:r w:rsidR="00996F5C">
        <w:rPr>
          <w:rFonts w:ascii="Times New Roman" w:hAnsi="Times New Roman"/>
          <w:bCs/>
          <w:caps/>
        </w:rPr>
        <w:t>Mapa de Risco Hidrodinâmico (ZAS)</w:t>
      </w:r>
      <w:r>
        <w:rPr>
          <w:rFonts w:ascii="Times New Roman" w:hAnsi="Times New Roman"/>
        </w:rPr>
        <w:fldChar w:fldCharType="end"/>
      </w:r>
      <w:r>
        <w:rPr>
          <w:rFonts w:ascii="Times New Roman" w:hAnsi="Times New Roman"/>
        </w:rPr>
        <w:t>;</w:t>
      </w:r>
    </w:p>
    <w:p w14:paraId="786C44F7" w14:textId="3242AE3D" w:rsidR="001365F9" w:rsidRPr="00E60D4F" w:rsidRDefault="00C47C84" w:rsidP="00E60D4F">
      <w:pPr>
        <w:pStyle w:val="PargrafodaLista"/>
        <w:numPr>
          <w:ilvl w:val="0"/>
          <w:numId w:val="4"/>
        </w:numPr>
        <w:spacing w:line="360" w:lineRule="auto"/>
        <w:jc w:val="both"/>
        <w:rPr>
          <w:rFonts w:ascii="Times New Roman" w:hAnsi="Times New Roman"/>
        </w:rPr>
      </w:pPr>
      <w:r>
        <w:rPr>
          <w:rFonts w:ascii="Times New Roman" w:hAnsi="Times New Roman"/>
        </w:rPr>
        <w:fldChar w:fldCharType="begin"/>
      </w:r>
      <w:r>
        <w:rPr>
          <w:rFonts w:ascii="Times New Roman" w:hAnsi="Times New Roman"/>
        </w:rPr>
        <w:instrText xml:space="preserve"> REF _Ref102041619 \h </w:instrText>
      </w:r>
      <w:r>
        <w:rPr>
          <w:rFonts w:ascii="Times New Roman" w:hAnsi="Times New Roman"/>
        </w:rPr>
      </w:r>
      <w:r>
        <w:rPr>
          <w:rFonts w:ascii="Times New Roman" w:hAnsi="Times New Roman"/>
        </w:rPr>
        <w:fldChar w:fldCharType="separate"/>
      </w:r>
      <w:r w:rsidR="00996F5C" w:rsidRPr="00475232">
        <w:rPr>
          <w:rFonts w:ascii="Times New Roman" w:hAnsi="Times New Roman"/>
          <w:bCs/>
          <w:caps/>
        </w:rPr>
        <w:t xml:space="preserve">Apêndice E – Mapa </w:t>
      </w:r>
      <w:r w:rsidR="00996F5C">
        <w:rPr>
          <w:rFonts w:ascii="Times New Roman" w:hAnsi="Times New Roman"/>
          <w:bCs/>
          <w:caps/>
        </w:rPr>
        <w:t>de Pontos e estruturas Sensíveis (ZAS)</w:t>
      </w:r>
      <w:r>
        <w:rPr>
          <w:rFonts w:ascii="Times New Roman" w:hAnsi="Times New Roman"/>
        </w:rPr>
        <w:fldChar w:fldCharType="end"/>
      </w:r>
      <w:r w:rsidR="00E60D4F">
        <w:rPr>
          <w:rFonts w:ascii="Times New Roman" w:hAnsi="Times New Roman"/>
        </w:rPr>
        <w:t>.</w:t>
      </w:r>
    </w:p>
    <w:p w14:paraId="6C9EBBE7" w14:textId="77777777" w:rsidR="001365F9" w:rsidRPr="005C2751" w:rsidRDefault="001365F9" w:rsidP="009E6C4A">
      <w:pPr>
        <w:spacing w:line="360" w:lineRule="auto"/>
        <w:jc w:val="both"/>
      </w:pPr>
    </w:p>
    <w:p w14:paraId="209B76A5" w14:textId="77777777" w:rsidR="00F45106" w:rsidRPr="00EC7A1A" w:rsidRDefault="00F45106" w:rsidP="00F45106">
      <w:pPr>
        <w:pStyle w:val="Ttulo1"/>
        <w:numPr>
          <w:ilvl w:val="0"/>
          <w:numId w:val="1"/>
        </w:numPr>
        <w:tabs>
          <w:tab w:val="clear" w:pos="432"/>
          <w:tab w:val="left" w:pos="1134"/>
        </w:tabs>
        <w:spacing w:before="0" w:after="0" w:line="360" w:lineRule="auto"/>
        <w:ind w:left="720" w:hanging="720"/>
        <w:rPr>
          <w:rFonts w:ascii="Times New Roman" w:hAnsi="Times New Roman" w:cs="Times New Roman"/>
          <w:bCs w:val="0"/>
          <w:caps/>
          <w:kern w:val="0"/>
          <w:szCs w:val="24"/>
        </w:rPr>
      </w:pPr>
      <w:bookmarkStart w:id="584" w:name="_Toc99460877"/>
      <w:bookmarkStart w:id="585" w:name="_Ref101885799"/>
      <w:bookmarkStart w:id="586" w:name="_Ref101885894"/>
      <w:bookmarkStart w:id="587" w:name="_Toc103693554"/>
      <w:r w:rsidRPr="00EC7A1A">
        <w:rPr>
          <w:rFonts w:ascii="Times New Roman" w:hAnsi="Times New Roman" w:cs="Times New Roman"/>
          <w:bCs w:val="0"/>
          <w:caps/>
          <w:kern w:val="0"/>
          <w:szCs w:val="24"/>
        </w:rPr>
        <w:t>Descrição dos procedimentos preventivos e corretivos</w:t>
      </w:r>
      <w:bookmarkEnd w:id="584"/>
      <w:bookmarkEnd w:id="585"/>
      <w:bookmarkEnd w:id="586"/>
      <w:bookmarkEnd w:id="587"/>
    </w:p>
    <w:p w14:paraId="072356CF" w14:textId="77777777" w:rsidR="00F45106" w:rsidRPr="001B67BE" w:rsidRDefault="00F45106" w:rsidP="00F45106">
      <w:pPr>
        <w:spacing w:line="360" w:lineRule="auto"/>
        <w:jc w:val="both"/>
      </w:pPr>
    </w:p>
    <w:p w14:paraId="71C605E2" w14:textId="77777777" w:rsidR="001C1EBF" w:rsidRPr="001B67BE" w:rsidRDefault="00F45106" w:rsidP="00F45106">
      <w:pPr>
        <w:spacing w:line="360" w:lineRule="auto"/>
        <w:jc w:val="both"/>
      </w:pPr>
      <w:r w:rsidRPr="001B67BE">
        <w:t xml:space="preserve">Os procedimentos </w:t>
      </w:r>
      <w:bookmarkStart w:id="588" w:name="_Ref497417747"/>
      <w:r w:rsidR="001C1EBF" w:rsidRPr="001B67BE">
        <w:t>preventivos e corretivos deverão ser aplicados somente se a estrutura apresentar condições de segurança suficientes para a intervenção proposta</w:t>
      </w:r>
      <w:r>
        <w:t>, atendendo aos preceitos da NR-</w:t>
      </w:r>
      <w:r w:rsidR="001C1EBF" w:rsidRPr="001B67BE">
        <w:t>22.</w:t>
      </w:r>
    </w:p>
    <w:p w14:paraId="54DCA244" w14:textId="77777777" w:rsidR="001C1EBF" w:rsidRPr="001B67BE" w:rsidRDefault="001C1EBF" w:rsidP="001C1EBF">
      <w:pPr>
        <w:spacing w:line="360" w:lineRule="auto"/>
        <w:jc w:val="both"/>
      </w:pPr>
    </w:p>
    <w:p w14:paraId="2F49EB96" w14:textId="77777777" w:rsidR="001C1EBF" w:rsidRDefault="001C1EBF" w:rsidP="001C1EBF">
      <w:pPr>
        <w:spacing w:line="360" w:lineRule="auto"/>
        <w:jc w:val="both"/>
      </w:pPr>
      <w:r w:rsidRPr="001B67BE">
        <w:t>Caso não</w:t>
      </w:r>
      <w:r>
        <w:t xml:space="preserve"> seja possível intervir de forma a garantir a segurança de todos os envolvidos nas atividades</w:t>
      </w:r>
      <w:r w:rsidR="00F45106">
        <w:t>,</w:t>
      </w:r>
      <w:r>
        <w:t xml:space="preserve"> deverá ser acionado imediatamente o Nível 3, quando a situação encontrada ou a ação de eventos externos à barragem represente possibilidade de falhas. </w:t>
      </w:r>
      <w:r w:rsidR="000D3B48">
        <w:t xml:space="preserve">Nesse </w:t>
      </w:r>
      <w:r>
        <w:t>caso devem ser tomadas medidas para prevenção e redução dos danos decorrentes de um eventual colapso da barragem, bem como informar imediatamente os órgãos competentes que poderão solicitar outras medidas. Adicionalmente</w:t>
      </w:r>
      <w:r w:rsidR="000D3B48">
        <w:t>,</w:t>
      </w:r>
      <w:r>
        <w:t xml:space="preserve"> as intervenções em áreas não seguras podem ser realizadas, por exemplo, com equipamentos não tripulados. </w:t>
      </w:r>
    </w:p>
    <w:p w14:paraId="41DFAE03" w14:textId="77777777" w:rsidR="00850760" w:rsidRDefault="00850760" w:rsidP="001C1EBF">
      <w:pPr>
        <w:spacing w:line="360" w:lineRule="auto"/>
        <w:jc w:val="both"/>
      </w:pPr>
    </w:p>
    <w:p w14:paraId="3D237EBC" w14:textId="77777777" w:rsidR="001C1EBF" w:rsidRPr="00430BC8" w:rsidRDefault="00F45106" w:rsidP="001C1EBF">
      <w:pPr>
        <w:pStyle w:val="Ttulo2"/>
      </w:pPr>
      <w:r>
        <w:t>Procedimentos preventivos</w:t>
      </w:r>
    </w:p>
    <w:p w14:paraId="15C1BD61" w14:textId="77777777" w:rsidR="001C1EBF" w:rsidRDefault="001C1EBF" w:rsidP="001C1EBF">
      <w:pPr>
        <w:spacing w:line="360" w:lineRule="auto"/>
        <w:jc w:val="both"/>
      </w:pPr>
    </w:p>
    <w:bookmarkEnd w:id="588"/>
    <w:p w14:paraId="448AE5DD" w14:textId="77777777" w:rsidR="001C1EBF" w:rsidRPr="00BC752A" w:rsidRDefault="001C1EBF" w:rsidP="001C1EBF">
      <w:pPr>
        <w:spacing w:line="360" w:lineRule="auto"/>
        <w:jc w:val="both"/>
      </w:pPr>
      <w:r w:rsidRPr="00BC752A">
        <w:t xml:space="preserve">Importa ressaltar que o PLANO DE SEGURANÇA DA BARRAGEM </w:t>
      </w:r>
      <w:r>
        <w:t>(</w:t>
      </w:r>
      <w:r w:rsidRPr="00BC752A">
        <w:t>PSB</w:t>
      </w:r>
      <w:r>
        <w:t>)</w:t>
      </w:r>
      <w:r w:rsidRPr="00BC752A">
        <w:t>, com todos os seus procedimentos e informações, CONSTITUI A PRINCIPAL FERRAMENTA DE PREVENÇÃO DE FALHAS NA ESTRUTURA, ou seja, todos os procedimentos preventivos, responsáveis para manutenção da segurança da barragem, constam no PSB.</w:t>
      </w:r>
    </w:p>
    <w:p w14:paraId="1FA12EE5" w14:textId="77777777" w:rsidR="001C1EBF" w:rsidRPr="00BC752A" w:rsidRDefault="001C1EBF" w:rsidP="001C1EBF">
      <w:pPr>
        <w:spacing w:line="360" w:lineRule="auto"/>
        <w:jc w:val="both"/>
      </w:pPr>
    </w:p>
    <w:p w14:paraId="0590D858" w14:textId="77777777" w:rsidR="001C1EBF" w:rsidRPr="00BC752A" w:rsidRDefault="001C1EBF" w:rsidP="001C1EBF">
      <w:pPr>
        <w:spacing w:line="360" w:lineRule="auto"/>
        <w:jc w:val="both"/>
      </w:pPr>
      <w:r w:rsidRPr="00BC752A">
        <w:t>Da mesma forma, o próprio Manual de Operação da barragem deverá fornecer subsídios para a realização de trabalhos preventivos, tendo como objetivo a avaliação e a redução dos riscos estruturais, operacionais e ambientais, com destaque para:</w:t>
      </w:r>
    </w:p>
    <w:p w14:paraId="20C85095" w14:textId="77777777" w:rsidR="001C1EBF" w:rsidRPr="00BC752A" w:rsidRDefault="001C1EBF" w:rsidP="001C1EBF">
      <w:pPr>
        <w:spacing w:line="360" w:lineRule="auto"/>
        <w:jc w:val="both"/>
      </w:pPr>
    </w:p>
    <w:p w14:paraId="3FC828D7" w14:textId="77777777" w:rsidR="001C1EBF" w:rsidRPr="00DC7336" w:rsidRDefault="001C1EBF" w:rsidP="001C1EBF">
      <w:pPr>
        <w:pStyle w:val="PargrafodaLista"/>
        <w:numPr>
          <w:ilvl w:val="0"/>
          <w:numId w:val="4"/>
        </w:numPr>
        <w:spacing w:line="360" w:lineRule="auto"/>
        <w:jc w:val="both"/>
        <w:rPr>
          <w:rFonts w:ascii="Times New Roman" w:hAnsi="Times New Roman"/>
        </w:rPr>
      </w:pPr>
      <w:r w:rsidRPr="00DC7336">
        <w:rPr>
          <w:rFonts w:ascii="Times New Roman" w:hAnsi="Times New Roman"/>
        </w:rPr>
        <w:t>Projeto básico da configuração final e da condição de fechamento da barragem;</w:t>
      </w:r>
    </w:p>
    <w:p w14:paraId="7CD3893B" w14:textId="77777777" w:rsidR="001C1EBF" w:rsidRPr="00DC7336" w:rsidRDefault="001C1EBF" w:rsidP="001C1EBF">
      <w:pPr>
        <w:pStyle w:val="PargrafodaLista"/>
        <w:numPr>
          <w:ilvl w:val="0"/>
          <w:numId w:val="4"/>
        </w:numPr>
        <w:spacing w:line="360" w:lineRule="auto"/>
        <w:jc w:val="both"/>
        <w:rPr>
          <w:rFonts w:ascii="Times New Roman" w:hAnsi="Times New Roman"/>
        </w:rPr>
      </w:pPr>
      <w:r w:rsidRPr="00DC7336">
        <w:rPr>
          <w:rFonts w:ascii="Times New Roman" w:hAnsi="Times New Roman"/>
        </w:rPr>
        <w:t>Manual de Operação da barragem/reservatório;</w:t>
      </w:r>
    </w:p>
    <w:p w14:paraId="5A44A76D" w14:textId="77777777" w:rsidR="001C1EBF" w:rsidRDefault="001C1EBF" w:rsidP="001C1EBF">
      <w:pPr>
        <w:pStyle w:val="PargrafodaLista"/>
        <w:numPr>
          <w:ilvl w:val="0"/>
          <w:numId w:val="4"/>
        </w:numPr>
        <w:spacing w:line="360" w:lineRule="auto"/>
        <w:jc w:val="both"/>
        <w:rPr>
          <w:rFonts w:ascii="Times New Roman" w:hAnsi="Times New Roman"/>
        </w:rPr>
      </w:pPr>
      <w:r>
        <w:rPr>
          <w:rFonts w:ascii="Times New Roman" w:hAnsi="Times New Roman"/>
        </w:rPr>
        <w:t>Inspeções de segurança;</w:t>
      </w:r>
    </w:p>
    <w:p w14:paraId="16D7D857" w14:textId="77777777" w:rsidR="001C1EBF" w:rsidRDefault="001C1EBF" w:rsidP="001C1EBF">
      <w:pPr>
        <w:pStyle w:val="PargrafodaLista"/>
        <w:numPr>
          <w:ilvl w:val="0"/>
          <w:numId w:val="4"/>
        </w:numPr>
        <w:spacing w:line="360" w:lineRule="auto"/>
        <w:jc w:val="both"/>
        <w:rPr>
          <w:rFonts w:ascii="Times New Roman" w:hAnsi="Times New Roman"/>
        </w:rPr>
      </w:pPr>
      <w:r>
        <w:rPr>
          <w:rFonts w:ascii="Times New Roman" w:hAnsi="Times New Roman"/>
        </w:rPr>
        <w:t>Relatório de Inspeção de Segurança Regular (RISR);</w:t>
      </w:r>
    </w:p>
    <w:p w14:paraId="71934FFA" w14:textId="77777777" w:rsidR="001C1EBF" w:rsidRDefault="001C1EBF" w:rsidP="001C1EBF">
      <w:pPr>
        <w:pStyle w:val="PargrafodaLista"/>
        <w:numPr>
          <w:ilvl w:val="0"/>
          <w:numId w:val="4"/>
        </w:numPr>
        <w:spacing w:line="360" w:lineRule="auto"/>
        <w:jc w:val="both"/>
        <w:rPr>
          <w:rFonts w:ascii="Times New Roman" w:hAnsi="Times New Roman"/>
        </w:rPr>
      </w:pPr>
      <w:r w:rsidRPr="004E5383">
        <w:rPr>
          <w:rFonts w:ascii="Times New Roman" w:hAnsi="Times New Roman"/>
        </w:rPr>
        <w:t>Programa de instrumentação e monitoramento da barragem;</w:t>
      </w:r>
    </w:p>
    <w:p w14:paraId="3B7029E0" w14:textId="77777777" w:rsidR="001C1EBF" w:rsidRPr="00E85490" w:rsidRDefault="001C1EBF" w:rsidP="001C1EBF">
      <w:pPr>
        <w:pStyle w:val="PargrafodaLista"/>
        <w:numPr>
          <w:ilvl w:val="0"/>
          <w:numId w:val="4"/>
        </w:numPr>
        <w:spacing w:line="360" w:lineRule="auto"/>
        <w:jc w:val="both"/>
        <w:rPr>
          <w:rFonts w:ascii="Times New Roman" w:hAnsi="Times New Roman"/>
        </w:rPr>
      </w:pPr>
      <w:r w:rsidRPr="00E85490">
        <w:rPr>
          <w:rFonts w:ascii="Times New Roman" w:hAnsi="Times New Roman"/>
        </w:rPr>
        <w:t>Monitoramento periódico dos níveis e geometria de assoreamento da barragem (batimetria);</w:t>
      </w:r>
    </w:p>
    <w:p w14:paraId="59033A2F" w14:textId="77777777" w:rsidR="001C1EBF" w:rsidRPr="00E85490" w:rsidRDefault="001C1EBF" w:rsidP="001C1EBF">
      <w:pPr>
        <w:pStyle w:val="PargrafodaLista"/>
        <w:numPr>
          <w:ilvl w:val="0"/>
          <w:numId w:val="4"/>
        </w:numPr>
        <w:spacing w:line="360" w:lineRule="auto"/>
        <w:jc w:val="both"/>
        <w:rPr>
          <w:rFonts w:ascii="Times New Roman" w:hAnsi="Times New Roman"/>
        </w:rPr>
      </w:pPr>
      <w:r w:rsidRPr="00E85490">
        <w:rPr>
          <w:rFonts w:ascii="Times New Roman" w:hAnsi="Times New Roman"/>
        </w:rPr>
        <w:t>Monitoramento pluviométrico;</w:t>
      </w:r>
    </w:p>
    <w:p w14:paraId="6BDC05AC" w14:textId="77777777" w:rsidR="001C1EBF" w:rsidRPr="00E85490" w:rsidRDefault="001C1EBF" w:rsidP="001C1EBF">
      <w:pPr>
        <w:pStyle w:val="PargrafodaLista"/>
        <w:numPr>
          <w:ilvl w:val="0"/>
          <w:numId w:val="4"/>
        </w:numPr>
        <w:spacing w:line="360" w:lineRule="auto"/>
        <w:jc w:val="both"/>
        <w:rPr>
          <w:rFonts w:ascii="Times New Roman" w:hAnsi="Times New Roman"/>
        </w:rPr>
      </w:pPr>
      <w:r w:rsidRPr="00E85490">
        <w:rPr>
          <w:rFonts w:ascii="Times New Roman" w:hAnsi="Times New Roman"/>
        </w:rPr>
        <w:t>Monitoramento do volume mínimo para laminação de cheia do reservatório;</w:t>
      </w:r>
    </w:p>
    <w:p w14:paraId="72D28733" w14:textId="77777777" w:rsidR="001C1EBF" w:rsidRPr="004E5383" w:rsidRDefault="001C1EBF" w:rsidP="001C1EBF">
      <w:pPr>
        <w:pStyle w:val="PargrafodaLista"/>
        <w:numPr>
          <w:ilvl w:val="0"/>
          <w:numId w:val="4"/>
        </w:numPr>
        <w:spacing w:line="360" w:lineRule="auto"/>
        <w:jc w:val="both"/>
        <w:rPr>
          <w:rFonts w:ascii="Times New Roman" w:hAnsi="Times New Roman"/>
        </w:rPr>
      </w:pPr>
      <w:r>
        <w:rPr>
          <w:rFonts w:ascii="Times New Roman" w:hAnsi="Times New Roman"/>
        </w:rPr>
        <w:t>Manutenção preventiva da barragem e estruturas associadas.</w:t>
      </w:r>
    </w:p>
    <w:p w14:paraId="1199A924" w14:textId="77777777" w:rsidR="001C1EBF" w:rsidRDefault="001C1EBF" w:rsidP="001C1EBF">
      <w:pPr>
        <w:spacing w:line="360" w:lineRule="auto"/>
        <w:jc w:val="both"/>
      </w:pPr>
    </w:p>
    <w:p w14:paraId="4EFA760F" w14:textId="77777777" w:rsidR="001C1EBF" w:rsidRDefault="001C1EBF" w:rsidP="001C1EBF">
      <w:pPr>
        <w:spacing w:line="360" w:lineRule="auto"/>
        <w:jc w:val="both"/>
      </w:pPr>
      <w:r w:rsidRPr="000D3C97">
        <w:t xml:space="preserve">Os procedimentos aqui descritos são de responsabilidade da SAMARCO. Cabe ressaltar que todos os procedimentos devem estar </w:t>
      </w:r>
      <w:r>
        <w:t xml:space="preserve">também </w:t>
      </w:r>
      <w:r w:rsidRPr="000D3C97">
        <w:t>de acordo com a NR 22.</w:t>
      </w:r>
    </w:p>
    <w:p w14:paraId="79900F30" w14:textId="77777777" w:rsidR="001C1EBF" w:rsidRDefault="001C1EBF" w:rsidP="001C1EBF">
      <w:pPr>
        <w:spacing w:line="360" w:lineRule="auto"/>
        <w:jc w:val="both"/>
      </w:pPr>
    </w:p>
    <w:p w14:paraId="26A39A4D" w14:textId="77777777" w:rsidR="001C1EBF" w:rsidRDefault="001C1EBF" w:rsidP="001C1EBF">
      <w:pPr>
        <w:spacing w:line="360" w:lineRule="auto"/>
        <w:jc w:val="both"/>
      </w:pPr>
      <w:r>
        <w:t>No caso de falha nos procedimentos preventivos, procedimentos de emergência serão tomados conforme ações previstas no PAEBM.</w:t>
      </w:r>
    </w:p>
    <w:p w14:paraId="6D634B2B" w14:textId="77777777" w:rsidR="001C1EBF" w:rsidRDefault="001C1EBF" w:rsidP="001C1EBF">
      <w:pPr>
        <w:spacing w:line="360" w:lineRule="auto"/>
        <w:jc w:val="both"/>
      </w:pPr>
    </w:p>
    <w:p w14:paraId="1547B09A" w14:textId="77777777" w:rsidR="001C1EBF" w:rsidRDefault="001C1EBF" w:rsidP="001C1EBF">
      <w:pPr>
        <w:spacing w:line="360" w:lineRule="auto"/>
        <w:jc w:val="both"/>
      </w:pPr>
      <w:r w:rsidRPr="00D30BC7">
        <w:t>A seguir estão detalhados os procedimentos preventivos elencados. Cabe mencionar que a</w:t>
      </w:r>
      <w:r>
        <w:t xml:space="preserve"> SAMARCO tem autonomia para atualizar e revisar este conteúdo sempre que julgar necessário.</w:t>
      </w:r>
    </w:p>
    <w:p w14:paraId="7A4EC0B5" w14:textId="77777777" w:rsidR="001C1EBF" w:rsidRDefault="001C1EBF" w:rsidP="001C1EBF">
      <w:pPr>
        <w:spacing w:line="360" w:lineRule="auto"/>
        <w:jc w:val="both"/>
      </w:pPr>
    </w:p>
    <w:p w14:paraId="3A43EBDF" w14:textId="77777777" w:rsidR="001C1EBF" w:rsidRPr="00F45106" w:rsidRDefault="001C1EBF" w:rsidP="001B67BE">
      <w:pPr>
        <w:pStyle w:val="Ttulo3"/>
        <w:rPr>
          <w:b/>
          <w:i w:val="0"/>
        </w:rPr>
      </w:pPr>
      <w:r w:rsidRPr="00F45106">
        <w:rPr>
          <w:b/>
          <w:i w:val="0"/>
        </w:rPr>
        <w:t>Projeto Básico da Configuração Final e das Etapas de Alteamento</w:t>
      </w:r>
    </w:p>
    <w:p w14:paraId="5ABC9743" w14:textId="77777777" w:rsidR="001C1EBF" w:rsidRDefault="001C1EBF" w:rsidP="001C1EBF">
      <w:pPr>
        <w:spacing w:line="360" w:lineRule="auto"/>
        <w:jc w:val="both"/>
      </w:pPr>
    </w:p>
    <w:p w14:paraId="1003C999" w14:textId="1455628A" w:rsidR="001A27C4" w:rsidRDefault="001A27C4" w:rsidP="001A27C4">
      <w:pPr>
        <w:spacing w:line="360" w:lineRule="auto"/>
        <w:jc w:val="both"/>
      </w:pPr>
      <w:r>
        <w:t xml:space="preserve">A descrição geral do Novo </w:t>
      </w:r>
      <w:r w:rsidR="008C0AC3">
        <w:t>Dique dos Macacos</w:t>
      </w:r>
      <w:r>
        <w:t xml:space="preserve"> </w:t>
      </w:r>
      <w:r w:rsidRPr="00617135">
        <w:t>e estruturas associadas</w:t>
      </w:r>
      <w:r>
        <w:t xml:space="preserve"> encontra-se apresentada no </w:t>
      </w:r>
      <w:r w:rsidR="00F45106">
        <w:t>Capítulo</w:t>
      </w:r>
      <w:r>
        <w:t xml:space="preserve"> </w:t>
      </w:r>
      <w:r w:rsidR="00E60C24">
        <w:fldChar w:fldCharType="begin"/>
      </w:r>
      <w:r w:rsidR="00E60C24">
        <w:instrText xml:space="preserve"> REF _Ref101885925 \r \h </w:instrText>
      </w:r>
      <w:r w:rsidR="00E60C24">
        <w:fldChar w:fldCharType="separate"/>
      </w:r>
      <w:r w:rsidR="00996F5C">
        <w:t>3</w:t>
      </w:r>
      <w:r w:rsidR="00E60C24">
        <w:fldChar w:fldCharType="end"/>
      </w:r>
      <w:r w:rsidR="00F45106">
        <w:t xml:space="preserve"> deste PAEBM.</w:t>
      </w:r>
    </w:p>
    <w:p w14:paraId="7C59A767" w14:textId="77777777" w:rsidR="001A27C4" w:rsidRPr="00C375D5" w:rsidRDefault="001A27C4" w:rsidP="001C1EBF">
      <w:pPr>
        <w:spacing w:line="360" w:lineRule="auto"/>
        <w:jc w:val="both"/>
      </w:pPr>
    </w:p>
    <w:p w14:paraId="16781CCC" w14:textId="77777777" w:rsidR="001C1EBF" w:rsidRPr="00F45106" w:rsidRDefault="001C1EBF" w:rsidP="001B67BE">
      <w:pPr>
        <w:pStyle w:val="Ttulo3"/>
        <w:rPr>
          <w:b/>
          <w:i w:val="0"/>
        </w:rPr>
      </w:pPr>
      <w:r w:rsidRPr="00F45106">
        <w:rPr>
          <w:b/>
          <w:i w:val="0"/>
        </w:rPr>
        <w:t>Manual de Operação</w:t>
      </w:r>
    </w:p>
    <w:p w14:paraId="18F573B0" w14:textId="77777777" w:rsidR="001C1EBF" w:rsidRPr="00C375D5" w:rsidRDefault="001C1EBF" w:rsidP="001C1EBF">
      <w:pPr>
        <w:spacing w:line="360" w:lineRule="auto"/>
        <w:jc w:val="both"/>
      </w:pPr>
    </w:p>
    <w:p w14:paraId="1B63D58C" w14:textId="77777777" w:rsidR="001C1EBF" w:rsidRPr="00C375D5" w:rsidRDefault="001C1EBF" w:rsidP="001C1EBF">
      <w:pPr>
        <w:spacing w:line="360" w:lineRule="auto"/>
        <w:jc w:val="both"/>
      </w:pPr>
      <w:r w:rsidRPr="00C375D5">
        <w:t>O Manual de Operação deverá contemplar os aspectos indispensáveis para o programa de inspeção, auscultação, operação e manutenção das estruturas civis da barragem, além dos procedimentos de gestão a serem implementados de forma planejada e criteriosa.</w:t>
      </w:r>
    </w:p>
    <w:p w14:paraId="60040E96" w14:textId="77777777" w:rsidR="001C1EBF" w:rsidRPr="00C375D5" w:rsidRDefault="001C1EBF" w:rsidP="001C1EBF">
      <w:pPr>
        <w:spacing w:line="360" w:lineRule="auto"/>
        <w:jc w:val="both"/>
      </w:pPr>
    </w:p>
    <w:p w14:paraId="16B06936" w14:textId="77777777" w:rsidR="001C1EBF" w:rsidRPr="00C375D5" w:rsidRDefault="001C1EBF" w:rsidP="001C1EBF">
      <w:pPr>
        <w:spacing w:line="360" w:lineRule="auto"/>
        <w:jc w:val="both"/>
      </w:pPr>
      <w:r w:rsidRPr="00C375D5">
        <w:t xml:space="preserve">Um exemplo de padrão internacional </w:t>
      </w:r>
      <w:r w:rsidR="0002669B">
        <w:t xml:space="preserve">para estruturas de grande porte </w:t>
      </w:r>
      <w:r w:rsidRPr="00C375D5">
        <w:t>é o “</w:t>
      </w:r>
      <w:r w:rsidRPr="00C375D5">
        <w:rPr>
          <w:i/>
        </w:rPr>
        <w:t>Operation, Maintenance and Surveillance Manual</w:t>
      </w:r>
      <w:r w:rsidRPr="00C375D5">
        <w:t xml:space="preserve">” (OM&amp;S Manual) da </w:t>
      </w:r>
      <w:r w:rsidRPr="00C375D5">
        <w:rPr>
          <w:i/>
        </w:rPr>
        <w:t>Mining Association of Canada</w:t>
      </w:r>
      <w:r w:rsidRPr="00C375D5">
        <w:t xml:space="preserve"> (MAC).</w:t>
      </w:r>
      <w:r w:rsidR="0002669B">
        <w:t xml:space="preserve"> É expressamente </w:t>
      </w:r>
      <w:r w:rsidRPr="00C375D5">
        <w:t>recomendado que o monitoramento e manutenção das estruturas d</w:t>
      </w:r>
      <w:r w:rsidR="0002669B">
        <w:t xml:space="preserve">e </w:t>
      </w:r>
      <w:r w:rsidRPr="00C375D5">
        <w:t>o reservatório sigam o padrão referido no documento referenciado. Em particular, o sistema provisório de manejo das águas pluviais deve cumprir com os requisitos de operação, manutenção e monitoramento nele estabelecidos.</w:t>
      </w:r>
    </w:p>
    <w:p w14:paraId="08C0F27F" w14:textId="77777777" w:rsidR="001C1EBF" w:rsidRPr="00C375D5" w:rsidRDefault="001C1EBF" w:rsidP="001C1EBF">
      <w:pPr>
        <w:spacing w:line="360" w:lineRule="auto"/>
        <w:jc w:val="both"/>
      </w:pPr>
    </w:p>
    <w:p w14:paraId="6D239640" w14:textId="77777777" w:rsidR="001C1EBF" w:rsidRPr="00C375D5" w:rsidRDefault="001C1EBF" w:rsidP="001C1EBF">
      <w:pPr>
        <w:spacing w:line="360" w:lineRule="auto"/>
        <w:jc w:val="both"/>
      </w:pPr>
      <w:r w:rsidRPr="00C375D5">
        <w:t>Alguns aspectos do Manual OM&amp;S considerados pontos-chave na gestão de segurança das estruturas incluem:</w:t>
      </w:r>
    </w:p>
    <w:p w14:paraId="09480439" w14:textId="77777777" w:rsidR="001C1EBF" w:rsidRPr="00C375D5" w:rsidRDefault="001C1EBF" w:rsidP="00DF11A5">
      <w:pPr>
        <w:pStyle w:val="PargrafodaLista"/>
        <w:numPr>
          <w:ilvl w:val="0"/>
          <w:numId w:val="24"/>
        </w:numPr>
        <w:spacing w:line="360" w:lineRule="auto"/>
        <w:jc w:val="both"/>
        <w:rPr>
          <w:rFonts w:ascii="Times New Roman" w:hAnsi="Times New Roman"/>
        </w:rPr>
      </w:pPr>
      <w:r>
        <w:rPr>
          <w:rFonts w:ascii="Times New Roman" w:hAnsi="Times New Roman"/>
        </w:rPr>
        <w:t>Papéis e responsabilidades</w:t>
      </w:r>
      <w:r w:rsidRPr="00C375D5">
        <w:rPr>
          <w:rFonts w:ascii="Times New Roman" w:hAnsi="Times New Roman"/>
        </w:rPr>
        <w:t>;</w:t>
      </w:r>
    </w:p>
    <w:p w14:paraId="2AD6B2A2" w14:textId="77777777" w:rsidR="001C1EBF" w:rsidRDefault="001C1EBF" w:rsidP="00DF11A5">
      <w:pPr>
        <w:pStyle w:val="PargrafodaLista"/>
        <w:numPr>
          <w:ilvl w:val="0"/>
          <w:numId w:val="24"/>
        </w:numPr>
        <w:spacing w:line="360" w:lineRule="auto"/>
        <w:jc w:val="both"/>
        <w:rPr>
          <w:rFonts w:ascii="Times New Roman" w:hAnsi="Times New Roman"/>
        </w:rPr>
      </w:pPr>
      <w:r>
        <w:rPr>
          <w:rFonts w:ascii="Times New Roman" w:hAnsi="Times New Roman"/>
        </w:rPr>
        <w:t>Descrição completa da instalação e do barramento e estruturas associadas</w:t>
      </w:r>
      <w:r w:rsidRPr="00C375D5">
        <w:rPr>
          <w:rFonts w:ascii="Times New Roman" w:hAnsi="Times New Roman"/>
        </w:rPr>
        <w:t>;</w:t>
      </w:r>
    </w:p>
    <w:p w14:paraId="098FC5F9" w14:textId="77777777" w:rsidR="001C1EBF" w:rsidRPr="004E5383" w:rsidRDefault="001C1EBF" w:rsidP="00DF11A5">
      <w:pPr>
        <w:pStyle w:val="PargrafodaLista"/>
        <w:numPr>
          <w:ilvl w:val="0"/>
          <w:numId w:val="24"/>
        </w:numPr>
        <w:spacing w:line="360" w:lineRule="auto"/>
        <w:jc w:val="both"/>
        <w:rPr>
          <w:rFonts w:ascii="Times New Roman" w:hAnsi="Times New Roman"/>
        </w:rPr>
      </w:pPr>
      <w:r w:rsidRPr="004E5383">
        <w:rPr>
          <w:rFonts w:ascii="Times New Roman" w:hAnsi="Times New Roman"/>
        </w:rPr>
        <w:t>Operação, manutenção e supervis</w:t>
      </w:r>
      <w:r>
        <w:rPr>
          <w:rFonts w:ascii="Times New Roman" w:hAnsi="Times New Roman"/>
        </w:rPr>
        <w:t>ão, incluindo pr</w:t>
      </w:r>
      <w:r w:rsidRPr="004E5383">
        <w:rPr>
          <w:rFonts w:ascii="Times New Roman" w:hAnsi="Times New Roman"/>
        </w:rPr>
        <w:t>ograma de Instrumentação e Monitoramento (Leituras e Análise</w:t>
      </w:r>
      <w:r>
        <w:rPr>
          <w:rFonts w:ascii="Times New Roman" w:hAnsi="Times New Roman"/>
        </w:rPr>
        <w:t>s</w:t>
      </w:r>
      <w:r w:rsidRPr="004E5383">
        <w:rPr>
          <w:rFonts w:ascii="Times New Roman" w:hAnsi="Times New Roman"/>
        </w:rPr>
        <w:t>);</w:t>
      </w:r>
    </w:p>
    <w:p w14:paraId="6BAAA21E" w14:textId="77777777" w:rsidR="001C1EBF" w:rsidRDefault="001C1EBF" w:rsidP="00DF11A5">
      <w:pPr>
        <w:pStyle w:val="PargrafodaLista"/>
        <w:numPr>
          <w:ilvl w:val="0"/>
          <w:numId w:val="24"/>
        </w:numPr>
        <w:spacing w:line="360" w:lineRule="auto"/>
        <w:jc w:val="both"/>
        <w:rPr>
          <w:rFonts w:ascii="Times New Roman" w:hAnsi="Times New Roman"/>
        </w:rPr>
      </w:pPr>
      <w:r>
        <w:rPr>
          <w:rFonts w:ascii="Times New Roman" w:hAnsi="Times New Roman"/>
        </w:rPr>
        <w:t>Planejamento e resposta a emergências.</w:t>
      </w:r>
    </w:p>
    <w:p w14:paraId="0C1A4FBD" w14:textId="77777777" w:rsidR="00445883" w:rsidRPr="00445883" w:rsidRDefault="00445883" w:rsidP="00DF11A5">
      <w:pPr>
        <w:numPr>
          <w:ilvl w:val="0"/>
          <w:numId w:val="24"/>
        </w:numPr>
        <w:spacing w:line="360" w:lineRule="auto"/>
        <w:jc w:val="both"/>
      </w:pPr>
      <w:r w:rsidRPr="00445883">
        <w:t>Inspeções</w:t>
      </w:r>
      <w:r>
        <w:t xml:space="preserve"> de Segurança Regular de Rotina e de </w:t>
      </w:r>
      <w:r w:rsidRPr="00445883">
        <w:t>Segurança Regular;</w:t>
      </w:r>
    </w:p>
    <w:p w14:paraId="6871BC6E" w14:textId="77777777" w:rsidR="00445883" w:rsidRPr="00445883" w:rsidRDefault="00445883" w:rsidP="00DF11A5">
      <w:pPr>
        <w:numPr>
          <w:ilvl w:val="0"/>
          <w:numId w:val="24"/>
        </w:numPr>
        <w:spacing w:line="360" w:lineRule="auto"/>
        <w:jc w:val="both"/>
      </w:pPr>
      <w:r w:rsidRPr="00445883">
        <w:t>Manutenção da barragem e estruturas adjacentes.</w:t>
      </w:r>
    </w:p>
    <w:p w14:paraId="6E56BFB2" w14:textId="77777777" w:rsidR="001C1EBF" w:rsidRPr="00C375D5" w:rsidRDefault="001C1EBF" w:rsidP="001C1EBF">
      <w:pPr>
        <w:spacing w:line="360" w:lineRule="auto"/>
        <w:jc w:val="both"/>
      </w:pPr>
    </w:p>
    <w:p w14:paraId="1104F38C" w14:textId="77777777" w:rsidR="001C1EBF" w:rsidRPr="00F45106" w:rsidRDefault="001C1EBF" w:rsidP="001C1EBF">
      <w:pPr>
        <w:pStyle w:val="Ttulo3"/>
        <w:rPr>
          <w:b/>
          <w:i w:val="0"/>
          <w:iCs/>
          <w:caps/>
        </w:rPr>
      </w:pPr>
      <w:r w:rsidRPr="00F45106">
        <w:rPr>
          <w:b/>
          <w:i w:val="0"/>
        </w:rPr>
        <w:t>Inspeções de Segurança Regular de Rotina</w:t>
      </w:r>
    </w:p>
    <w:p w14:paraId="05FFFA49" w14:textId="77777777" w:rsidR="001C1EBF" w:rsidRPr="00C375D5" w:rsidRDefault="001C1EBF" w:rsidP="001C1EBF">
      <w:pPr>
        <w:spacing w:line="360" w:lineRule="auto"/>
        <w:jc w:val="both"/>
      </w:pPr>
    </w:p>
    <w:p w14:paraId="48316D61" w14:textId="77777777" w:rsidR="001C1EBF" w:rsidRPr="00C375D5" w:rsidRDefault="001C1EBF" w:rsidP="001C1EBF">
      <w:pPr>
        <w:spacing w:line="360" w:lineRule="auto"/>
        <w:jc w:val="both"/>
      </w:pPr>
      <w:r w:rsidRPr="00C375D5">
        <w:t>Um programa efetivo de inspeções é essencial para identificar problemas e fornecer uma manutenção segura de uma barragem.</w:t>
      </w:r>
    </w:p>
    <w:p w14:paraId="2B3DF82F" w14:textId="77777777" w:rsidR="001C1EBF" w:rsidRPr="00C375D5" w:rsidRDefault="001C1EBF" w:rsidP="001C1EBF">
      <w:pPr>
        <w:spacing w:line="360" w:lineRule="auto"/>
        <w:jc w:val="both"/>
      </w:pPr>
    </w:p>
    <w:p w14:paraId="0366E3AB" w14:textId="77777777" w:rsidR="001C1EBF" w:rsidRPr="00C375D5" w:rsidRDefault="00F45106" w:rsidP="001C1EBF">
      <w:pPr>
        <w:spacing w:line="360" w:lineRule="auto"/>
        <w:jc w:val="both"/>
      </w:pPr>
      <w:r w:rsidRPr="00C375D5">
        <w:t xml:space="preserve">Em acordo com as diretrizes da </w:t>
      </w:r>
      <w:r>
        <w:t>Resolução</w:t>
      </w:r>
      <w:r w:rsidRPr="001950D2">
        <w:t xml:space="preserve"> </w:t>
      </w:r>
      <w:r>
        <w:t>ANM n</w:t>
      </w:r>
      <w:r w:rsidRPr="001950D2">
        <w:t>º 95</w:t>
      </w:r>
      <w:r>
        <w:t>/2022</w:t>
      </w:r>
      <w:r w:rsidRPr="00C375D5">
        <w:t>, a SAMARCO</w:t>
      </w:r>
      <w:r w:rsidR="001C1EBF" w:rsidRPr="00C375D5">
        <w:t xml:space="preserve"> realiza inspeção de segurança regular de rotina, co</w:t>
      </w:r>
      <w:r w:rsidR="001A27C4">
        <w:t>m frequência mínima quinzenal do Novo Dique dos Macacos</w:t>
      </w:r>
      <w:r w:rsidR="001C1EBF">
        <w:t xml:space="preserve">. Cabe ressaltar o comunicado da ANM publicado dia 11/02/2019 e modificado dia 21/02/2019, </w:t>
      </w:r>
      <w:r w:rsidR="000D3B48">
        <w:t xml:space="preserve">no qual </w:t>
      </w:r>
      <w:r w:rsidR="001C1EBF">
        <w:t>consta ser necessária inspeção especial diária com lançamento de informações no SIGBM.</w:t>
      </w:r>
    </w:p>
    <w:p w14:paraId="1D38BA44" w14:textId="77777777" w:rsidR="001C1EBF" w:rsidRPr="00C375D5" w:rsidRDefault="001C1EBF" w:rsidP="001C1EBF">
      <w:pPr>
        <w:spacing w:line="360" w:lineRule="auto"/>
        <w:jc w:val="both"/>
      </w:pPr>
    </w:p>
    <w:p w14:paraId="244E7D73" w14:textId="77777777" w:rsidR="001C1EBF" w:rsidRPr="00C375D5" w:rsidRDefault="001C1EBF" w:rsidP="001C1EBF">
      <w:pPr>
        <w:spacing w:line="360" w:lineRule="auto"/>
        <w:jc w:val="both"/>
      </w:pPr>
      <w:r w:rsidRPr="00C375D5">
        <w:t xml:space="preserve">As inspeções deverão ser executadas por pessoal qualificado e treinado para identificar desvios em relação às normas e irregularidades, denominadas de anomalias, que possam se desenvolver e afetar potencialmente ou de imediato a segurança da barragem. Em conjunto com a inspeção regular, as Fichas de inspeção Regular deverão </w:t>
      </w:r>
      <w:r w:rsidR="00FC7171">
        <w:t>ser preenchidas de acordo com os requisitos regulatórios</w:t>
      </w:r>
      <w:r w:rsidRPr="00C375D5">
        <w:t>.</w:t>
      </w:r>
    </w:p>
    <w:p w14:paraId="722F67D6" w14:textId="77777777" w:rsidR="001C1EBF" w:rsidRPr="00C375D5" w:rsidRDefault="001C1EBF" w:rsidP="001C1EBF">
      <w:pPr>
        <w:spacing w:line="360" w:lineRule="auto"/>
        <w:jc w:val="both"/>
      </w:pPr>
    </w:p>
    <w:p w14:paraId="1FAF6C63" w14:textId="77777777" w:rsidR="001C1EBF" w:rsidRPr="00750717" w:rsidRDefault="001C1EBF" w:rsidP="001C1EBF">
      <w:pPr>
        <w:spacing w:line="360" w:lineRule="auto"/>
        <w:jc w:val="both"/>
      </w:pPr>
      <w:r w:rsidRPr="00750717">
        <w:t xml:space="preserve">As fichas de Inspeção Regular deverão ser repassadas à Equipe de Segurança de Operação da Barragem, </w:t>
      </w:r>
      <w:r w:rsidR="00FC7171" w:rsidRPr="00750717">
        <w:t>independentemente</w:t>
      </w:r>
      <w:r w:rsidRPr="00750717">
        <w:t xml:space="preserve"> de haver ou não anomalias identificadas. No caso de identificação de alguma anomalia, a Equipe de Segurança de Operação da Barragem deverá avaliar e determinar sua severidade (Nível de Emergência), além de elaborar o plano de ação para correção. </w:t>
      </w:r>
    </w:p>
    <w:p w14:paraId="27DDDE52" w14:textId="77777777" w:rsidR="001C1EBF" w:rsidRPr="00C001AD" w:rsidRDefault="001C1EBF" w:rsidP="001C1EBF">
      <w:pPr>
        <w:spacing w:line="360" w:lineRule="auto"/>
        <w:jc w:val="both"/>
        <w:rPr>
          <w:u w:val="single"/>
        </w:rPr>
      </w:pPr>
    </w:p>
    <w:p w14:paraId="05A6A6CA" w14:textId="77777777" w:rsidR="001C1EBF" w:rsidRPr="00750717" w:rsidRDefault="001C1EBF" w:rsidP="001C1EBF">
      <w:pPr>
        <w:spacing w:line="360" w:lineRule="auto"/>
        <w:jc w:val="both"/>
      </w:pPr>
      <w:r w:rsidRPr="00750717">
        <w:t xml:space="preserve">Além </w:t>
      </w:r>
      <w:r w:rsidR="000D3B48" w:rsidRPr="00750717">
        <w:t>disso</w:t>
      </w:r>
      <w:r w:rsidRPr="00750717">
        <w:t>, no caso de anomalias</w:t>
      </w:r>
      <w:r w:rsidR="004444F4" w:rsidRPr="00750717">
        <w:t xml:space="preserve"> que resultem em pontuação 10 no Estado de Conservação da estrutura</w:t>
      </w:r>
      <w:r w:rsidRPr="00750717">
        <w:t xml:space="preserve">, deverão ser executadas Inspeções Especiais na frequência necessária até que a anomalia seja extinta ou controlada. </w:t>
      </w:r>
    </w:p>
    <w:p w14:paraId="6559534B" w14:textId="77777777" w:rsidR="001C1EBF" w:rsidRPr="00C375D5" w:rsidRDefault="001C1EBF" w:rsidP="001C1EBF">
      <w:pPr>
        <w:spacing w:line="360" w:lineRule="auto"/>
        <w:jc w:val="both"/>
      </w:pPr>
    </w:p>
    <w:p w14:paraId="2EDD6221" w14:textId="77777777" w:rsidR="001C1EBF" w:rsidRPr="00C375D5" w:rsidRDefault="001C1EBF" w:rsidP="001C1EBF">
      <w:pPr>
        <w:spacing w:line="360" w:lineRule="auto"/>
        <w:jc w:val="both"/>
      </w:pPr>
      <w:r w:rsidRPr="00C375D5">
        <w:t>Cabe ressaltar que as inspeções regulares devem ser feitas sempre considerando pelo menos as características físicas, hidráulicas, hidrológicas, geotécnicas, além da estabilidade estrutural e adequação operacional das instalações, quando necessário.</w:t>
      </w:r>
    </w:p>
    <w:p w14:paraId="7E0A4574" w14:textId="77777777" w:rsidR="001C1EBF" w:rsidRPr="00C375D5" w:rsidRDefault="001C1EBF" w:rsidP="001C1EBF">
      <w:pPr>
        <w:spacing w:line="360" w:lineRule="auto"/>
        <w:jc w:val="both"/>
      </w:pPr>
    </w:p>
    <w:p w14:paraId="6B177F8E" w14:textId="3DA57DB4" w:rsidR="001C1EBF" w:rsidRDefault="001C1EBF" w:rsidP="001C1EBF">
      <w:pPr>
        <w:spacing w:line="360" w:lineRule="auto"/>
        <w:jc w:val="both"/>
      </w:pPr>
      <w:r w:rsidRPr="00C375D5">
        <w:t>Sendo assim, as inspeções regulares de rotina são atividades essenciais para avaliação do estado de segurança da estrutura, uma vez que permitem detectar visualmente anomalias, deficiências operacionais dos elementos que a compõem e/ou outra condição que possa vir a comprometer sua estabilidade.</w:t>
      </w:r>
    </w:p>
    <w:p w14:paraId="10D427C7" w14:textId="77777777" w:rsidR="005A767C" w:rsidRDefault="005A767C" w:rsidP="001C1EBF">
      <w:pPr>
        <w:spacing w:line="360" w:lineRule="auto"/>
        <w:jc w:val="both"/>
      </w:pPr>
    </w:p>
    <w:p w14:paraId="7F8553B5" w14:textId="77777777" w:rsidR="001C1EBF" w:rsidRPr="00F45106" w:rsidRDefault="001C1EBF" w:rsidP="001C1EBF">
      <w:pPr>
        <w:pStyle w:val="Ttulo3"/>
        <w:rPr>
          <w:b/>
          <w:i w:val="0"/>
          <w:iCs/>
          <w:caps/>
        </w:rPr>
      </w:pPr>
      <w:r w:rsidRPr="00F45106">
        <w:rPr>
          <w:b/>
          <w:i w:val="0"/>
        </w:rPr>
        <w:t>Relatório de Inspeção de Segurança Regular (RISR)</w:t>
      </w:r>
    </w:p>
    <w:p w14:paraId="38E940F6" w14:textId="77777777" w:rsidR="001C1EBF" w:rsidRPr="00C375D5" w:rsidRDefault="001C1EBF" w:rsidP="001C1EBF">
      <w:pPr>
        <w:spacing w:line="360" w:lineRule="auto"/>
        <w:jc w:val="both"/>
      </w:pPr>
    </w:p>
    <w:p w14:paraId="676E0118" w14:textId="77777777" w:rsidR="001C1EBF" w:rsidRPr="00C375D5" w:rsidRDefault="00F45106" w:rsidP="001C1EBF">
      <w:pPr>
        <w:spacing w:line="360" w:lineRule="auto"/>
        <w:jc w:val="both"/>
      </w:pPr>
      <w:r w:rsidRPr="00C001AD">
        <w:t xml:space="preserve">Conforme disposto na </w:t>
      </w:r>
      <w:r>
        <w:t>Resolução</w:t>
      </w:r>
      <w:r w:rsidRPr="001950D2">
        <w:t xml:space="preserve"> </w:t>
      </w:r>
      <w:r>
        <w:t>ANM n</w:t>
      </w:r>
      <w:r w:rsidRPr="001950D2">
        <w:t>º 95</w:t>
      </w:r>
      <w:r>
        <w:t>/2022</w:t>
      </w:r>
      <w:r w:rsidRPr="00C001AD">
        <w:t>, semestralmente</w:t>
      </w:r>
      <w:r w:rsidR="001C1EBF" w:rsidRPr="00C001AD">
        <w:t xml:space="preserve"> deverá ser elaborado o Relatório de Inspeção de Segurança Regular da barragem, observando os prazos e modo de envio definidos na referida </w:t>
      </w:r>
      <w:r>
        <w:t>resolução</w:t>
      </w:r>
      <w:r w:rsidR="001C1EBF" w:rsidRPr="00C001AD">
        <w:t>, que contém a Declaração de Condição de Estabilidade da barragem.</w:t>
      </w:r>
    </w:p>
    <w:p w14:paraId="022CECDC" w14:textId="77777777" w:rsidR="001C1EBF" w:rsidRPr="00C375D5" w:rsidRDefault="001C1EBF" w:rsidP="001C1EBF">
      <w:pPr>
        <w:spacing w:line="360" w:lineRule="auto"/>
        <w:jc w:val="both"/>
      </w:pPr>
    </w:p>
    <w:p w14:paraId="1087600F" w14:textId="77777777" w:rsidR="001C1EBF" w:rsidRPr="00C375D5" w:rsidRDefault="001C1EBF" w:rsidP="001C1EBF">
      <w:pPr>
        <w:spacing w:line="360" w:lineRule="auto"/>
        <w:jc w:val="both"/>
      </w:pPr>
      <w:r w:rsidRPr="00C375D5">
        <w:t>De acordo com a legislação em vigor, o Relatório de Inspeção de Segurança Regular da barragem é elaborado com base nas observações de campo e análise dos documentos e projetos existentes, visando estabelecer um diagnóstico das condições geotécnicas de segurança da estrutura frente à passagem de cheias, controle de percolação e estabilidade física da estrutura. O relatório ainda apresenta a avaliação do resultado da inspeção e revisão dos registros de instrumentação disponíveis, indicando a necessidade de manutenção e reparos.</w:t>
      </w:r>
    </w:p>
    <w:p w14:paraId="347CD267" w14:textId="77777777" w:rsidR="001C1EBF" w:rsidRPr="00C375D5" w:rsidRDefault="001C1EBF" w:rsidP="001C1EBF">
      <w:pPr>
        <w:spacing w:line="360" w:lineRule="auto"/>
        <w:jc w:val="both"/>
      </w:pPr>
    </w:p>
    <w:p w14:paraId="33A097AE" w14:textId="77777777" w:rsidR="001C1EBF" w:rsidRPr="00C375D5" w:rsidRDefault="001C1EBF" w:rsidP="001C1EBF">
      <w:pPr>
        <w:spacing w:line="360" w:lineRule="auto"/>
        <w:jc w:val="both"/>
      </w:pPr>
      <w:r w:rsidRPr="00C375D5">
        <w:t xml:space="preserve">A Declaração de Condição de Estabilidade </w:t>
      </w:r>
      <w:r>
        <w:t>deve ser</w:t>
      </w:r>
      <w:r w:rsidRPr="00C375D5">
        <w:t xml:space="preserve"> emitida por Responsável Técnico devidamente qualificado e registrado no Conselho Regional de Engenharia e Agronomia (CREA).</w:t>
      </w:r>
    </w:p>
    <w:p w14:paraId="32E7B505" w14:textId="77777777" w:rsidR="001C1EBF" w:rsidRPr="00C375D5" w:rsidRDefault="001C1EBF" w:rsidP="001C1EBF">
      <w:pPr>
        <w:spacing w:line="360" w:lineRule="auto"/>
        <w:jc w:val="both"/>
      </w:pPr>
    </w:p>
    <w:p w14:paraId="7E184D3D" w14:textId="77777777" w:rsidR="001C1EBF" w:rsidRPr="00F45106" w:rsidRDefault="001C1EBF" w:rsidP="001B67BE">
      <w:pPr>
        <w:pStyle w:val="Ttulo3"/>
        <w:rPr>
          <w:b/>
          <w:i w:val="0"/>
        </w:rPr>
      </w:pPr>
      <w:bookmarkStart w:id="589" w:name="_Ref469677387"/>
      <w:r w:rsidRPr="00F45106">
        <w:rPr>
          <w:b/>
          <w:i w:val="0"/>
        </w:rPr>
        <w:t>Programa de Instrumentação e Monitoramento</w:t>
      </w:r>
      <w:bookmarkEnd w:id="589"/>
    </w:p>
    <w:p w14:paraId="055827DB" w14:textId="77777777" w:rsidR="001C1EBF" w:rsidRPr="00C375D5" w:rsidRDefault="001C1EBF" w:rsidP="001C1EBF">
      <w:pPr>
        <w:spacing w:line="360" w:lineRule="auto"/>
        <w:jc w:val="both"/>
      </w:pPr>
    </w:p>
    <w:p w14:paraId="21FDB86E" w14:textId="77777777" w:rsidR="001C1EBF" w:rsidRPr="00C375D5" w:rsidRDefault="001C1EBF" w:rsidP="001C1EBF">
      <w:pPr>
        <w:spacing w:line="360" w:lineRule="auto"/>
        <w:jc w:val="both"/>
      </w:pPr>
      <w:r w:rsidRPr="00C375D5">
        <w:t>Um programa de instrumentação e monitoramento para uma barragem, bem planejado e criterioso, serve para verificar o desempenho da estrutura e permitir antever os comportamentos insatisfatórios, fornecendo indicativos para situações indesejáveis.</w:t>
      </w:r>
    </w:p>
    <w:p w14:paraId="1D990C76" w14:textId="77777777" w:rsidR="001C1EBF" w:rsidRPr="00C375D5" w:rsidRDefault="001C1EBF" w:rsidP="001C1EBF">
      <w:pPr>
        <w:spacing w:line="360" w:lineRule="auto"/>
        <w:jc w:val="both"/>
      </w:pPr>
    </w:p>
    <w:p w14:paraId="137FBCB3" w14:textId="77777777" w:rsidR="001C1EBF" w:rsidRPr="00C375D5" w:rsidRDefault="001C1EBF" w:rsidP="001C1EBF">
      <w:pPr>
        <w:spacing w:line="360" w:lineRule="auto"/>
        <w:jc w:val="both"/>
      </w:pPr>
      <w:r>
        <w:t>É</w:t>
      </w:r>
      <w:r w:rsidRPr="00C375D5">
        <w:t xml:space="preserve"> fundamental </w:t>
      </w:r>
      <w:r>
        <w:t>controlar as variáveis obtidas via instrumentação (deslocamentos, deformações,</w:t>
      </w:r>
      <w:r w:rsidRPr="00C375D5">
        <w:t xml:space="preserve"> </w:t>
      </w:r>
      <w:r>
        <w:t>poropressões, tensões, dentre outros). A</w:t>
      </w:r>
      <w:r w:rsidRPr="00C375D5">
        <w:t xml:space="preserve"> utilização desses instrumentos é de extrema importância</w:t>
      </w:r>
      <w:r>
        <w:t xml:space="preserve"> e</w:t>
      </w:r>
      <w:r w:rsidRPr="00C375D5">
        <w:t xml:space="preserve"> sua localização em pontos corretos para eficácia do sistema de monitoramento é fundamental</w:t>
      </w:r>
      <w:r>
        <w:t xml:space="preserve"> e deve ser definida pelo projetista, assim como os níveis de controle de cada instrumento</w:t>
      </w:r>
      <w:r w:rsidRPr="00C375D5">
        <w:t xml:space="preserve">. </w:t>
      </w:r>
    </w:p>
    <w:p w14:paraId="2676CA7D" w14:textId="77777777" w:rsidR="001C1EBF" w:rsidRDefault="001C1EBF" w:rsidP="001C1EBF">
      <w:pPr>
        <w:spacing w:line="360" w:lineRule="auto"/>
        <w:jc w:val="both"/>
      </w:pPr>
    </w:p>
    <w:p w14:paraId="3642DE60" w14:textId="77777777" w:rsidR="001C1EBF" w:rsidRDefault="001C1EBF" w:rsidP="001C1EBF">
      <w:pPr>
        <w:spacing w:line="360" w:lineRule="auto"/>
        <w:jc w:val="both"/>
      </w:pPr>
      <w:r>
        <w:t>Os dados obtidos da instrumentação</w:t>
      </w:r>
      <w:r w:rsidRPr="00C375D5">
        <w:t xml:space="preserve"> devem ser analisad</w:t>
      </w:r>
      <w:r>
        <w:t>o</w:t>
      </w:r>
      <w:r w:rsidRPr="00C375D5">
        <w:t>s por engenheiro geotécnico responsável</w:t>
      </w:r>
      <w:r w:rsidR="000D3B48">
        <w:t xml:space="preserve"> pela segurança da barragem</w:t>
      </w:r>
      <w:r w:rsidRPr="00C375D5">
        <w:t xml:space="preserve">. </w:t>
      </w:r>
      <w:r w:rsidR="000D3B48" w:rsidRPr="00C375D5">
        <w:t>Es</w:t>
      </w:r>
      <w:r w:rsidR="000D3B48">
        <w:t>s</w:t>
      </w:r>
      <w:r w:rsidR="000D3B48" w:rsidRPr="00C375D5">
        <w:t xml:space="preserve">e </w:t>
      </w:r>
      <w:r w:rsidRPr="00C375D5">
        <w:t xml:space="preserve">profissional avalia o comportamento geral da barragem, correlacionando os índices obtidos no monitoramento com valores de referência, caso existam. Esta análise deve ser parte integrante do </w:t>
      </w:r>
      <w:r>
        <w:t>Manual de Operação</w:t>
      </w:r>
      <w:r w:rsidRPr="00C375D5">
        <w:t xml:space="preserve">, documento que deve ser atualizado na fase operacional da barragem ou quando acontecer qualquer alteração dos procedimentos operacionais do sistema de controle das águas pluviais e/ou de manejo dos </w:t>
      </w:r>
      <w:r w:rsidR="00445883">
        <w:t>sedimentos</w:t>
      </w:r>
      <w:r w:rsidRPr="00C375D5">
        <w:t>, obras de reforço e/ou de alteamento da estrutura e complementação da instrumentação.</w:t>
      </w:r>
    </w:p>
    <w:p w14:paraId="3E59CEDC" w14:textId="77777777" w:rsidR="004C663F" w:rsidRPr="00C375D5" w:rsidRDefault="004C663F" w:rsidP="001C1EBF">
      <w:pPr>
        <w:spacing w:line="360" w:lineRule="auto"/>
        <w:jc w:val="both"/>
      </w:pPr>
    </w:p>
    <w:p w14:paraId="16619A6D" w14:textId="77777777" w:rsidR="001C1EBF" w:rsidRPr="00C375D5" w:rsidRDefault="001C1EBF" w:rsidP="001C1EBF">
      <w:pPr>
        <w:spacing w:line="360" w:lineRule="auto"/>
        <w:jc w:val="both"/>
      </w:pPr>
      <w:r w:rsidRPr="00C375D5">
        <w:t xml:space="preserve">Considera-se que o conceito de níveis de referência (atenção, alerta e emergência) relacionados com a elevação da superfície freática, deverá ser atualizado com frequência </w:t>
      </w:r>
      <w:r>
        <w:t>mínima a ser determinada pela SAMARCO, observando as necessidades normativas e de legislação</w:t>
      </w:r>
      <w:r w:rsidRPr="00C375D5">
        <w:t xml:space="preserve">. Geralmente esses valores de referência são verificados em uma análise da diminuição do fator de segurança da estrutura relacionado com a elevação da superfície freática dentro do maciço. </w:t>
      </w:r>
      <w:r w:rsidR="00594C14" w:rsidRPr="00D57E93">
        <w:t xml:space="preserve">Ressalta-se que esta verificação considera apenas possibilidades de falhas relacionadas à superfície freática (instabilidade e </w:t>
      </w:r>
      <w:r w:rsidR="00594C14" w:rsidRPr="00D57E93">
        <w:rPr>
          <w:i/>
        </w:rPr>
        <w:t>piping</w:t>
      </w:r>
      <w:r w:rsidR="00594C14" w:rsidRPr="00D57E93">
        <w:t xml:space="preserve">), sendo que outros tipos de falha podem e devem ser estudados, sendo definidas referências </w:t>
      </w:r>
      <w:r w:rsidR="00EB3935">
        <w:t>por meio</w:t>
      </w:r>
      <w:r w:rsidR="00594C14" w:rsidRPr="00D57E93">
        <w:t xml:space="preserve"> de outros métodos que se fizerem necessários.</w:t>
      </w:r>
    </w:p>
    <w:p w14:paraId="396E0C88" w14:textId="77777777" w:rsidR="001A27C4" w:rsidRDefault="001A27C4" w:rsidP="009D0A3E">
      <w:pPr>
        <w:spacing w:line="360" w:lineRule="auto"/>
        <w:jc w:val="both"/>
      </w:pPr>
    </w:p>
    <w:p w14:paraId="4DE39B71" w14:textId="07AFB120" w:rsidR="001C1EBF" w:rsidRPr="009D0A3E" w:rsidRDefault="001C1EBF" w:rsidP="009D0A3E">
      <w:pPr>
        <w:spacing w:line="360" w:lineRule="auto"/>
        <w:jc w:val="both"/>
        <w:rPr>
          <w:u w:val="single"/>
        </w:rPr>
      </w:pPr>
      <w:r w:rsidRPr="004C663F">
        <w:t xml:space="preserve">O </w:t>
      </w:r>
      <w:r w:rsidR="009D0A3E" w:rsidRPr="004C663F">
        <w:t xml:space="preserve">Item </w:t>
      </w:r>
      <w:r w:rsidR="00E60C24">
        <w:fldChar w:fldCharType="begin"/>
      </w:r>
      <w:r w:rsidR="00E60C24">
        <w:instrText xml:space="preserve"> REF _Ref101885552 \r \h </w:instrText>
      </w:r>
      <w:r w:rsidR="00E60C24">
        <w:fldChar w:fldCharType="separate"/>
      </w:r>
      <w:r w:rsidR="00996F5C">
        <w:t>4.3</w:t>
      </w:r>
      <w:r w:rsidR="00E60C24">
        <w:fldChar w:fldCharType="end"/>
      </w:r>
      <w:r w:rsidR="009D0A3E" w:rsidRPr="004C663F">
        <w:t xml:space="preserve"> </w:t>
      </w:r>
      <w:r w:rsidRPr="004C663F">
        <w:t>d</w:t>
      </w:r>
      <w:r w:rsidR="004C663F">
        <w:t>este PAEBM d</w:t>
      </w:r>
      <w:r w:rsidRPr="004C663F">
        <w:t>escreve detalhes sobre o sistema de monitoramento utilizado</w:t>
      </w:r>
      <w:r w:rsidR="001A27C4" w:rsidRPr="004C663F">
        <w:t xml:space="preserve"> no Novo </w:t>
      </w:r>
      <w:r w:rsidR="008C0AC3" w:rsidRPr="004C663F">
        <w:t>Dique dos Macacos</w:t>
      </w:r>
      <w:r w:rsidRPr="004C663F">
        <w:t>.</w:t>
      </w:r>
      <w:r w:rsidR="001A27C4" w:rsidRPr="004C663F">
        <w:t xml:space="preserve"> A</w:t>
      </w:r>
      <w:r w:rsidR="001A27C4" w:rsidRPr="000B7CC6">
        <w:t xml:space="preserve"> instrumentação tem sido aperfeiçoada ao longo do tempo com a instalação de novos equipamentos.</w:t>
      </w:r>
    </w:p>
    <w:p w14:paraId="2FCF1651" w14:textId="77777777" w:rsidR="001B67BE" w:rsidRPr="00D70252" w:rsidRDefault="001B67BE" w:rsidP="001C1EBF">
      <w:pPr>
        <w:rPr>
          <w:highlight w:val="yellow"/>
        </w:rPr>
      </w:pPr>
    </w:p>
    <w:p w14:paraId="3697FA37" w14:textId="77777777" w:rsidR="001C1EBF" w:rsidRDefault="001C1EBF" w:rsidP="001C1EBF">
      <w:pPr>
        <w:spacing w:line="360" w:lineRule="auto"/>
        <w:jc w:val="both"/>
      </w:pPr>
      <w:r w:rsidRPr="008A0B55">
        <w:t>A SAMARCO possui um protocolo de ações para eventos relacionados à instrumentação, o qual define as etapas de monitoramento/inspeção, avaliação geotécnica, verificação da necessidade de acionamento do PAEBM e execução de ações preventivas/corretivas. O protocolo deverá ser atualizado de acordo com a legislação vigente</w:t>
      </w:r>
      <w:r>
        <w:t xml:space="preserve"> e também com as considerações deste PAEBM</w:t>
      </w:r>
      <w:r w:rsidRPr="008A0B55">
        <w:t>.</w:t>
      </w:r>
      <w:r>
        <w:t xml:space="preserve"> </w:t>
      </w:r>
    </w:p>
    <w:p w14:paraId="7F66F32F" w14:textId="77777777" w:rsidR="001C1EBF" w:rsidRPr="00572E2E" w:rsidRDefault="001C1EBF" w:rsidP="001C1EBF">
      <w:pPr>
        <w:spacing w:line="360" w:lineRule="auto"/>
        <w:jc w:val="both"/>
      </w:pPr>
    </w:p>
    <w:p w14:paraId="2B8C3ECC" w14:textId="77777777" w:rsidR="001C1EBF" w:rsidRPr="004C663F" w:rsidRDefault="001C1EBF" w:rsidP="001C1EBF">
      <w:pPr>
        <w:pStyle w:val="Ttulo3"/>
        <w:rPr>
          <w:b/>
          <w:i w:val="0"/>
          <w:iCs/>
          <w:caps/>
        </w:rPr>
      </w:pPr>
      <w:r w:rsidRPr="004C663F">
        <w:rPr>
          <w:b/>
          <w:i w:val="0"/>
        </w:rPr>
        <w:t>Manutenção preventiva da barragem e estruturas associadas</w:t>
      </w:r>
    </w:p>
    <w:p w14:paraId="3E51E12A" w14:textId="77777777" w:rsidR="001C1EBF" w:rsidRPr="00C375D5" w:rsidRDefault="001C1EBF" w:rsidP="001C1EBF">
      <w:pPr>
        <w:spacing w:line="360" w:lineRule="auto"/>
        <w:jc w:val="both"/>
      </w:pPr>
    </w:p>
    <w:p w14:paraId="6637E5EB" w14:textId="77777777" w:rsidR="001C1EBF" w:rsidRPr="00C375D5" w:rsidRDefault="001C1EBF" w:rsidP="001C1EBF">
      <w:pPr>
        <w:spacing w:line="360" w:lineRule="auto"/>
        <w:jc w:val="both"/>
      </w:pPr>
      <w:r w:rsidRPr="00C375D5">
        <w:t>Programas de manutenção periódica são necessários para prevenir a deterioração dos componentes que fazem parte da barragem e das estruturas constituintes. O programa de manutenção periódica da barragem inclui os seguintes pontos, não se limitando a</w:t>
      </w:r>
      <w:r w:rsidR="000D3B48">
        <w:t xml:space="preserve"> estes</w:t>
      </w:r>
      <w:r w:rsidRPr="00C375D5">
        <w:t>, e devem ser feitas de forma contínua:</w:t>
      </w:r>
    </w:p>
    <w:p w14:paraId="097C4429" w14:textId="77777777" w:rsidR="001C1EBF" w:rsidRDefault="001C1EBF" w:rsidP="00DF11A5">
      <w:pPr>
        <w:pStyle w:val="PargrafodaLista"/>
        <w:numPr>
          <w:ilvl w:val="0"/>
          <w:numId w:val="24"/>
        </w:numPr>
        <w:spacing w:line="360" w:lineRule="auto"/>
        <w:jc w:val="both"/>
        <w:rPr>
          <w:rFonts w:ascii="Times New Roman" w:hAnsi="Times New Roman"/>
        </w:rPr>
      </w:pPr>
      <w:r w:rsidRPr="00C375D5">
        <w:rPr>
          <w:rFonts w:ascii="Times New Roman" w:hAnsi="Times New Roman"/>
        </w:rPr>
        <w:t xml:space="preserve">Manutenção do acesso ao </w:t>
      </w:r>
      <w:r w:rsidRPr="00C375D5">
        <w:rPr>
          <w:rFonts w:ascii="Times New Roman" w:hAnsi="Times New Roman"/>
          <w:i/>
        </w:rPr>
        <w:t>site</w:t>
      </w:r>
      <w:r w:rsidRPr="00C375D5">
        <w:rPr>
          <w:rFonts w:ascii="Times New Roman" w:hAnsi="Times New Roman"/>
        </w:rPr>
        <w:t>;</w:t>
      </w:r>
    </w:p>
    <w:p w14:paraId="7F4F9FEC" w14:textId="77777777" w:rsidR="001C1EBF" w:rsidRPr="00C375D5" w:rsidRDefault="001C1EBF" w:rsidP="00DF11A5">
      <w:pPr>
        <w:pStyle w:val="PargrafodaLista"/>
        <w:numPr>
          <w:ilvl w:val="0"/>
          <w:numId w:val="24"/>
        </w:numPr>
        <w:spacing w:line="360" w:lineRule="auto"/>
        <w:jc w:val="both"/>
        <w:rPr>
          <w:rFonts w:ascii="Times New Roman" w:hAnsi="Times New Roman"/>
        </w:rPr>
      </w:pPr>
      <w:r>
        <w:rPr>
          <w:rFonts w:ascii="Times New Roman" w:hAnsi="Times New Roman"/>
        </w:rPr>
        <w:t>Manutenção de sinalizações;</w:t>
      </w:r>
    </w:p>
    <w:p w14:paraId="2CB7286E" w14:textId="77777777" w:rsidR="001C1EBF" w:rsidRPr="00C375D5" w:rsidRDefault="001C1EBF" w:rsidP="00DF11A5">
      <w:pPr>
        <w:pStyle w:val="PargrafodaLista"/>
        <w:numPr>
          <w:ilvl w:val="0"/>
          <w:numId w:val="24"/>
        </w:numPr>
        <w:spacing w:line="360" w:lineRule="auto"/>
        <w:jc w:val="both"/>
        <w:rPr>
          <w:rFonts w:ascii="Times New Roman" w:hAnsi="Times New Roman"/>
        </w:rPr>
      </w:pPr>
      <w:r w:rsidRPr="00C375D5">
        <w:rPr>
          <w:rFonts w:ascii="Times New Roman" w:hAnsi="Times New Roman"/>
        </w:rPr>
        <w:t>Manutenção e inspeção geral da estrutura;</w:t>
      </w:r>
    </w:p>
    <w:p w14:paraId="0996DC01" w14:textId="77777777" w:rsidR="001C1EBF" w:rsidRPr="00C375D5" w:rsidRDefault="001C1EBF" w:rsidP="00DF11A5">
      <w:pPr>
        <w:pStyle w:val="PargrafodaLista"/>
        <w:numPr>
          <w:ilvl w:val="0"/>
          <w:numId w:val="24"/>
        </w:numPr>
        <w:spacing w:line="360" w:lineRule="auto"/>
        <w:jc w:val="both"/>
        <w:rPr>
          <w:rFonts w:ascii="Times New Roman" w:hAnsi="Times New Roman"/>
        </w:rPr>
      </w:pPr>
      <w:r w:rsidRPr="00C375D5">
        <w:rPr>
          <w:rFonts w:ascii="Times New Roman" w:hAnsi="Times New Roman"/>
        </w:rPr>
        <w:t>Manutenção regular da instrumentação;</w:t>
      </w:r>
    </w:p>
    <w:p w14:paraId="7B82D63F" w14:textId="77777777" w:rsidR="001C1EBF" w:rsidRPr="00C375D5" w:rsidRDefault="001C1EBF" w:rsidP="00DF11A5">
      <w:pPr>
        <w:pStyle w:val="PargrafodaLista"/>
        <w:numPr>
          <w:ilvl w:val="0"/>
          <w:numId w:val="24"/>
        </w:numPr>
        <w:spacing w:line="360" w:lineRule="auto"/>
        <w:jc w:val="both"/>
        <w:rPr>
          <w:rFonts w:ascii="Times New Roman" w:hAnsi="Times New Roman"/>
        </w:rPr>
      </w:pPr>
      <w:r w:rsidRPr="00C375D5">
        <w:rPr>
          <w:rFonts w:ascii="Times New Roman" w:hAnsi="Times New Roman"/>
        </w:rPr>
        <w:t>Manutenção da crista;</w:t>
      </w:r>
    </w:p>
    <w:p w14:paraId="65621E74" w14:textId="77777777" w:rsidR="001C1EBF" w:rsidRPr="00C375D5" w:rsidRDefault="001C1EBF" w:rsidP="00DF11A5">
      <w:pPr>
        <w:pStyle w:val="PargrafodaLista"/>
        <w:numPr>
          <w:ilvl w:val="0"/>
          <w:numId w:val="24"/>
        </w:numPr>
        <w:spacing w:line="360" w:lineRule="auto"/>
        <w:jc w:val="both"/>
        <w:rPr>
          <w:rFonts w:ascii="Times New Roman" w:hAnsi="Times New Roman"/>
        </w:rPr>
      </w:pPr>
      <w:r w:rsidRPr="00C375D5">
        <w:rPr>
          <w:rFonts w:ascii="Times New Roman" w:hAnsi="Times New Roman"/>
        </w:rPr>
        <w:t>Manutenção da proteção dos taludes;</w:t>
      </w:r>
    </w:p>
    <w:p w14:paraId="003733D1" w14:textId="77777777" w:rsidR="001C1EBF" w:rsidRPr="00C375D5" w:rsidRDefault="001C1EBF" w:rsidP="00DF11A5">
      <w:pPr>
        <w:pStyle w:val="PargrafodaLista"/>
        <w:numPr>
          <w:ilvl w:val="0"/>
          <w:numId w:val="24"/>
        </w:numPr>
        <w:spacing w:line="360" w:lineRule="auto"/>
        <w:jc w:val="both"/>
        <w:rPr>
          <w:rFonts w:ascii="Times New Roman" w:hAnsi="Times New Roman"/>
        </w:rPr>
      </w:pPr>
      <w:r w:rsidRPr="00C375D5">
        <w:rPr>
          <w:rFonts w:ascii="Times New Roman" w:hAnsi="Times New Roman"/>
        </w:rPr>
        <w:t>Manutenção e/ou reparação de erosões;</w:t>
      </w:r>
    </w:p>
    <w:p w14:paraId="60CB8D13" w14:textId="77777777" w:rsidR="001C1EBF" w:rsidRPr="00C375D5" w:rsidRDefault="001C1EBF" w:rsidP="00DF11A5">
      <w:pPr>
        <w:pStyle w:val="PargrafodaLista"/>
        <w:numPr>
          <w:ilvl w:val="0"/>
          <w:numId w:val="24"/>
        </w:numPr>
        <w:spacing w:line="360" w:lineRule="auto"/>
        <w:jc w:val="both"/>
        <w:rPr>
          <w:rFonts w:ascii="Times New Roman" w:hAnsi="Times New Roman"/>
        </w:rPr>
      </w:pPr>
      <w:r w:rsidRPr="00C375D5">
        <w:rPr>
          <w:rFonts w:ascii="Times New Roman" w:hAnsi="Times New Roman"/>
        </w:rPr>
        <w:t>Manutenção e controle de vegetação e tocas de animais;</w:t>
      </w:r>
    </w:p>
    <w:p w14:paraId="7BEFFBED" w14:textId="77777777" w:rsidR="001C1EBF" w:rsidRDefault="001C1EBF" w:rsidP="00DF11A5">
      <w:pPr>
        <w:pStyle w:val="PargrafodaLista"/>
        <w:numPr>
          <w:ilvl w:val="0"/>
          <w:numId w:val="24"/>
        </w:numPr>
        <w:spacing w:line="360" w:lineRule="auto"/>
        <w:jc w:val="both"/>
        <w:rPr>
          <w:rFonts w:ascii="Times New Roman" w:hAnsi="Times New Roman"/>
        </w:rPr>
      </w:pPr>
      <w:r w:rsidRPr="00C375D5">
        <w:rPr>
          <w:rFonts w:ascii="Times New Roman" w:hAnsi="Times New Roman"/>
        </w:rPr>
        <w:t>Manutenção do sistema de drenagem superficial;</w:t>
      </w:r>
    </w:p>
    <w:p w14:paraId="40A09C26" w14:textId="77777777" w:rsidR="001C1EBF" w:rsidRPr="00C375D5" w:rsidRDefault="001C1EBF" w:rsidP="00DF11A5">
      <w:pPr>
        <w:pStyle w:val="PargrafodaLista"/>
        <w:numPr>
          <w:ilvl w:val="0"/>
          <w:numId w:val="24"/>
        </w:numPr>
        <w:spacing w:line="360" w:lineRule="auto"/>
        <w:jc w:val="both"/>
        <w:rPr>
          <w:rFonts w:ascii="Times New Roman" w:hAnsi="Times New Roman"/>
        </w:rPr>
      </w:pPr>
      <w:r>
        <w:rPr>
          <w:rFonts w:ascii="Times New Roman" w:hAnsi="Times New Roman"/>
        </w:rPr>
        <w:t>Manutenção das encostas ao longo do perímetro da estrutura e seu reservatório;</w:t>
      </w:r>
    </w:p>
    <w:p w14:paraId="6C932AC1" w14:textId="77777777" w:rsidR="001C1EBF" w:rsidRPr="00C375D5" w:rsidRDefault="001C1EBF" w:rsidP="00DF11A5">
      <w:pPr>
        <w:pStyle w:val="PargrafodaLista"/>
        <w:numPr>
          <w:ilvl w:val="0"/>
          <w:numId w:val="24"/>
        </w:numPr>
        <w:spacing w:line="360" w:lineRule="auto"/>
        <w:jc w:val="both"/>
        <w:rPr>
          <w:rFonts w:ascii="Times New Roman" w:hAnsi="Times New Roman"/>
        </w:rPr>
      </w:pPr>
      <w:r w:rsidRPr="00C375D5">
        <w:rPr>
          <w:rFonts w:ascii="Times New Roman" w:hAnsi="Times New Roman"/>
        </w:rPr>
        <w:t>Observação de qualquer vazamento, surgências com carreamento ou não de material ou áreas de infiltração</w:t>
      </w:r>
      <w:r w:rsidR="00316A08">
        <w:rPr>
          <w:rFonts w:ascii="Times New Roman" w:hAnsi="Times New Roman"/>
        </w:rPr>
        <w:t xml:space="preserve"> ou rolamento de blocos</w:t>
      </w:r>
      <w:r w:rsidRPr="00C375D5">
        <w:rPr>
          <w:rFonts w:ascii="Times New Roman" w:hAnsi="Times New Roman"/>
        </w:rPr>
        <w:t>;</w:t>
      </w:r>
    </w:p>
    <w:p w14:paraId="64DC1CDB" w14:textId="77777777" w:rsidR="001C1EBF" w:rsidRPr="00C375D5" w:rsidRDefault="001C1EBF" w:rsidP="00DF11A5">
      <w:pPr>
        <w:pStyle w:val="PargrafodaLista"/>
        <w:numPr>
          <w:ilvl w:val="0"/>
          <w:numId w:val="24"/>
        </w:numPr>
        <w:spacing w:line="360" w:lineRule="auto"/>
        <w:jc w:val="both"/>
        <w:rPr>
          <w:rFonts w:ascii="Times New Roman" w:hAnsi="Times New Roman"/>
        </w:rPr>
      </w:pPr>
      <w:r w:rsidRPr="00C375D5">
        <w:rPr>
          <w:rFonts w:ascii="Times New Roman" w:hAnsi="Times New Roman"/>
        </w:rPr>
        <w:t xml:space="preserve">Monitoramento do desenvolvimento de modificações na bacia hidráulica, que materialmente aumentem o escoamento </w:t>
      </w:r>
      <w:r w:rsidR="000D3B48">
        <w:rPr>
          <w:rFonts w:ascii="Times New Roman" w:hAnsi="Times New Roman"/>
        </w:rPr>
        <w:t xml:space="preserve">superficial </w:t>
      </w:r>
      <w:r w:rsidRPr="00C375D5">
        <w:rPr>
          <w:rFonts w:ascii="Times New Roman" w:hAnsi="Times New Roman"/>
        </w:rPr>
        <w:t>advindo de tempestades;</w:t>
      </w:r>
    </w:p>
    <w:p w14:paraId="6B4BE961" w14:textId="77777777" w:rsidR="001C1EBF" w:rsidRPr="00C375D5" w:rsidRDefault="001C1EBF" w:rsidP="00DF11A5">
      <w:pPr>
        <w:pStyle w:val="PargrafodaLista"/>
        <w:numPr>
          <w:ilvl w:val="0"/>
          <w:numId w:val="24"/>
        </w:numPr>
        <w:spacing w:line="360" w:lineRule="auto"/>
        <w:jc w:val="both"/>
        <w:rPr>
          <w:rFonts w:ascii="Times New Roman" w:hAnsi="Times New Roman"/>
        </w:rPr>
      </w:pPr>
      <w:r w:rsidRPr="00C375D5">
        <w:rPr>
          <w:rFonts w:ascii="Times New Roman" w:hAnsi="Times New Roman"/>
        </w:rPr>
        <w:t>Cortes de vegetação rotineiros;</w:t>
      </w:r>
    </w:p>
    <w:p w14:paraId="5A4516B0" w14:textId="77777777" w:rsidR="001C1EBF" w:rsidRPr="00C375D5" w:rsidRDefault="001C1EBF" w:rsidP="00DF11A5">
      <w:pPr>
        <w:pStyle w:val="PargrafodaLista"/>
        <w:numPr>
          <w:ilvl w:val="0"/>
          <w:numId w:val="24"/>
        </w:numPr>
        <w:spacing w:line="360" w:lineRule="auto"/>
        <w:jc w:val="both"/>
        <w:rPr>
          <w:rFonts w:ascii="Times New Roman" w:hAnsi="Times New Roman"/>
        </w:rPr>
      </w:pPr>
      <w:r w:rsidRPr="00C375D5">
        <w:rPr>
          <w:rFonts w:ascii="Times New Roman" w:hAnsi="Times New Roman"/>
        </w:rPr>
        <w:t>Remoção de material a montante que comprometa a capacidade do sistema extravasor, entre outros.</w:t>
      </w:r>
    </w:p>
    <w:p w14:paraId="27843FDF" w14:textId="77777777" w:rsidR="001C1EBF" w:rsidRPr="00C375D5" w:rsidRDefault="001C1EBF" w:rsidP="001C1EBF">
      <w:pPr>
        <w:spacing w:line="360" w:lineRule="auto"/>
        <w:jc w:val="both"/>
      </w:pPr>
    </w:p>
    <w:p w14:paraId="17931100" w14:textId="77777777" w:rsidR="001C1EBF" w:rsidRPr="00C375D5" w:rsidRDefault="001C1EBF" w:rsidP="001C1EBF">
      <w:pPr>
        <w:spacing w:line="360" w:lineRule="auto"/>
        <w:jc w:val="both"/>
      </w:pPr>
      <w:r w:rsidRPr="00C375D5">
        <w:t>Os serviços de manutenção da barragem também são acionados a partir de observações constatadas nas inspeções regulares de rotina, durante a operação e/ou em auditorias realizadas por empresas contratadas. A manutenção é programada e realizada de modo a impedir a sua progressão e/ou associação com outros, evitando ameaças à segurança da estrutura.</w:t>
      </w:r>
      <w:r>
        <w:t xml:space="preserve"> </w:t>
      </w:r>
      <w:r w:rsidRPr="00C375D5">
        <w:t>Dentre os serviços de manutenção geral d</w:t>
      </w:r>
      <w:r w:rsidR="00AA290B">
        <w:t>o Dique</w:t>
      </w:r>
      <w:r w:rsidRPr="00C375D5">
        <w:t>, são providenciados os seguintes reparos, quando se fazem necessários:</w:t>
      </w:r>
    </w:p>
    <w:p w14:paraId="7FFFEF4F" w14:textId="77777777" w:rsidR="001C1EBF" w:rsidRDefault="001C1EBF" w:rsidP="00DF11A5">
      <w:pPr>
        <w:pStyle w:val="PargrafodaLista"/>
        <w:numPr>
          <w:ilvl w:val="0"/>
          <w:numId w:val="24"/>
        </w:numPr>
        <w:spacing w:line="360" w:lineRule="auto"/>
        <w:jc w:val="both"/>
        <w:rPr>
          <w:rFonts w:ascii="Times New Roman" w:hAnsi="Times New Roman"/>
        </w:rPr>
      </w:pPr>
      <w:r>
        <w:rPr>
          <w:rFonts w:ascii="Times New Roman" w:hAnsi="Times New Roman"/>
        </w:rPr>
        <w:t>Reparo das sinalizações;</w:t>
      </w:r>
    </w:p>
    <w:p w14:paraId="188CA063" w14:textId="77777777" w:rsidR="001C1EBF" w:rsidRPr="00C375D5" w:rsidRDefault="001C1EBF" w:rsidP="00DF11A5">
      <w:pPr>
        <w:pStyle w:val="PargrafodaLista"/>
        <w:numPr>
          <w:ilvl w:val="0"/>
          <w:numId w:val="24"/>
        </w:numPr>
        <w:spacing w:line="360" w:lineRule="auto"/>
        <w:jc w:val="both"/>
        <w:rPr>
          <w:rFonts w:ascii="Times New Roman" w:hAnsi="Times New Roman"/>
        </w:rPr>
      </w:pPr>
      <w:r w:rsidRPr="00C375D5">
        <w:rPr>
          <w:rFonts w:ascii="Times New Roman" w:hAnsi="Times New Roman"/>
        </w:rPr>
        <w:t>Limpeza de canaletas e caixas de drenagem superficial;</w:t>
      </w:r>
    </w:p>
    <w:p w14:paraId="65F1C503" w14:textId="77777777" w:rsidR="001C1EBF" w:rsidRPr="00C375D5" w:rsidRDefault="001C1EBF" w:rsidP="00DF11A5">
      <w:pPr>
        <w:pStyle w:val="PargrafodaLista"/>
        <w:numPr>
          <w:ilvl w:val="0"/>
          <w:numId w:val="24"/>
        </w:numPr>
        <w:spacing w:line="360" w:lineRule="auto"/>
        <w:jc w:val="both"/>
        <w:rPr>
          <w:rFonts w:ascii="Times New Roman" w:hAnsi="Times New Roman"/>
        </w:rPr>
      </w:pPr>
      <w:r w:rsidRPr="00C375D5">
        <w:rPr>
          <w:rFonts w:ascii="Times New Roman" w:hAnsi="Times New Roman"/>
        </w:rPr>
        <w:t>Reparo de sulcos de erosão nos taludes, bermas e no terreno das ombreiras;</w:t>
      </w:r>
    </w:p>
    <w:p w14:paraId="071FF622" w14:textId="77777777" w:rsidR="001C1EBF" w:rsidRPr="00C375D5" w:rsidRDefault="001C1EBF" w:rsidP="00DF11A5">
      <w:pPr>
        <w:pStyle w:val="PargrafodaLista"/>
        <w:numPr>
          <w:ilvl w:val="0"/>
          <w:numId w:val="24"/>
        </w:numPr>
        <w:spacing w:line="360" w:lineRule="auto"/>
        <w:jc w:val="both"/>
        <w:rPr>
          <w:rFonts w:ascii="Times New Roman" w:hAnsi="Times New Roman"/>
        </w:rPr>
      </w:pPr>
      <w:r w:rsidRPr="00C375D5">
        <w:rPr>
          <w:rFonts w:ascii="Times New Roman" w:hAnsi="Times New Roman"/>
        </w:rPr>
        <w:t>Reparo da sinalização da identificação de instrumentos;</w:t>
      </w:r>
    </w:p>
    <w:p w14:paraId="70323B5C" w14:textId="77777777" w:rsidR="001C1EBF" w:rsidRPr="00C375D5" w:rsidRDefault="001C1EBF" w:rsidP="00DF11A5">
      <w:pPr>
        <w:pStyle w:val="PargrafodaLista"/>
        <w:numPr>
          <w:ilvl w:val="0"/>
          <w:numId w:val="24"/>
        </w:numPr>
        <w:spacing w:line="360" w:lineRule="auto"/>
        <w:jc w:val="both"/>
        <w:rPr>
          <w:rFonts w:ascii="Times New Roman" w:hAnsi="Times New Roman"/>
        </w:rPr>
      </w:pPr>
      <w:r w:rsidRPr="00C375D5">
        <w:rPr>
          <w:rFonts w:ascii="Times New Roman" w:hAnsi="Times New Roman"/>
        </w:rPr>
        <w:t>Reparo ou substituição de instrumentos;</w:t>
      </w:r>
    </w:p>
    <w:p w14:paraId="521C1D6D" w14:textId="77777777" w:rsidR="001C1EBF" w:rsidRPr="00C375D5" w:rsidRDefault="001C1EBF" w:rsidP="00DF11A5">
      <w:pPr>
        <w:pStyle w:val="PargrafodaLista"/>
        <w:numPr>
          <w:ilvl w:val="0"/>
          <w:numId w:val="24"/>
        </w:numPr>
        <w:spacing w:line="360" w:lineRule="auto"/>
        <w:jc w:val="both"/>
        <w:rPr>
          <w:rFonts w:ascii="Times New Roman" w:hAnsi="Times New Roman"/>
        </w:rPr>
      </w:pPr>
      <w:r w:rsidRPr="00C375D5">
        <w:rPr>
          <w:rFonts w:ascii="Times New Roman" w:hAnsi="Times New Roman"/>
        </w:rPr>
        <w:t>Limpeza da área de saída do dreno de fundo (saída do tapete);</w:t>
      </w:r>
    </w:p>
    <w:p w14:paraId="1BA1B2BF" w14:textId="77777777" w:rsidR="001C1EBF" w:rsidRPr="00C375D5" w:rsidRDefault="001C1EBF" w:rsidP="00DF11A5">
      <w:pPr>
        <w:pStyle w:val="PargrafodaLista"/>
        <w:numPr>
          <w:ilvl w:val="0"/>
          <w:numId w:val="24"/>
        </w:numPr>
        <w:spacing w:line="360" w:lineRule="auto"/>
        <w:jc w:val="both"/>
        <w:rPr>
          <w:rFonts w:ascii="Times New Roman" w:hAnsi="Times New Roman"/>
        </w:rPr>
      </w:pPr>
      <w:r w:rsidRPr="00C375D5">
        <w:rPr>
          <w:rFonts w:ascii="Times New Roman" w:hAnsi="Times New Roman"/>
        </w:rPr>
        <w:t>Poda da cobertura vegetal (grama);</w:t>
      </w:r>
    </w:p>
    <w:p w14:paraId="2552FC31" w14:textId="77777777" w:rsidR="001C1EBF" w:rsidRPr="00C375D5" w:rsidRDefault="001C1EBF" w:rsidP="00DF11A5">
      <w:pPr>
        <w:pStyle w:val="PargrafodaLista"/>
        <w:numPr>
          <w:ilvl w:val="0"/>
          <w:numId w:val="24"/>
        </w:numPr>
        <w:spacing w:line="360" w:lineRule="auto"/>
        <w:jc w:val="both"/>
        <w:rPr>
          <w:rFonts w:ascii="Times New Roman" w:hAnsi="Times New Roman"/>
        </w:rPr>
      </w:pPr>
      <w:r w:rsidRPr="00C375D5">
        <w:rPr>
          <w:rFonts w:ascii="Times New Roman" w:hAnsi="Times New Roman"/>
        </w:rPr>
        <w:t>Replantio da cobertura vegetal (grama) nas áreas de falha;</w:t>
      </w:r>
    </w:p>
    <w:p w14:paraId="7BA19D1E" w14:textId="77777777" w:rsidR="001C1EBF" w:rsidRPr="00C375D5" w:rsidRDefault="00316A08" w:rsidP="00DF11A5">
      <w:pPr>
        <w:pStyle w:val="PargrafodaLista"/>
        <w:numPr>
          <w:ilvl w:val="0"/>
          <w:numId w:val="24"/>
        </w:numPr>
        <w:spacing w:line="360" w:lineRule="auto"/>
        <w:jc w:val="both"/>
        <w:rPr>
          <w:rFonts w:ascii="Times New Roman" w:hAnsi="Times New Roman"/>
        </w:rPr>
      </w:pPr>
      <w:r>
        <w:rPr>
          <w:rFonts w:ascii="Times New Roman" w:hAnsi="Times New Roman"/>
        </w:rPr>
        <w:t>Reconformação</w:t>
      </w:r>
      <w:r w:rsidR="001C1EBF" w:rsidRPr="00C375D5">
        <w:rPr>
          <w:rFonts w:ascii="Times New Roman" w:hAnsi="Times New Roman"/>
        </w:rPr>
        <w:t xml:space="preserve"> da crista, para correção de eventuais recalques e correção da drenagem;</w:t>
      </w:r>
    </w:p>
    <w:p w14:paraId="02158662" w14:textId="77777777" w:rsidR="001C1EBF" w:rsidRPr="00C375D5" w:rsidRDefault="001C1EBF" w:rsidP="00DF11A5">
      <w:pPr>
        <w:pStyle w:val="PargrafodaLista"/>
        <w:numPr>
          <w:ilvl w:val="0"/>
          <w:numId w:val="24"/>
        </w:numPr>
        <w:spacing w:line="360" w:lineRule="auto"/>
        <w:jc w:val="both"/>
        <w:rPr>
          <w:rFonts w:ascii="Times New Roman" w:hAnsi="Times New Roman"/>
        </w:rPr>
      </w:pPr>
      <w:r w:rsidRPr="00C375D5">
        <w:rPr>
          <w:rFonts w:ascii="Times New Roman" w:hAnsi="Times New Roman"/>
        </w:rPr>
        <w:t>Remoção de cupinzeiros, formigueiros e tocas de animais;</w:t>
      </w:r>
    </w:p>
    <w:p w14:paraId="0ED10218" w14:textId="77777777" w:rsidR="001C1EBF" w:rsidRPr="00C375D5" w:rsidRDefault="001C1EBF" w:rsidP="00DF11A5">
      <w:pPr>
        <w:pStyle w:val="PargrafodaLista"/>
        <w:numPr>
          <w:ilvl w:val="0"/>
          <w:numId w:val="24"/>
        </w:numPr>
        <w:spacing w:line="360" w:lineRule="auto"/>
        <w:jc w:val="both"/>
        <w:rPr>
          <w:rFonts w:ascii="Times New Roman" w:hAnsi="Times New Roman"/>
        </w:rPr>
      </w:pPr>
      <w:r w:rsidRPr="00C375D5">
        <w:rPr>
          <w:rFonts w:ascii="Times New Roman" w:hAnsi="Times New Roman"/>
        </w:rPr>
        <w:t xml:space="preserve">Reparo das estradas de acesso </w:t>
      </w:r>
      <w:r w:rsidR="00062538">
        <w:rPr>
          <w:rFonts w:ascii="Times New Roman" w:hAnsi="Times New Roman"/>
        </w:rPr>
        <w:t>ao Dique</w:t>
      </w:r>
      <w:r w:rsidRPr="00C375D5">
        <w:rPr>
          <w:rFonts w:ascii="Times New Roman" w:hAnsi="Times New Roman"/>
        </w:rPr>
        <w:t>;</w:t>
      </w:r>
    </w:p>
    <w:p w14:paraId="034A17CF" w14:textId="77777777" w:rsidR="001C1EBF" w:rsidRPr="00C375D5" w:rsidRDefault="001C1EBF" w:rsidP="00DF11A5">
      <w:pPr>
        <w:pStyle w:val="PargrafodaLista"/>
        <w:numPr>
          <w:ilvl w:val="0"/>
          <w:numId w:val="24"/>
        </w:numPr>
        <w:spacing w:line="360" w:lineRule="auto"/>
        <w:jc w:val="both"/>
        <w:rPr>
          <w:rFonts w:ascii="Times New Roman" w:hAnsi="Times New Roman"/>
        </w:rPr>
      </w:pPr>
      <w:r w:rsidRPr="00C375D5">
        <w:rPr>
          <w:rFonts w:ascii="Times New Roman" w:hAnsi="Times New Roman"/>
        </w:rPr>
        <w:t>Reparo das cercas de proteção d</w:t>
      </w:r>
      <w:r w:rsidR="00062538">
        <w:rPr>
          <w:rFonts w:ascii="Times New Roman" w:hAnsi="Times New Roman"/>
        </w:rPr>
        <w:t xml:space="preserve">o Dique </w:t>
      </w:r>
      <w:r w:rsidRPr="00C375D5">
        <w:rPr>
          <w:rFonts w:ascii="Times New Roman" w:hAnsi="Times New Roman"/>
        </w:rPr>
        <w:t>e do reservatório;</w:t>
      </w:r>
    </w:p>
    <w:p w14:paraId="4C801672" w14:textId="77777777" w:rsidR="001C1EBF" w:rsidRPr="00C375D5" w:rsidRDefault="001C1EBF" w:rsidP="00DF11A5">
      <w:pPr>
        <w:pStyle w:val="PargrafodaLista"/>
        <w:numPr>
          <w:ilvl w:val="0"/>
          <w:numId w:val="24"/>
        </w:numPr>
        <w:spacing w:line="360" w:lineRule="auto"/>
        <w:jc w:val="both"/>
        <w:rPr>
          <w:rFonts w:ascii="Times New Roman" w:hAnsi="Times New Roman"/>
        </w:rPr>
      </w:pPr>
      <w:r w:rsidRPr="00C375D5">
        <w:rPr>
          <w:rFonts w:ascii="Times New Roman" w:hAnsi="Times New Roman"/>
        </w:rPr>
        <w:t>Remoção de materiais flutuantes nos emboques das estruturas extravasoras;</w:t>
      </w:r>
    </w:p>
    <w:p w14:paraId="68EA00BC" w14:textId="77777777" w:rsidR="001C1EBF" w:rsidRPr="004E5383" w:rsidRDefault="001C1EBF" w:rsidP="00DF11A5">
      <w:pPr>
        <w:pStyle w:val="PargrafodaLista"/>
        <w:numPr>
          <w:ilvl w:val="0"/>
          <w:numId w:val="24"/>
        </w:numPr>
        <w:spacing w:line="360" w:lineRule="auto"/>
        <w:jc w:val="both"/>
      </w:pPr>
      <w:r w:rsidRPr="00C375D5">
        <w:rPr>
          <w:rFonts w:ascii="Times New Roman" w:hAnsi="Times New Roman"/>
        </w:rPr>
        <w:t>Reparo do concreto do sistema extravasor e canais de drenagem superficial.</w:t>
      </w:r>
    </w:p>
    <w:p w14:paraId="742B1DA9" w14:textId="77777777" w:rsidR="001C1EBF" w:rsidRDefault="001C1EBF" w:rsidP="001C1EBF">
      <w:pPr>
        <w:spacing w:after="200" w:line="276" w:lineRule="auto"/>
        <w:rPr>
          <w:rFonts w:cs="Arial"/>
          <w:bCs/>
          <w:iCs/>
          <w:caps/>
          <w:szCs w:val="28"/>
        </w:rPr>
      </w:pPr>
      <w:bookmarkStart w:id="590" w:name="_Toc476304313"/>
      <w:bookmarkStart w:id="591" w:name="_Toc476306546"/>
      <w:bookmarkStart w:id="592" w:name="_Toc476312972"/>
      <w:bookmarkStart w:id="593" w:name="_Toc476304314"/>
      <w:bookmarkStart w:id="594" w:name="_Toc476306547"/>
      <w:bookmarkStart w:id="595" w:name="_Toc476312973"/>
      <w:bookmarkStart w:id="596" w:name="_Toc476304315"/>
      <w:bookmarkStart w:id="597" w:name="_Toc476306548"/>
      <w:bookmarkStart w:id="598" w:name="_Toc476312974"/>
      <w:bookmarkStart w:id="599" w:name="_Ref469674694"/>
      <w:bookmarkStart w:id="600" w:name="_Ref469674761"/>
      <w:bookmarkEnd w:id="590"/>
      <w:bookmarkEnd w:id="591"/>
      <w:bookmarkEnd w:id="592"/>
      <w:bookmarkEnd w:id="593"/>
      <w:bookmarkEnd w:id="594"/>
      <w:bookmarkEnd w:id="595"/>
      <w:bookmarkEnd w:id="596"/>
      <w:bookmarkEnd w:id="597"/>
      <w:bookmarkEnd w:id="598"/>
    </w:p>
    <w:bookmarkEnd w:id="599"/>
    <w:bookmarkEnd w:id="600"/>
    <w:p w14:paraId="351DD5C8" w14:textId="77777777" w:rsidR="001C1EBF" w:rsidRPr="00BD5306" w:rsidRDefault="00F45106" w:rsidP="001C1EBF">
      <w:pPr>
        <w:pStyle w:val="Ttulo2"/>
      </w:pPr>
      <w:r>
        <w:t>Procedimentos corretivos</w:t>
      </w:r>
    </w:p>
    <w:p w14:paraId="549F1706" w14:textId="77777777" w:rsidR="001C1EBF" w:rsidRPr="00BC752A" w:rsidRDefault="001C1EBF" w:rsidP="001C1EBF">
      <w:pPr>
        <w:spacing w:line="360" w:lineRule="auto"/>
        <w:jc w:val="both"/>
      </w:pPr>
    </w:p>
    <w:p w14:paraId="764311F3" w14:textId="77777777" w:rsidR="001C1EBF" w:rsidRDefault="001C1EBF" w:rsidP="001C1EBF">
      <w:pPr>
        <w:spacing w:line="360" w:lineRule="auto"/>
        <w:jc w:val="both"/>
      </w:pPr>
      <w:r w:rsidRPr="00BC752A">
        <w:t xml:space="preserve">Importante ressaltar que o próprio </w:t>
      </w:r>
      <w:r>
        <w:t>PSB</w:t>
      </w:r>
      <w:r w:rsidRPr="00BC752A">
        <w:t xml:space="preserve">, com todos os seus procedimentos e informações, </w:t>
      </w:r>
      <w:r>
        <w:t xml:space="preserve">também </w:t>
      </w:r>
      <w:r w:rsidRPr="00BC752A">
        <w:t xml:space="preserve">CONSTITUI A PRINCIPAL FERRAMENTA DE </w:t>
      </w:r>
      <w:r>
        <w:t>CORREÇÃO</w:t>
      </w:r>
      <w:r w:rsidRPr="00BC752A">
        <w:t xml:space="preserve"> DE FALHAS NA ESTRUTURA, ou seja, todos os procedimentos corretivos responsáveis pela manutenção da segurança da barragem constam no PSB e </w:t>
      </w:r>
      <w:r w:rsidR="000D3B48">
        <w:t>deve</w:t>
      </w:r>
      <w:r w:rsidRPr="00BC752A">
        <w:t xml:space="preserve">rão </w:t>
      </w:r>
      <w:r w:rsidR="000D3B48">
        <w:t xml:space="preserve">ser </w:t>
      </w:r>
      <w:r w:rsidRPr="00BC752A">
        <w:t>d</w:t>
      </w:r>
      <w:r w:rsidR="000D3B48">
        <w:t xml:space="preserve">e pleno </w:t>
      </w:r>
      <w:r w:rsidRPr="00BC752A">
        <w:t>conhecimento do Coordenador do PAEBM.</w:t>
      </w:r>
    </w:p>
    <w:p w14:paraId="06149024" w14:textId="77777777" w:rsidR="001C1EBF" w:rsidRDefault="001C1EBF" w:rsidP="001C1EBF">
      <w:pPr>
        <w:spacing w:line="360" w:lineRule="auto"/>
        <w:jc w:val="both"/>
      </w:pPr>
    </w:p>
    <w:p w14:paraId="5DEA681A" w14:textId="576ECCE9" w:rsidR="001C1EBF" w:rsidRPr="00BC752A" w:rsidRDefault="001C1EBF" w:rsidP="001C1EBF">
      <w:pPr>
        <w:spacing w:line="360" w:lineRule="auto"/>
        <w:jc w:val="both"/>
      </w:pPr>
      <w:r>
        <w:t xml:space="preserve">Para responder a qualquer procedimento de emergência são necessários recursos físicos que devem estar disponíveis para a equipe de operação e manutenção da barragem. Os recursos para respostas à emergência, de acordo com os procedimentos relacionados aos cenários </w:t>
      </w:r>
      <w:r w:rsidRPr="00EB2A82">
        <w:t xml:space="preserve">acidentais, constam no Capítulo </w:t>
      </w:r>
      <w:r w:rsidR="00E60C24">
        <w:fldChar w:fldCharType="begin"/>
      </w:r>
      <w:r w:rsidR="00E60C24">
        <w:instrText xml:space="preserve"> REF _Ref101885937 \r \h </w:instrText>
      </w:r>
      <w:r w:rsidR="00E60C24">
        <w:fldChar w:fldCharType="separate"/>
      </w:r>
      <w:r w:rsidR="00996F5C">
        <w:t>8</w:t>
      </w:r>
      <w:r w:rsidR="00E60C24">
        <w:fldChar w:fldCharType="end"/>
      </w:r>
      <w:r w:rsidR="00E60C24">
        <w:t xml:space="preserve"> deste PAEBM</w:t>
      </w:r>
      <w:r w:rsidR="00726DFD">
        <w:t xml:space="preserve">. </w:t>
      </w:r>
      <w:r w:rsidRPr="00EB2A82">
        <w:t>As ações de procedimentos corretivos possuem</w:t>
      </w:r>
      <w:r>
        <w:t xml:space="preserve"> prioridade de atendimento pela equipe de Operação e Manutenção.</w:t>
      </w:r>
    </w:p>
    <w:p w14:paraId="04A8A20A" w14:textId="77777777" w:rsidR="001C1EBF" w:rsidRPr="00BC752A" w:rsidRDefault="001C1EBF" w:rsidP="001C1EBF">
      <w:pPr>
        <w:spacing w:line="360" w:lineRule="auto"/>
        <w:jc w:val="both"/>
      </w:pPr>
    </w:p>
    <w:p w14:paraId="545CFF05" w14:textId="66E0DD5F" w:rsidR="001C1EBF" w:rsidRPr="00AB6837" w:rsidRDefault="001C1EBF" w:rsidP="00AB6837">
      <w:pPr>
        <w:spacing w:line="360" w:lineRule="auto"/>
        <w:jc w:val="both"/>
      </w:pPr>
      <w:r w:rsidRPr="00AB6837">
        <w:t xml:space="preserve">As situações de emergência que, porventura, possam ocorrer na barragem estão associadas a determinadas causas, que por sua vez apresentam evidências que possibilitam sua identificação. As possíveis causas e suas evidências para cada modo de falha encontram-se apresentadas na </w:t>
      </w:r>
      <w:r w:rsidR="00A14FF3">
        <w:fldChar w:fldCharType="begin"/>
      </w:r>
      <w:r w:rsidR="00A14FF3">
        <w:instrText xml:space="preserve"> REF _Ref32911220 \h </w:instrText>
      </w:r>
      <w:r w:rsidR="00A14FF3">
        <w:fldChar w:fldCharType="separate"/>
      </w:r>
      <w:r w:rsidR="00996F5C" w:rsidRPr="00AB6837">
        <w:t xml:space="preserve">Tabela </w:t>
      </w:r>
      <w:r w:rsidR="00996F5C">
        <w:rPr>
          <w:noProof/>
        </w:rPr>
        <w:t>7</w:t>
      </w:r>
      <w:r w:rsidR="00996F5C" w:rsidRPr="00AB6837">
        <w:t>.</w:t>
      </w:r>
      <w:r w:rsidR="00996F5C">
        <w:rPr>
          <w:noProof/>
        </w:rPr>
        <w:t>1</w:t>
      </w:r>
      <w:r w:rsidR="00A14FF3">
        <w:fldChar w:fldCharType="end"/>
      </w:r>
      <w:r w:rsidR="00AB6837">
        <w:t xml:space="preserve"> </w:t>
      </w:r>
      <w:r w:rsidRPr="00AB6837">
        <w:t xml:space="preserve">e devem ser atualizadas pela SAMARCO, sempre que detectada nova anomalia ou causa. </w:t>
      </w:r>
      <w:r w:rsidR="00AB6837">
        <w:t xml:space="preserve">A </w:t>
      </w:r>
      <w:r w:rsidR="00A14FF3">
        <w:fldChar w:fldCharType="begin"/>
      </w:r>
      <w:r w:rsidR="00A14FF3">
        <w:instrText xml:space="preserve"> REF _Ref32911227 \h </w:instrText>
      </w:r>
      <w:r w:rsidR="00A14FF3">
        <w:fldChar w:fldCharType="separate"/>
      </w:r>
      <w:r w:rsidR="00996F5C" w:rsidRPr="00EB2A82">
        <w:t xml:space="preserve">Tabela </w:t>
      </w:r>
      <w:r w:rsidR="00996F5C">
        <w:rPr>
          <w:noProof/>
        </w:rPr>
        <w:t>7</w:t>
      </w:r>
      <w:r w:rsidR="00996F5C" w:rsidRPr="00EB2A82">
        <w:t>.</w:t>
      </w:r>
      <w:r w:rsidR="00996F5C">
        <w:rPr>
          <w:noProof/>
        </w:rPr>
        <w:t>2</w:t>
      </w:r>
      <w:r w:rsidR="00A14FF3">
        <w:fldChar w:fldCharType="end"/>
      </w:r>
      <w:r w:rsidR="00AB6837">
        <w:t xml:space="preserve"> </w:t>
      </w:r>
      <w:r w:rsidRPr="00AB6837">
        <w:t xml:space="preserve">apresenta a relação das situações de emergência com respectivos Níveis de Emergência e Fichas de Emergência.  </w:t>
      </w:r>
    </w:p>
    <w:p w14:paraId="0EB05529" w14:textId="77777777" w:rsidR="001C1EBF" w:rsidRDefault="001C1EBF" w:rsidP="001C1EBF">
      <w:pPr>
        <w:spacing w:line="360" w:lineRule="auto"/>
        <w:jc w:val="both"/>
      </w:pPr>
      <w:bookmarkStart w:id="601" w:name="_Ref502845915"/>
    </w:p>
    <w:p w14:paraId="1DBFC06A" w14:textId="6F2BE3A8" w:rsidR="001C1EBF" w:rsidRPr="00AB6837" w:rsidRDefault="001C1EBF" w:rsidP="00AB6837">
      <w:pPr>
        <w:jc w:val="center"/>
      </w:pPr>
      <w:bookmarkStart w:id="602" w:name="_Ref32911220"/>
      <w:r w:rsidRPr="00AB6837">
        <w:t xml:space="preserve">Tabela </w:t>
      </w:r>
      <w:fldSimple w:instr=" STYLEREF 1 \s ">
        <w:r w:rsidR="00996F5C">
          <w:rPr>
            <w:noProof/>
          </w:rPr>
          <w:t>7</w:t>
        </w:r>
      </w:fldSimple>
      <w:r w:rsidRPr="00AB6837">
        <w:t>.</w:t>
      </w:r>
      <w:fldSimple w:instr=" SEQ Tabela \* ARABIC \s 1 ">
        <w:r w:rsidR="00996F5C">
          <w:rPr>
            <w:noProof/>
          </w:rPr>
          <w:t>1</w:t>
        </w:r>
      </w:fldSimple>
      <w:bookmarkEnd w:id="601"/>
      <w:bookmarkEnd w:id="602"/>
      <w:r w:rsidRPr="00AB6837">
        <w:t xml:space="preserve"> – Causas e evidências associadas aos modos de falha passíveis de ocorrer.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648"/>
        <w:gridCol w:w="5090"/>
      </w:tblGrid>
      <w:tr w:rsidR="00062538" w:rsidRPr="0060414C" w14:paraId="3FDEF2F1" w14:textId="77777777" w:rsidTr="00881968">
        <w:trPr>
          <w:trHeight w:val="227"/>
          <w:tblHeader/>
        </w:trPr>
        <w:tc>
          <w:tcPr>
            <w:tcW w:w="1096" w:type="pct"/>
            <w:shd w:val="clear" w:color="auto" w:fill="BFBFBF" w:themeFill="background1" w:themeFillShade="BF"/>
            <w:vAlign w:val="center"/>
          </w:tcPr>
          <w:p w14:paraId="60457706" w14:textId="77777777" w:rsidR="00062538" w:rsidRPr="0060414C" w:rsidRDefault="00062538" w:rsidP="00881968">
            <w:pPr>
              <w:jc w:val="center"/>
              <w:rPr>
                <w:b/>
                <w:bCs/>
                <w:color w:val="000000"/>
                <w:sz w:val="18"/>
                <w:szCs w:val="18"/>
              </w:rPr>
            </w:pPr>
            <w:r w:rsidRPr="0060414C">
              <w:rPr>
                <w:b/>
                <w:bCs/>
                <w:color w:val="000000"/>
                <w:sz w:val="18"/>
                <w:szCs w:val="18"/>
              </w:rPr>
              <w:t>Modo de Falha</w:t>
            </w:r>
          </w:p>
        </w:tc>
        <w:tc>
          <w:tcPr>
            <w:tcW w:w="1336" w:type="pct"/>
            <w:shd w:val="clear" w:color="auto" w:fill="BFBFBF" w:themeFill="background1" w:themeFillShade="BF"/>
            <w:vAlign w:val="center"/>
          </w:tcPr>
          <w:p w14:paraId="63F41D2F" w14:textId="77777777" w:rsidR="00062538" w:rsidRPr="0060414C" w:rsidRDefault="00062538" w:rsidP="00881968">
            <w:pPr>
              <w:jc w:val="center"/>
              <w:rPr>
                <w:b/>
                <w:bCs/>
                <w:color w:val="000000"/>
                <w:sz w:val="18"/>
                <w:szCs w:val="18"/>
              </w:rPr>
            </w:pPr>
            <w:r w:rsidRPr="0060414C">
              <w:rPr>
                <w:b/>
                <w:bCs/>
                <w:color w:val="000000"/>
                <w:sz w:val="18"/>
                <w:szCs w:val="18"/>
              </w:rPr>
              <w:t>Causa</w:t>
            </w:r>
          </w:p>
        </w:tc>
        <w:tc>
          <w:tcPr>
            <w:tcW w:w="2568" w:type="pct"/>
            <w:shd w:val="clear" w:color="auto" w:fill="BFBFBF" w:themeFill="background1" w:themeFillShade="BF"/>
            <w:vAlign w:val="center"/>
          </w:tcPr>
          <w:p w14:paraId="27108584" w14:textId="77777777" w:rsidR="00062538" w:rsidRPr="0060414C" w:rsidRDefault="00062538" w:rsidP="00881968">
            <w:pPr>
              <w:jc w:val="center"/>
              <w:rPr>
                <w:b/>
                <w:bCs/>
                <w:color w:val="000000"/>
                <w:sz w:val="18"/>
                <w:szCs w:val="18"/>
              </w:rPr>
            </w:pPr>
            <w:r w:rsidRPr="0060414C">
              <w:rPr>
                <w:b/>
                <w:bCs/>
                <w:color w:val="000000"/>
                <w:sz w:val="18"/>
                <w:szCs w:val="18"/>
              </w:rPr>
              <w:t>Evidências</w:t>
            </w:r>
          </w:p>
        </w:tc>
      </w:tr>
      <w:tr w:rsidR="00062538" w:rsidRPr="009152DE" w14:paraId="5AD654D3" w14:textId="77777777" w:rsidTr="00881968">
        <w:trPr>
          <w:trHeight w:val="227"/>
        </w:trPr>
        <w:tc>
          <w:tcPr>
            <w:tcW w:w="1096" w:type="pct"/>
            <w:vMerge w:val="restart"/>
            <w:vAlign w:val="center"/>
          </w:tcPr>
          <w:p w14:paraId="671AE728" w14:textId="77777777" w:rsidR="00062538" w:rsidRPr="00652B3E" w:rsidRDefault="00062538" w:rsidP="00881968">
            <w:pPr>
              <w:jc w:val="center"/>
              <w:rPr>
                <w:bCs/>
                <w:color w:val="000000"/>
                <w:sz w:val="18"/>
                <w:szCs w:val="18"/>
              </w:rPr>
            </w:pPr>
            <w:r w:rsidRPr="00652B3E">
              <w:rPr>
                <w:bCs/>
                <w:color w:val="000000"/>
                <w:sz w:val="18"/>
                <w:szCs w:val="18"/>
              </w:rPr>
              <w:t>Galgamento</w:t>
            </w:r>
          </w:p>
        </w:tc>
        <w:tc>
          <w:tcPr>
            <w:tcW w:w="1336" w:type="pct"/>
            <w:vAlign w:val="center"/>
          </w:tcPr>
          <w:p w14:paraId="0E22E10C" w14:textId="77777777" w:rsidR="00062538" w:rsidRPr="00652B3E" w:rsidRDefault="00062538" w:rsidP="00881968">
            <w:pPr>
              <w:rPr>
                <w:bCs/>
                <w:color w:val="000000"/>
                <w:sz w:val="18"/>
                <w:szCs w:val="18"/>
              </w:rPr>
            </w:pPr>
            <w:r w:rsidRPr="00652B3E">
              <w:rPr>
                <w:bCs/>
                <w:color w:val="000000"/>
                <w:sz w:val="18"/>
                <w:szCs w:val="18"/>
              </w:rPr>
              <w:t>Volume de amortecimento de cheias insuficiente</w:t>
            </w:r>
          </w:p>
        </w:tc>
        <w:tc>
          <w:tcPr>
            <w:tcW w:w="2568" w:type="pct"/>
            <w:vAlign w:val="center"/>
          </w:tcPr>
          <w:p w14:paraId="6B2031F8" w14:textId="77777777" w:rsidR="00062538" w:rsidRPr="00652B3E" w:rsidRDefault="00062538" w:rsidP="00881968">
            <w:pPr>
              <w:rPr>
                <w:color w:val="000000"/>
                <w:sz w:val="18"/>
                <w:szCs w:val="18"/>
              </w:rPr>
            </w:pPr>
            <w:r w:rsidRPr="00652B3E">
              <w:rPr>
                <w:color w:val="000000"/>
                <w:sz w:val="18"/>
                <w:szCs w:val="18"/>
              </w:rPr>
              <w:t>- Diminuição da borda livre</w:t>
            </w:r>
          </w:p>
          <w:p w14:paraId="4D29E22A" w14:textId="77777777" w:rsidR="00062538" w:rsidRPr="00652B3E" w:rsidRDefault="00062538" w:rsidP="00881968">
            <w:pPr>
              <w:rPr>
                <w:color w:val="000000"/>
                <w:sz w:val="18"/>
                <w:szCs w:val="18"/>
              </w:rPr>
            </w:pPr>
            <w:r w:rsidRPr="00652B3E">
              <w:rPr>
                <w:color w:val="000000"/>
                <w:sz w:val="18"/>
                <w:szCs w:val="18"/>
              </w:rPr>
              <w:t>- Escoamento de água sobre o talude de jusante</w:t>
            </w:r>
          </w:p>
        </w:tc>
      </w:tr>
      <w:tr w:rsidR="00062538" w:rsidRPr="009152DE" w14:paraId="42CE7EAF" w14:textId="77777777" w:rsidTr="00881968">
        <w:trPr>
          <w:trHeight w:val="227"/>
        </w:trPr>
        <w:tc>
          <w:tcPr>
            <w:tcW w:w="1096" w:type="pct"/>
            <w:vMerge/>
            <w:vAlign w:val="center"/>
          </w:tcPr>
          <w:p w14:paraId="6B810E3F" w14:textId="77777777" w:rsidR="00062538" w:rsidRPr="00652B3E" w:rsidRDefault="00062538" w:rsidP="00881968">
            <w:pPr>
              <w:autoSpaceDE w:val="0"/>
              <w:autoSpaceDN w:val="0"/>
              <w:jc w:val="center"/>
              <w:rPr>
                <w:color w:val="000000"/>
                <w:sz w:val="18"/>
                <w:szCs w:val="18"/>
              </w:rPr>
            </w:pPr>
          </w:p>
        </w:tc>
        <w:tc>
          <w:tcPr>
            <w:tcW w:w="1336" w:type="pct"/>
            <w:vAlign w:val="center"/>
          </w:tcPr>
          <w:p w14:paraId="510C80CB" w14:textId="77777777" w:rsidR="00062538" w:rsidRPr="00652B3E" w:rsidRDefault="00062538" w:rsidP="00881968">
            <w:pPr>
              <w:rPr>
                <w:bCs/>
                <w:color w:val="000000"/>
                <w:sz w:val="18"/>
                <w:szCs w:val="18"/>
              </w:rPr>
            </w:pPr>
            <w:r w:rsidRPr="00652B3E">
              <w:rPr>
                <w:bCs/>
                <w:color w:val="000000"/>
                <w:sz w:val="18"/>
                <w:szCs w:val="18"/>
              </w:rPr>
              <w:t>Obstrução do sistema extravasor</w:t>
            </w:r>
          </w:p>
        </w:tc>
        <w:tc>
          <w:tcPr>
            <w:tcW w:w="2568" w:type="pct"/>
            <w:vAlign w:val="center"/>
          </w:tcPr>
          <w:p w14:paraId="67B5D9F7" w14:textId="77777777" w:rsidR="00062538" w:rsidRPr="00652B3E" w:rsidRDefault="00062538" w:rsidP="00881968">
            <w:pPr>
              <w:rPr>
                <w:color w:val="000000"/>
                <w:sz w:val="18"/>
                <w:szCs w:val="18"/>
              </w:rPr>
            </w:pPr>
            <w:r w:rsidRPr="00652B3E">
              <w:rPr>
                <w:color w:val="000000"/>
                <w:sz w:val="18"/>
                <w:szCs w:val="18"/>
              </w:rPr>
              <w:t>- Visualização de objetos, troncos, animais, solo etc. dentro e/ou na entrada do sistema extravasor</w:t>
            </w:r>
          </w:p>
          <w:p w14:paraId="4677B9FD" w14:textId="77777777" w:rsidR="00062538" w:rsidRPr="00652B3E" w:rsidRDefault="00062538" w:rsidP="00881968">
            <w:pPr>
              <w:rPr>
                <w:color w:val="000000"/>
                <w:sz w:val="18"/>
                <w:szCs w:val="18"/>
              </w:rPr>
            </w:pPr>
            <w:r w:rsidRPr="00652B3E">
              <w:rPr>
                <w:color w:val="000000"/>
                <w:sz w:val="18"/>
                <w:szCs w:val="18"/>
              </w:rPr>
              <w:t>- Diminuição da borda livre</w:t>
            </w:r>
          </w:p>
          <w:p w14:paraId="7A26EFE8" w14:textId="77777777" w:rsidR="00062538" w:rsidRPr="00652B3E" w:rsidRDefault="00062538" w:rsidP="00881968">
            <w:pPr>
              <w:rPr>
                <w:color w:val="000000"/>
                <w:sz w:val="18"/>
                <w:szCs w:val="18"/>
              </w:rPr>
            </w:pPr>
            <w:r w:rsidRPr="00652B3E">
              <w:rPr>
                <w:color w:val="000000"/>
                <w:sz w:val="18"/>
                <w:szCs w:val="18"/>
              </w:rPr>
              <w:t>- Escoamento de água sobre o talude de jusante</w:t>
            </w:r>
          </w:p>
        </w:tc>
      </w:tr>
      <w:tr w:rsidR="00062538" w:rsidRPr="009152DE" w14:paraId="43ECC0C5" w14:textId="77777777" w:rsidTr="00881968">
        <w:trPr>
          <w:trHeight w:val="227"/>
        </w:trPr>
        <w:tc>
          <w:tcPr>
            <w:tcW w:w="1096" w:type="pct"/>
            <w:vMerge/>
            <w:vAlign w:val="center"/>
          </w:tcPr>
          <w:p w14:paraId="06DECC88" w14:textId="77777777" w:rsidR="00062538" w:rsidRPr="00652B3E" w:rsidRDefault="00062538" w:rsidP="00881968">
            <w:pPr>
              <w:autoSpaceDE w:val="0"/>
              <w:autoSpaceDN w:val="0"/>
              <w:jc w:val="center"/>
              <w:rPr>
                <w:color w:val="000000"/>
                <w:sz w:val="18"/>
                <w:szCs w:val="18"/>
              </w:rPr>
            </w:pPr>
          </w:p>
        </w:tc>
        <w:tc>
          <w:tcPr>
            <w:tcW w:w="1336" w:type="pct"/>
            <w:vAlign w:val="center"/>
          </w:tcPr>
          <w:p w14:paraId="2C591F6D" w14:textId="77777777" w:rsidR="00062538" w:rsidRPr="00652B3E" w:rsidRDefault="00062538" w:rsidP="00881968">
            <w:pPr>
              <w:pStyle w:val="TableHeaderRow"/>
              <w:spacing w:before="0" w:after="0"/>
              <w:rPr>
                <w:rFonts w:ascii="Times New Roman" w:hAnsi="Times New Roman"/>
                <w:b w:val="0"/>
                <w:sz w:val="18"/>
                <w:szCs w:val="18"/>
                <w:lang w:eastAsia="en-GB"/>
              </w:rPr>
            </w:pPr>
            <w:r w:rsidRPr="00652B3E">
              <w:rPr>
                <w:rFonts w:ascii="Times New Roman" w:hAnsi="Times New Roman"/>
                <w:b w:val="0"/>
                <w:sz w:val="18"/>
                <w:szCs w:val="18"/>
                <w:lang w:eastAsia="en-GB"/>
              </w:rPr>
              <w:t>Vazões acima da capacidade do extravasor</w:t>
            </w:r>
          </w:p>
        </w:tc>
        <w:tc>
          <w:tcPr>
            <w:tcW w:w="2568" w:type="pct"/>
            <w:vAlign w:val="center"/>
          </w:tcPr>
          <w:p w14:paraId="72175DE7" w14:textId="77777777" w:rsidR="00062538" w:rsidRPr="00652B3E" w:rsidRDefault="00062538" w:rsidP="00881968">
            <w:pPr>
              <w:rPr>
                <w:color w:val="000000"/>
                <w:sz w:val="18"/>
                <w:szCs w:val="18"/>
              </w:rPr>
            </w:pPr>
            <w:r w:rsidRPr="00652B3E">
              <w:rPr>
                <w:color w:val="000000"/>
                <w:sz w:val="18"/>
                <w:szCs w:val="18"/>
              </w:rPr>
              <w:t>- Diminuição da borda livre</w:t>
            </w:r>
          </w:p>
          <w:p w14:paraId="057A67CC" w14:textId="77777777" w:rsidR="00062538" w:rsidRPr="00652B3E" w:rsidRDefault="00062538" w:rsidP="00881968">
            <w:pPr>
              <w:rPr>
                <w:color w:val="000000"/>
                <w:sz w:val="18"/>
                <w:szCs w:val="18"/>
              </w:rPr>
            </w:pPr>
            <w:r w:rsidRPr="00652B3E">
              <w:rPr>
                <w:color w:val="000000"/>
                <w:sz w:val="18"/>
                <w:szCs w:val="18"/>
              </w:rPr>
              <w:t>- Escoamento de água sobre o talude de jusante</w:t>
            </w:r>
          </w:p>
        </w:tc>
      </w:tr>
      <w:tr w:rsidR="00062538" w:rsidRPr="009152DE" w14:paraId="23B3B279" w14:textId="77777777" w:rsidTr="00881968">
        <w:trPr>
          <w:trHeight w:val="227"/>
        </w:trPr>
        <w:tc>
          <w:tcPr>
            <w:tcW w:w="1096" w:type="pct"/>
            <w:vMerge/>
            <w:vAlign w:val="center"/>
          </w:tcPr>
          <w:p w14:paraId="6CAC203A" w14:textId="77777777" w:rsidR="00062538" w:rsidRPr="00652B3E" w:rsidRDefault="00062538" w:rsidP="00881968">
            <w:pPr>
              <w:autoSpaceDE w:val="0"/>
              <w:autoSpaceDN w:val="0"/>
              <w:jc w:val="center"/>
              <w:rPr>
                <w:color w:val="000000"/>
                <w:sz w:val="18"/>
                <w:szCs w:val="18"/>
              </w:rPr>
            </w:pPr>
          </w:p>
        </w:tc>
        <w:tc>
          <w:tcPr>
            <w:tcW w:w="1336" w:type="pct"/>
            <w:vAlign w:val="center"/>
          </w:tcPr>
          <w:p w14:paraId="225D4908" w14:textId="77777777" w:rsidR="00062538" w:rsidRPr="00652B3E" w:rsidRDefault="00062538" w:rsidP="00881968">
            <w:pPr>
              <w:pStyle w:val="TableHeaderRow"/>
              <w:spacing w:before="0" w:after="0"/>
              <w:rPr>
                <w:rFonts w:ascii="Times New Roman" w:hAnsi="Times New Roman"/>
                <w:b w:val="0"/>
                <w:sz w:val="18"/>
                <w:szCs w:val="18"/>
                <w:lang w:eastAsia="en-GB"/>
              </w:rPr>
            </w:pPr>
            <w:r w:rsidRPr="00652B3E">
              <w:rPr>
                <w:rFonts w:ascii="Times New Roman" w:hAnsi="Times New Roman"/>
                <w:b w:val="0"/>
                <w:sz w:val="18"/>
                <w:szCs w:val="18"/>
                <w:lang w:eastAsia="en-GB"/>
              </w:rPr>
              <w:t>Ineficiência do sistema de bombeamento</w:t>
            </w:r>
          </w:p>
        </w:tc>
        <w:tc>
          <w:tcPr>
            <w:tcW w:w="2568" w:type="pct"/>
            <w:vAlign w:val="center"/>
          </w:tcPr>
          <w:p w14:paraId="6FC78A66" w14:textId="77777777" w:rsidR="00062538" w:rsidRPr="00652B3E" w:rsidRDefault="00062538" w:rsidP="00881968">
            <w:pPr>
              <w:rPr>
                <w:color w:val="000000"/>
                <w:sz w:val="18"/>
                <w:szCs w:val="18"/>
              </w:rPr>
            </w:pPr>
            <w:r w:rsidRPr="00652B3E">
              <w:rPr>
                <w:color w:val="000000"/>
                <w:sz w:val="18"/>
                <w:szCs w:val="18"/>
              </w:rPr>
              <w:t>- Falha na operação do sistema de bombeamento</w:t>
            </w:r>
          </w:p>
          <w:p w14:paraId="55156ABB" w14:textId="77777777" w:rsidR="00062538" w:rsidRPr="00652B3E" w:rsidRDefault="00062538" w:rsidP="00881968">
            <w:pPr>
              <w:rPr>
                <w:color w:val="000000"/>
                <w:sz w:val="18"/>
                <w:szCs w:val="18"/>
              </w:rPr>
            </w:pPr>
            <w:r w:rsidRPr="00652B3E">
              <w:rPr>
                <w:color w:val="000000"/>
                <w:sz w:val="18"/>
                <w:szCs w:val="18"/>
              </w:rPr>
              <w:t>- Diminuição da borda livre</w:t>
            </w:r>
          </w:p>
          <w:p w14:paraId="31AC758E" w14:textId="77777777" w:rsidR="00062538" w:rsidRPr="00652B3E" w:rsidRDefault="00062538" w:rsidP="00881968">
            <w:pPr>
              <w:rPr>
                <w:color w:val="000000"/>
                <w:sz w:val="18"/>
                <w:szCs w:val="18"/>
              </w:rPr>
            </w:pPr>
            <w:r w:rsidRPr="00652B3E">
              <w:rPr>
                <w:color w:val="000000"/>
                <w:sz w:val="18"/>
                <w:szCs w:val="18"/>
              </w:rPr>
              <w:t>- Escoamento de água sobre o talude de jusante</w:t>
            </w:r>
          </w:p>
          <w:p w14:paraId="40269876" w14:textId="77777777" w:rsidR="00062538" w:rsidRPr="00652B3E" w:rsidRDefault="00062538" w:rsidP="00881968">
            <w:pPr>
              <w:rPr>
                <w:color w:val="000000"/>
                <w:sz w:val="18"/>
                <w:szCs w:val="18"/>
              </w:rPr>
            </w:pPr>
            <w:r w:rsidRPr="00652B3E">
              <w:rPr>
                <w:color w:val="000000"/>
                <w:sz w:val="18"/>
                <w:szCs w:val="18"/>
              </w:rPr>
              <w:t>- Surgimento de áreas alagadas</w:t>
            </w:r>
          </w:p>
        </w:tc>
      </w:tr>
      <w:tr w:rsidR="00062538" w:rsidRPr="009152DE" w14:paraId="35964C93" w14:textId="77777777" w:rsidTr="00881968">
        <w:trPr>
          <w:trHeight w:val="227"/>
        </w:trPr>
        <w:tc>
          <w:tcPr>
            <w:tcW w:w="1096" w:type="pct"/>
            <w:vMerge/>
            <w:vAlign w:val="center"/>
          </w:tcPr>
          <w:p w14:paraId="3FD289FF" w14:textId="77777777" w:rsidR="00062538" w:rsidRPr="00652B3E" w:rsidRDefault="00062538" w:rsidP="00881968">
            <w:pPr>
              <w:autoSpaceDE w:val="0"/>
              <w:autoSpaceDN w:val="0"/>
              <w:jc w:val="center"/>
              <w:rPr>
                <w:color w:val="000000"/>
                <w:sz w:val="18"/>
                <w:szCs w:val="18"/>
              </w:rPr>
            </w:pPr>
          </w:p>
        </w:tc>
        <w:tc>
          <w:tcPr>
            <w:tcW w:w="1336" w:type="pct"/>
            <w:vAlign w:val="center"/>
          </w:tcPr>
          <w:p w14:paraId="0B04E4C4" w14:textId="77777777" w:rsidR="00062538" w:rsidRPr="00527D01" w:rsidRDefault="00062538" w:rsidP="00881968">
            <w:pPr>
              <w:rPr>
                <w:sz w:val="18"/>
                <w:szCs w:val="18"/>
                <w:highlight w:val="yellow"/>
                <w:lang w:eastAsia="en-GB"/>
              </w:rPr>
            </w:pPr>
            <w:r w:rsidRPr="00652B3E">
              <w:rPr>
                <w:sz w:val="18"/>
                <w:szCs w:val="18"/>
                <w:lang w:eastAsia="en-GB"/>
              </w:rPr>
              <w:t>Escorregamento de encostas</w:t>
            </w:r>
          </w:p>
        </w:tc>
        <w:tc>
          <w:tcPr>
            <w:tcW w:w="2568" w:type="pct"/>
            <w:vAlign w:val="center"/>
          </w:tcPr>
          <w:p w14:paraId="55C8E09C" w14:textId="77777777" w:rsidR="00062538" w:rsidRPr="00652B3E" w:rsidRDefault="00062538" w:rsidP="00881968">
            <w:pPr>
              <w:rPr>
                <w:color w:val="000000"/>
                <w:sz w:val="18"/>
                <w:szCs w:val="18"/>
              </w:rPr>
            </w:pPr>
            <w:r w:rsidRPr="00652B3E">
              <w:rPr>
                <w:color w:val="000000"/>
                <w:sz w:val="18"/>
                <w:szCs w:val="18"/>
              </w:rPr>
              <w:t>- Visualização de objetos, troncos, animais, solo etc. dentro e/ou na entrada do sistema extravasor</w:t>
            </w:r>
          </w:p>
          <w:p w14:paraId="165D9D5C" w14:textId="77777777" w:rsidR="00062538" w:rsidRPr="00652B3E" w:rsidRDefault="00062538" w:rsidP="00881968">
            <w:pPr>
              <w:rPr>
                <w:color w:val="000000"/>
                <w:sz w:val="18"/>
                <w:szCs w:val="18"/>
              </w:rPr>
            </w:pPr>
            <w:r w:rsidRPr="00652B3E">
              <w:rPr>
                <w:color w:val="000000"/>
                <w:sz w:val="18"/>
                <w:szCs w:val="18"/>
              </w:rPr>
              <w:t>- Diminuição da borda livre</w:t>
            </w:r>
          </w:p>
          <w:p w14:paraId="206AA059" w14:textId="77777777" w:rsidR="00062538" w:rsidRPr="00527D01" w:rsidRDefault="00062538" w:rsidP="00881968">
            <w:pPr>
              <w:rPr>
                <w:color w:val="000000"/>
                <w:sz w:val="18"/>
                <w:szCs w:val="18"/>
                <w:highlight w:val="yellow"/>
              </w:rPr>
            </w:pPr>
            <w:r w:rsidRPr="00652B3E">
              <w:rPr>
                <w:color w:val="000000"/>
                <w:sz w:val="18"/>
                <w:szCs w:val="18"/>
              </w:rPr>
              <w:t>- Escoamento de água sobre o talude de jusante</w:t>
            </w:r>
          </w:p>
        </w:tc>
      </w:tr>
      <w:tr w:rsidR="00062538" w:rsidRPr="009152DE" w14:paraId="731FF23A" w14:textId="77777777" w:rsidTr="00881968">
        <w:trPr>
          <w:trHeight w:val="227"/>
        </w:trPr>
        <w:tc>
          <w:tcPr>
            <w:tcW w:w="1096" w:type="pct"/>
            <w:vMerge/>
            <w:vAlign w:val="center"/>
          </w:tcPr>
          <w:p w14:paraId="62047FDD" w14:textId="77777777" w:rsidR="00062538" w:rsidRPr="00652B3E" w:rsidRDefault="00062538" w:rsidP="00881968">
            <w:pPr>
              <w:autoSpaceDE w:val="0"/>
              <w:autoSpaceDN w:val="0"/>
              <w:jc w:val="center"/>
              <w:rPr>
                <w:color w:val="000000"/>
                <w:sz w:val="18"/>
                <w:szCs w:val="18"/>
              </w:rPr>
            </w:pPr>
          </w:p>
        </w:tc>
        <w:tc>
          <w:tcPr>
            <w:tcW w:w="1336" w:type="pct"/>
            <w:vAlign w:val="center"/>
          </w:tcPr>
          <w:p w14:paraId="61AA20AB" w14:textId="77777777" w:rsidR="00062538" w:rsidRPr="00652B3E" w:rsidRDefault="00062538" w:rsidP="00881968">
            <w:pPr>
              <w:rPr>
                <w:sz w:val="18"/>
                <w:szCs w:val="18"/>
                <w:lang w:eastAsia="en-GB"/>
              </w:rPr>
            </w:pPr>
            <w:r w:rsidRPr="00652B3E">
              <w:rPr>
                <w:sz w:val="18"/>
                <w:szCs w:val="18"/>
                <w:lang w:eastAsia="en-GB"/>
              </w:rPr>
              <w:t>Erosão superficial</w:t>
            </w:r>
          </w:p>
        </w:tc>
        <w:tc>
          <w:tcPr>
            <w:tcW w:w="2568" w:type="pct"/>
            <w:vAlign w:val="center"/>
          </w:tcPr>
          <w:p w14:paraId="56B422BA" w14:textId="77777777" w:rsidR="00062538" w:rsidRPr="00652B3E" w:rsidRDefault="00062538" w:rsidP="00881968">
            <w:pPr>
              <w:rPr>
                <w:color w:val="000000"/>
                <w:sz w:val="18"/>
                <w:szCs w:val="18"/>
              </w:rPr>
            </w:pPr>
            <w:r w:rsidRPr="00652B3E">
              <w:rPr>
                <w:color w:val="000000"/>
                <w:sz w:val="18"/>
                <w:szCs w:val="18"/>
              </w:rPr>
              <w:t>- Escoamento de água sobre o talude de jusante</w:t>
            </w:r>
          </w:p>
          <w:p w14:paraId="57A514E8" w14:textId="77777777" w:rsidR="00062538" w:rsidRPr="00652B3E" w:rsidRDefault="00062538" w:rsidP="00881968">
            <w:pPr>
              <w:rPr>
                <w:color w:val="000000"/>
                <w:sz w:val="18"/>
                <w:szCs w:val="18"/>
              </w:rPr>
            </w:pPr>
            <w:r w:rsidRPr="00652B3E">
              <w:rPr>
                <w:color w:val="000000"/>
                <w:sz w:val="18"/>
                <w:szCs w:val="18"/>
              </w:rPr>
              <w:t>- Formação de sulcos e ravinamentos</w:t>
            </w:r>
          </w:p>
        </w:tc>
      </w:tr>
      <w:tr w:rsidR="00062538" w:rsidRPr="009152DE" w14:paraId="64D285D9" w14:textId="77777777" w:rsidTr="00881968">
        <w:trPr>
          <w:trHeight w:val="227"/>
        </w:trPr>
        <w:tc>
          <w:tcPr>
            <w:tcW w:w="1096" w:type="pct"/>
            <w:vMerge/>
            <w:vAlign w:val="center"/>
          </w:tcPr>
          <w:p w14:paraId="2B9C9521" w14:textId="77777777" w:rsidR="00062538" w:rsidRPr="00652B3E" w:rsidRDefault="00062538" w:rsidP="00881968">
            <w:pPr>
              <w:autoSpaceDE w:val="0"/>
              <w:autoSpaceDN w:val="0"/>
              <w:jc w:val="center"/>
              <w:rPr>
                <w:color w:val="000000"/>
                <w:sz w:val="18"/>
                <w:szCs w:val="18"/>
              </w:rPr>
            </w:pPr>
          </w:p>
        </w:tc>
        <w:tc>
          <w:tcPr>
            <w:tcW w:w="1336" w:type="pct"/>
            <w:vAlign w:val="center"/>
          </w:tcPr>
          <w:p w14:paraId="3111E8C8" w14:textId="77777777" w:rsidR="00062538" w:rsidRPr="00652B3E" w:rsidRDefault="00062538" w:rsidP="00881968">
            <w:pPr>
              <w:rPr>
                <w:bCs/>
                <w:color w:val="000000"/>
                <w:sz w:val="18"/>
                <w:szCs w:val="18"/>
              </w:rPr>
            </w:pPr>
            <w:r w:rsidRPr="00652B3E">
              <w:rPr>
                <w:sz w:val="18"/>
                <w:szCs w:val="18"/>
                <w:lang w:eastAsia="en-GB"/>
              </w:rPr>
              <w:t>Falha de projeto, construção e/ou operação</w:t>
            </w:r>
          </w:p>
        </w:tc>
        <w:tc>
          <w:tcPr>
            <w:tcW w:w="2568" w:type="pct"/>
            <w:vAlign w:val="center"/>
          </w:tcPr>
          <w:p w14:paraId="171C19AD" w14:textId="77777777" w:rsidR="00062538" w:rsidRPr="00652B3E" w:rsidRDefault="00062538" w:rsidP="00881968">
            <w:pPr>
              <w:rPr>
                <w:color w:val="000000"/>
                <w:sz w:val="18"/>
                <w:szCs w:val="18"/>
              </w:rPr>
            </w:pPr>
            <w:r w:rsidRPr="00652B3E">
              <w:rPr>
                <w:color w:val="000000"/>
                <w:sz w:val="18"/>
                <w:szCs w:val="18"/>
              </w:rPr>
              <w:t>- Diminuição da borda livre</w:t>
            </w:r>
          </w:p>
          <w:p w14:paraId="2C11AD3C" w14:textId="77777777" w:rsidR="00062538" w:rsidRPr="00652B3E" w:rsidRDefault="00062538" w:rsidP="00881968">
            <w:pPr>
              <w:rPr>
                <w:color w:val="000000"/>
                <w:sz w:val="18"/>
                <w:szCs w:val="18"/>
              </w:rPr>
            </w:pPr>
            <w:r w:rsidRPr="00652B3E">
              <w:rPr>
                <w:color w:val="000000"/>
                <w:sz w:val="18"/>
                <w:szCs w:val="18"/>
              </w:rPr>
              <w:t>- Escoamento de água sobre o talude de jusante</w:t>
            </w:r>
          </w:p>
          <w:p w14:paraId="3D2F90CB" w14:textId="77777777" w:rsidR="00062538" w:rsidRPr="00652B3E" w:rsidRDefault="00062538" w:rsidP="00881968">
            <w:pPr>
              <w:rPr>
                <w:color w:val="000000"/>
                <w:sz w:val="18"/>
                <w:szCs w:val="18"/>
              </w:rPr>
            </w:pPr>
            <w:r w:rsidRPr="00652B3E">
              <w:rPr>
                <w:color w:val="000000"/>
                <w:sz w:val="18"/>
                <w:szCs w:val="18"/>
              </w:rPr>
              <w:t>- Surgimento de áreas alagadas</w:t>
            </w:r>
          </w:p>
        </w:tc>
      </w:tr>
      <w:tr w:rsidR="00062538" w:rsidRPr="0060414C" w14:paraId="59CD36CF" w14:textId="77777777" w:rsidTr="00881968">
        <w:trPr>
          <w:trHeight w:val="227"/>
        </w:trPr>
        <w:tc>
          <w:tcPr>
            <w:tcW w:w="1096" w:type="pct"/>
            <w:vMerge/>
            <w:vAlign w:val="center"/>
          </w:tcPr>
          <w:p w14:paraId="7B65C852" w14:textId="77777777" w:rsidR="00062538" w:rsidRPr="00652B3E" w:rsidRDefault="00062538" w:rsidP="00881968">
            <w:pPr>
              <w:autoSpaceDE w:val="0"/>
              <w:autoSpaceDN w:val="0"/>
              <w:jc w:val="center"/>
              <w:rPr>
                <w:color w:val="000000"/>
                <w:sz w:val="18"/>
                <w:szCs w:val="18"/>
              </w:rPr>
            </w:pPr>
          </w:p>
        </w:tc>
        <w:tc>
          <w:tcPr>
            <w:tcW w:w="1336" w:type="pct"/>
            <w:vAlign w:val="center"/>
          </w:tcPr>
          <w:p w14:paraId="0AC2E09D" w14:textId="77777777" w:rsidR="00062538" w:rsidRPr="00652B3E" w:rsidRDefault="00062538" w:rsidP="00881968">
            <w:pPr>
              <w:rPr>
                <w:bCs/>
                <w:color w:val="000000"/>
                <w:sz w:val="18"/>
                <w:szCs w:val="18"/>
              </w:rPr>
            </w:pPr>
            <w:r w:rsidRPr="00486555">
              <w:rPr>
                <w:color w:val="000000"/>
                <w:sz w:val="18"/>
                <w:szCs w:val="18"/>
              </w:rPr>
              <w:t>Percolação não controlada de água no maciço ou na fundação – padrão de percolação não esperado</w:t>
            </w:r>
          </w:p>
        </w:tc>
        <w:tc>
          <w:tcPr>
            <w:tcW w:w="2568" w:type="pct"/>
            <w:vAlign w:val="center"/>
          </w:tcPr>
          <w:p w14:paraId="712F8D05" w14:textId="77777777" w:rsidR="00062538" w:rsidRPr="00486555" w:rsidRDefault="00062538" w:rsidP="00881968">
            <w:pPr>
              <w:rPr>
                <w:color w:val="000000"/>
                <w:sz w:val="18"/>
                <w:szCs w:val="18"/>
              </w:rPr>
            </w:pPr>
            <w:r w:rsidRPr="00486555">
              <w:rPr>
                <w:color w:val="000000"/>
                <w:sz w:val="18"/>
                <w:szCs w:val="18"/>
              </w:rPr>
              <w:t>- Surgências de água com ou sem carreamento de partículas</w:t>
            </w:r>
          </w:p>
          <w:p w14:paraId="4841FC8A" w14:textId="77777777" w:rsidR="00062538" w:rsidRPr="00486555" w:rsidRDefault="00062538" w:rsidP="00881968">
            <w:pPr>
              <w:rPr>
                <w:color w:val="000000"/>
                <w:sz w:val="18"/>
                <w:szCs w:val="18"/>
              </w:rPr>
            </w:pPr>
            <w:r w:rsidRPr="00486555">
              <w:rPr>
                <w:color w:val="000000"/>
                <w:sz w:val="18"/>
                <w:szCs w:val="18"/>
              </w:rPr>
              <w:t>- Aumento das vazões em surgências ou locais não previstos</w:t>
            </w:r>
          </w:p>
          <w:p w14:paraId="26822090" w14:textId="77777777" w:rsidR="00062538" w:rsidRPr="00486555" w:rsidRDefault="00062538" w:rsidP="00881968">
            <w:pPr>
              <w:rPr>
                <w:color w:val="000000"/>
                <w:sz w:val="18"/>
                <w:szCs w:val="18"/>
              </w:rPr>
            </w:pPr>
            <w:r w:rsidRPr="00486555">
              <w:rPr>
                <w:color w:val="000000"/>
                <w:sz w:val="18"/>
                <w:szCs w:val="18"/>
              </w:rPr>
              <w:t>- Variação das poropressões e níveis de água</w:t>
            </w:r>
          </w:p>
          <w:p w14:paraId="6927F366" w14:textId="77777777" w:rsidR="00062538" w:rsidRPr="00486555" w:rsidRDefault="00062538" w:rsidP="00881968">
            <w:pPr>
              <w:rPr>
                <w:color w:val="000000"/>
                <w:sz w:val="18"/>
                <w:szCs w:val="18"/>
              </w:rPr>
            </w:pPr>
            <w:r w:rsidRPr="00486555">
              <w:rPr>
                <w:color w:val="000000"/>
                <w:sz w:val="18"/>
                <w:szCs w:val="18"/>
              </w:rPr>
              <w:t>- Variação das vazões de saída</w:t>
            </w:r>
          </w:p>
          <w:p w14:paraId="3CB18E02" w14:textId="77777777" w:rsidR="00062538" w:rsidRPr="00486555" w:rsidRDefault="00062538" w:rsidP="00881968">
            <w:pPr>
              <w:rPr>
                <w:color w:val="000000"/>
                <w:sz w:val="18"/>
                <w:szCs w:val="18"/>
              </w:rPr>
            </w:pPr>
            <w:r w:rsidRPr="00486555">
              <w:rPr>
                <w:color w:val="000000"/>
                <w:sz w:val="18"/>
                <w:szCs w:val="18"/>
              </w:rPr>
              <w:t xml:space="preserve">- Existência de </w:t>
            </w:r>
            <w:r w:rsidRPr="00486555">
              <w:rPr>
                <w:i/>
                <w:color w:val="000000"/>
                <w:sz w:val="18"/>
                <w:szCs w:val="18"/>
              </w:rPr>
              <w:t>sinkholes</w:t>
            </w:r>
          </w:p>
          <w:p w14:paraId="02A1C988" w14:textId="77777777" w:rsidR="00062538" w:rsidRPr="00486555" w:rsidRDefault="00062538" w:rsidP="00881968">
            <w:pPr>
              <w:rPr>
                <w:color w:val="000000"/>
                <w:sz w:val="18"/>
                <w:szCs w:val="18"/>
              </w:rPr>
            </w:pPr>
            <w:r w:rsidRPr="00486555">
              <w:rPr>
                <w:color w:val="000000"/>
                <w:sz w:val="18"/>
                <w:szCs w:val="18"/>
              </w:rPr>
              <w:t>- Existência de trincas e/ou subsidências</w:t>
            </w:r>
          </w:p>
          <w:p w14:paraId="13BD21FA" w14:textId="77777777" w:rsidR="00062538" w:rsidRPr="00652B3E" w:rsidRDefault="00062538" w:rsidP="00881968">
            <w:pPr>
              <w:rPr>
                <w:color w:val="000000"/>
                <w:sz w:val="18"/>
                <w:szCs w:val="18"/>
              </w:rPr>
            </w:pPr>
            <w:r w:rsidRPr="00486555">
              <w:rPr>
                <w:color w:val="000000"/>
                <w:sz w:val="18"/>
                <w:szCs w:val="18"/>
              </w:rPr>
              <w:t>- Rolamento de blocos</w:t>
            </w:r>
          </w:p>
        </w:tc>
      </w:tr>
      <w:tr w:rsidR="00062538" w:rsidRPr="0060414C" w14:paraId="24741D25" w14:textId="77777777" w:rsidTr="00881968">
        <w:trPr>
          <w:trHeight w:val="227"/>
        </w:trPr>
        <w:tc>
          <w:tcPr>
            <w:tcW w:w="1096" w:type="pct"/>
            <w:vMerge w:val="restart"/>
            <w:vAlign w:val="center"/>
          </w:tcPr>
          <w:p w14:paraId="30BC7C84" w14:textId="77777777" w:rsidR="00062538" w:rsidRPr="00486555" w:rsidRDefault="00062538" w:rsidP="00881968">
            <w:pPr>
              <w:autoSpaceDE w:val="0"/>
              <w:autoSpaceDN w:val="0"/>
              <w:jc w:val="center"/>
              <w:rPr>
                <w:color w:val="000000"/>
                <w:sz w:val="18"/>
                <w:szCs w:val="18"/>
              </w:rPr>
            </w:pPr>
            <w:r w:rsidRPr="00486555">
              <w:rPr>
                <w:color w:val="000000"/>
                <w:sz w:val="18"/>
                <w:szCs w:val="18"/>
              </w:rPr>
              <w:t>Erosão Interna</w:t>
            </w:r>
          </w:p>
        </w:tc>
        <w:tc>
          <w:tcPr>
            <w:tcW w:w="1336" w:type="pct"/>
            <w:vAlign w:val="center"/>
          </w:tcPr>
          <w:p w14:paraId="4A019B36" w14:textId="77777777" w:rsidR="00062538" w:rsidRPr="00486555" w:rsidRDefault="00062538" w:rsidP="00881968">
            <w:pPr>
              <w:autoSpaceDE w:val="0"/>
              <w:autoSpaceDN w:val="0"/>
              <w:rPr>
                <w:color w:val="000000"/>
                <w:sz w:val="18"/>
                <w:szCs w:val="18"/>
              </w:rPr>
            </w:pPr>
            <w:r w:rsidRPr="00486555">
              <w:rPr>
                <w:color w:val="000000"/>
                <w:sz w:val="18"/>
                <w:szCs w:val="18"/>
              </w:rPr>
              <w:t>Colmatação do sistema de drenagem interna</w:t>
            </w:r>
          </w:p>
        </w:tc>
        <w:tc>
          <w:tcPr>
            <w:tcW w:w="2568" w:type="pct"/>
            <w:vAlign w:val="center"/>
          </w:tcPr>
          <w:p w14:paraId="3AAC367E" w14:textId="77777777" w:rsidR="00062538" w:rsidRPr="00486555" w:rsidRDefault="00062538" w:rsidP="00881968">
            <w:pPr>
              <w:rPr>
                <w:color w:val="000000"/>
                <w:sz w:val="18"/>
                <w:szCs w:val="18"/>
              </w:rPr>
            </w:pPr>
            <w:r w:rsidRPr="00486555">
              <w:rPr>
                <w:color w:val="000000"/>
                <w:sz w:val="18"/>
                <w:szCs w:val="18"/>
              </w:rPr>
              <w:t>- Surgências de água com ou sem carreamento de partículas</w:t>
            </w:r>
          </w:p>
          <w:p w14:paraId="7BB34B5F" w14:textId="77777777" w:rsidR="00062538" w:rsidRPr="00486555" w:rsidRDefault="00062538" w:rsidP="00881968">
            <w:pPr>
              <w:rPr>
                <w:color w:val="000000"/>
                <w:sz w:val="18"/>
                <w:szCs w:val="18"/>
              </w:rPr>
            </w:pPr>
            <w:r w:rsidRPr="00486555">
              <w:rPr>
                <w:color w:val="000000"/>
                <w:sz w:val="18"/>
                <w:szCs w:val="18"/>
              </w:rPr>
              <w:t>- Aumento das vazões em surgências ou locais não previstos</w:t>
            </w:r>
          </w:p>
          <w:p w14:paraId="285F8648" w14:textId="77777777" w:rsidR="00062538" w:rsidRPr="00486555" w:rsidRDefault="00062538" w:rsidP="00881968">
            <w:pPr>
              <w:rPr>
                <w:color w:val="000000"/>
                <w:sz w:val="18"/>
                <w:szCs w:val="18"/>
              </w:rPr>
            </w:pPr>
            <w:r w:rsidRPr="00486555">
              <w:rPr>
                <w:color w:val="000000"/>
                <w:sz w:val="18"/>
                <w:szCs w:val="18"/>
              </w:rPr>
              <w:t>- Variação das poropressões e níveis de água</w:t>
            </w:r>
          </w:p>
          <w:p w14:paraId="73AF3AEA" w14:textId="77777777" w:rsidR="00062538" w:rsidRPr="00486555" w:rsidRDefault="00062538" w:rsidP="00881968">
            <w:pPr>
              <w:rPr>
                <w:color w:val="000000"/>
                <w:sz w:val="18"/>
                <w:szCs w:val="18"/>
              </w:rPr>
            </w:pPr>
            <w:r w:rsidRPr="00486555">
              <w:rPr>
                <w:color w:val="000000"/>
                <w:sz w:val="18"/>
                <w:szCs w:val="18"/>
              </w:rPr>
              <w:t>- Variação das vazões de saída</w:t>
            </w:r>
          </w:p>
        </w:tc>
      </w:tr>
      <w:tr w:rsidR="00062538" w:rsidRPr="0060414C" w14:paraId="703A6D70" w14:textId="77777777" w:rsidTr="00881968">
        <w:trPr>
          <w:trHeight w:val="227"/>
        </w:trPr>
        <w:tc>
          <w:tcPr>
            <w:tcW w:w="1096" w:type="pct"/>
            <w:vMerge/>
            <w:vAlign w:val="center"/>
          </w:tcPr>
          <w:p w14:paraId="158ECAEB" w14:textId="77777777" w:rsidR="00062538" w:rsidRPr="00486555" w:rsidRDefault="00062538" w:rsidP="00881968">
            <w:pPr>
              <w:autoSpaceDE w:val="0"/>
              <w:autoSpaceDN w:val="0"/>
              <w:rPr>
                <w:color w:val="000000"/>
                <w:sz w:val="18"/>
                <w:szCs w:val="18"/>
              </w:rPr>
            </w:pPr>
          </w:p>
        </w:tc>
        <w:tc>
          <w:tcPr>
            <w:tcW w:w="1336" w:type="pct"/>
            <w:vAlign w:val="center"/>
          </w:tcPr>
          <w:p w14:paraId="220B4EDF" w14:textId="77777777" w:rsidR="00062538" w:rsidRPr="00486555" w:rsidRDefault="00062538" w:rsidP="00881968">
            <w:pPr>
              <w:autoSpaceDE w:val="0"/>
              <w:autoSpaceDN w:val="0"/>
              <w:rPr>
                <w:color w:val="000000"/>
                <w:sz w:val="18"/>
                <w:szCs w:val="18"/>
              </w:rPr>
            </w:pPr>
            <w:r w:rsidRPr="00486555">
              <w:rPr>
                <w:color w:val="000000"/>
                <w:sz w:val="18"/>
                <w:szCs w:val="18"/>
              </w:rPr>
              <w:t>Falha de engenharia (projetos) e operação</w:t>
            </w:r>
          </w:p>
        </w:tc>
        <w:tc>
          <w:tcPr>
            <w:tcW w:w="2568" w:type="pct"/>
            <w:vAlign w:val="center"/>
          </w:tcPr>
          <w:p w14:paraId="26DD8F04" w14:textId="77777777" w:rsidR="00062538" w:rsidRPr="00486555" w:rsidRDefault="00062538" w:rsidP="00881968">
            <w:pPr>
              <w:rPr>
                <w:color w:val="000000"/>
                <w:sz w:val="18"/>
                <w:szCs w:val="18"/>
              </w:rPr>
            </w:pPr>
            <w:r w:rsidRPr="00486555">
              <w:rPr>
                <w:color w:val="000000"/>
                <w:sz w:val="18"/>
                <w:szCs w:val="18"/>
              </w:rPr>
              <w:t>- Surgências de água com ou sem carreamento de partículas</w:t>
            </w:r>
          </w:p>
          <w:p w14:paraId="1CC4434E" w14:textId="77777777" w:rsidR="00062538" w:rsidRPr="00486555" w:rsidRDefault="00062538" w:rsidP="00881968">
            <w:pPr>
              <w:rPr>
                <w:color w:val="000000"/>
                <w:sz w:val="18"/>
                <w:szCs w:val="18"/>
              </w:rPr>
            </w:pPr>
            <w:r w:rsidRPr="00486555">
              <w:rPr>
                <w:color w:val="000000"/>
                <w:sz w:val="18"/>
                <w:szCs w:val="18"/>
              </w:rPr>
              <w:t>- Aumento das vazões em surgências ou locais não previstos</w:t>
            </w:r>
          </w:p>
          <w:p w14:paraId="3056B950" w14:textId="77777777" w:rsidR="00062538" w:rsidRPr="00486555" w:rsidRDefault="00062538" w:rsidP="00881968">
            <w:pPr>
              <w:rPr>
                <w:color w:val="000000"/>
                <w:sz w:val="18"/>
                <w:szCs w:val="18"/>
              </w:rPr>
            </w:pPr>
            <w:r w:rsidRPr="00486555">
              <w:rPr>
                <w:color w:val="000000"/>
                <w:sz w:val="18"/>
                <w:szCs w:val="18"/>
              </w:rPr>
              <w:t>- Variação das poropressões e níveis de água</w:t>
            </w:r>
          </w:p>
          <w:p w14:paraId="0A1011D3" w14:textId="77777777" w:rsidR="00062538" w:rsidRPr="00486555" w:rsidRDefault="00062538" w:rsidP="00881968">
            <w:pPr>
              <w:rPr>
                <w:color w:val="000000"/>
                <w:sz w:val="18"/>
                <w:szCs w:val="18"/>
              </w:rPr>
            </w:pPr>
            <w:r w:rsidRPr="00486555">
              <w:rPr>
                <w:color w:val="000000"/>
                <w:sz w:val="18"/>
                <w:szCs w:val="18"/>
              </w:rPr>
              <w:t>- Variação das vazões de saída</w:t>
            </w:r>
          </w:p>
          <w:p w14:paraId="25888460" w14:textId="77777777" w:rsidR="00062538" w:rsidRPr="00486555" w:rsidRDefault="00062538" w:rsidP="00881968">
            <w:pPr>
              <w:rPr>
                <w:color w:val="000000"/>
                <w:sz w:val="18"/>
                <w:szCs w:val="18"/>
              </w:rPr>
            </w:pPr>
            <w:r w:rsidRPr="00486555">
              <w:rPr>
                <w:color w:val="000000"/>
                <w:sz w:val="18"/>
                <w:szCs w:val="18"/>
              </w:rPr>
              <w:t xml:space="preserve">- Existência de </w:t>
            </w:r>
            <w:r w:rsidRPr="00486555">
              <w:rPr>
                <w:i/>
                <w:color w:val="000000"/>
                <w:sz w:val="18"/>
                <w:szCs w:val="18"/>
              </w:rPr>
              <w:t>sinkholes</w:t>
            </w:r>
          </w:p>
          <w:p w14:paraId="014B1D9D" w14:textId="77777777" w:rsidR="00062538" w:rsidRPr="00486555" w:rsidRDefault="00062538" w:rsidP="00881968">
            <w:pPr>
              <w:rPr>
                <w:color w:val="000000"/>
                <w:sz w:val="18"/>
                <w:szCs w:val="18"/>
              </w:rPr>
            </w:pPr>
            <w:r w:rsidRPr="00486555">
              <w:rPr>
                <w:color w:val="000000"/>
                <w:sz w:val="18"/>
                <w:szCs w:val="18"/>
              </w:rPr>
              <w:t>- Existência de trincas e/ou subsidências</w:t>
            </w:r>
          </w:p>
          <w:p w14:paraId="39BBAF22" w14:textId="77777777" w:rsidR="00062538" w:rsidRPr="00486555" w:rsidRDefault="00062538" w:rsidP="00881968">
            <w:pPr>
              <w:rPr>
                <w:color w:val="000000"/>
                <w:sz w:val="18"/>
                <w:szCs w:val="18"/>
              </w:rPr>
            </w:pPr>
            <w:r w:rsidRPr="00486555">
              <w:rPr>
                <w:color w:val="000000"/>
                <w:sz w:val="18"/>
                <w:szCs w:val="18"/>
              </w:rPr>
              <w:t>- Rolamentos de blocos</w:t>
            </w:r>
          </w:p>
        </w:tc>
      </w:tr>
      <w:tr w:rsidR="00062538" w:rsidRPr="0060414C" w14:paraId="5503DA9C" w14:textId="77777777" w:rsidTr="00881968">
        <w:trPr>
          <w:trHeight w:val="227"/>
        </w:trPr>
        <w:tc>
          <w:tcPr>
            <w:tcW w:w="1096" w:type="pct"/>
            <w:vMerge/>
            <w:vAlign w:val="center"/>
          </w:tcPr>
          <w:p w14:paraId="0C854EF0" w14:textId="77777777" w:rsidR="00062538" w:rsidRPr="00486555" w:rsidRDefault="00062538" w:rsidP="00881968">
            <w:pPr>
              <w:autoSpaceDE w:val="0"/>
              <w:autoSpaceDN w:val="0"/>
              <w:rPr>
                <w:color w:val="000000"/>
                <w:sz w:val="18"/>
                <w:szCs w:val="18"/>
              </w:rPr>
            </w:pPr>
          </w:p>
        </w:tc>
        <w:tc>
          <w:tcPr>
            <w:tcW w:w="1336" w:type="pct"/>
            <w:vAlign w:val="center"/>
          </w:tcPr>
          <w:p w14:paraId="7131FA5E" w14:textId="77777777" w:rsidR="00062538" w:rsidRPr="00486555" w:rsidRDefault="00062538" w:rsidP="00881968">
            <w:pPr>
              <w:autoSpaceDE w:val="0"/>
              <w:autoSpaceDN w:val="0"/>
              <w:rPr>
                <w:color w:val="000000"/>
                <w:sz w:val="18"/>
                <w:szCs w:val="18"/>
              </w:rPr>
            </w:pPr>
            <w:r w:rsidRPr="00486555">
              <w:rPr>
                <w:color w:val="000000"/>
                <w:sz w:val="18"/>
                <w:szCs w:val="18"/>
              </w:rPr>
              <w:t>Baixa resistência do material de fundação / maciço</w:t>
            </w:r>
          </w:p>
        </w:tc>
        <w:tc>
          <w:tcPr>
            <w:tcW w:w="2568" w:type="pct"/>
            <w:vAlign w:val="center"/>
          </w:tcPr>
          <w:p w14:paraId="255ED64C" w14:textId="77777777" w:rsidR="00062538" w:rsidRPr="00486555" w:rsidRDefault="00062538" w:rsidP="00881968">
            <w:pPr>
              <w:rPr>
                <w:color w:val="000000"/>
                <w:sz w:val="18"/>
                <w:szCs w:val="18"/>
              </w:rPr>
            </w:pPr>
            <w:r w:rsidRPr="00486555">
              <w:rPr>
                <w:color w:val="000000"/>
                <w:sz w:val="18"/>
                <w:szCs w:val="18"/>
              </w:rPr>
              <w:t>- Recalque diferencial do maciço ou ruptura de taludes</w:t>
            </w:r>
          </w:p>
          <w:p w14:paraId="424FD5AF" w14:textId="77777777" w:rsidR="00062538" w:rsidRPr="00486555" w:rsidRDefault="00062538" w:rsidP="00881968">
            <w:pPr>
              <w:rPr>
                <w:color w:val="000000"/>
                <w:sz w:val="18"/>
                <w:szCs w:val="18"/>
              </w:rPr>
            </w:pPr>
            <w:r w:rsidRPr="00486555">
              <w:rPr>
                <w:color w:val="000000"/>
                <w:sz w:val="18"/>
                <w:szCs w:val="18"/>
              </w:rPr>
              <w:t>- Surgimento de erosões e/ou abatimentos do enrocamento</w:t>
            </w:r>
          </w:p>
          <w:p w14:paraId="0BC57DA2" w14:textId="77777777" w:rsidR="00062538" w:rsidRPr="00486555" w:rsidRDefault="00062538" w:rsidP="00881968">
            <w:pPr>
              <w:rPr>
                <w:color w:val="000000"/>
                <w:sz w:val="18"/>
                <w:szCs w:val="18"/>
              </w:rPr>
            </w:pPr>
            <w:r w:rsidRPr="00486555">
              <w:rPr>
                <w:color w:val="000000"/>
                <w:sz w:val="18"/>
                <w:szCs w:val="18"/>
              </w:rPr>
              <w:t>- Existência de trincas e/ou subsidências</w:t>
            </w:r>
          </w:p>
          <w:p w14:paraId="32716846" w14:textId="77777777" w:rsidR="00062538" w:rsidRPr="00486555" w:rsidRDefault="00062538" w:rsidP="00881968">
            <w:pPr>
              <w:rPr>
                <w:color w:val="000000"/>
                <w:sz w:val="18"/>
                <w:szCs w:val="18"/>
              </w:rPr>
            </w:pPr>
            <w:r w:rsidRPr="00486555">
              <w:rPr>
                <w:color w:val="000000"/>
                <w:sz w:val="18"/>
                <w:szCs w:val="18"/>
              </w:rPr>
              <w:t>- Visualização de superfície crítica de ruptura</w:t>
            </w:r>
          </w:p>
          <w:p w14:paraId="43BA16A7" w14:textId="77777777" w:rsidR="00062538" w:rsidRPr="00486555" w:rsidRDefault="00062538" w:rsidP="00881968">
            <w:pPr>
              <w:rPr>
                <w:color w:val="000000"/>
                <w:sz w:val="18"/>
                <w:szCs w:val="18"/>
              </w:rPr>
            </w:pPr>
            <w:r w:rsidRPr="00486555">
              <w:rPr>
                <w:color w:val="000000"/>
                <w:sz w:val="18"/>
                <w:szCs w:val="18"/>
              </w:rPr>
              <w:t>- Rolamento de blocos</w:t>
            </w:r>
          </w:p>
        </w:tc>
      </w:tr>
      <w:tr w:rsidR="00062538" w:rsidRPr="0060414C" w14:paraId="2C1A6A59" w14:textId="77777777" w:rsidTr="00881968">
        <w:trPr>
          <w:trHeight w:val="227"/>
        </w:trPr>
        <w:tc>
          <w:tcPr>
            <w:tcW w:w="1096" w:type="pct"/>
            <w:vMerge w:val="restart"/>
            <w:vAlign w:val="center"/>
          </w:tcPr>
          <w:p w14:paraId="0FE679A0" w14:textId="77777777" w:rsidR="00062538" w:rsidRPr="00486555" w:rsidRDefault="00062538" w:rsidP="00881968">
            <w:pPr>
              <w:jc w:val="center"/>
              <w:rPr>
                <w:color w:val="000000"/>
                <w:sz w:val="18"/>
                <w:szCs w:val="18"/>
              </w:rPr>
            </w:pPr>
            <w:r w:rsidRPr="00486555">
              <w:rPr>
                <w:color w:val="000000"/>
                <w:sz w:val="18"/>
                <w:szCs w:val="18"/>
              </w:rPr>
              <w:t>Instabilização</w:t>
            </w:r>
          </w:p>
        </w:tc>
        <w:tc>
          <w:tcPr>
            <w:tcW w:w="1336" w:type="pct"/>
            <w:vAlign w:val="center"/>
          </w:tcPr>
          <w:p w14:paraId="17D4B8A2" w14:textId="77777777" w:rsidR="00062538" w:rsidRPr="00486555" w:rsidRDefault="00062538" w:rsidP="00881968">
            <w:pPr>
              <w:rPr>
                <w:color w:val="000000"/>
                <w:sz w:val="18"/>
                <w:szCs w:val="18"/>
              </w:rPr>
            </w:pPr>
            <w:r w:rsidRPr="00486555">
              <w:rPr>
                <w:color w:val="000000"/>
                <w:sz w:val="18"/>
                <w:szCs w:val="18"/>
              </w:rPr>
              <w:t>Movimentações internas fundação / maciço</w:t>
            </w:r>
          </w:p>
        </w:tc>
        <w:tc>
          <w:tcPr>
            <w:tcW w:w="2568" w:type="pct"/>
            <w:vAlign w:val="center"/>
          </w:tcPr>
          <w:p w14:paraId="56BBD998" w14:textId="77777777" w:rsidR="00062538" w:rsidRPr="00486555" w:rsidRDefault="00062538" w:rsidP="00881968">
            <w:pPr>
              <w:rPr>
                <w:color w:val="000000"/>
                <w:sz w:val="18"/>
                <w:szCs w:val="18"/>
              </w:rPr>
            </w:pPr>
            <w:r w:rsidRPr="00486555">
              <w:rPr>
                <w:color w:val="000000"/>
                <w:sz w:val="18"/>
                <w:szCs w:val="18"/>
              </w:rPr>
              <w:t>- Recalque diferencial do maciço ou ruptura de taludes</w:t>
            </w:r>
          </w:p>
          <w:p w14:paraId="7F9785A4" w14:textId="77777777" w:rsidR="00062538" w:rsidRPr="00486555" w:rsidRDefault="00062538" w:rsidP="00881968">
            <w:pPr>
              <w:rPr>
                <w:color w:val="000000"/>
                <w:sz w:val="18"/>
                <w:szCs w:val="18"/>
              </w:rPr>
            </w:pPr>
            <w:r w:rsidRPr="00486555">
              <w:rPr>
                <w:color w:val="000000"/>
                <w:sz w:val="18"/>
                <w:szCs w:val="18"/>
              </w:rPr>
              <w:t>- Existência de trincas e/ou subsidências</w:t>
            </w:r>
          </w:p>
          <w:p w14:paraId="72EED438" w14:textId="77777777" w:rsidR="00062538" w:rsidRPr="00486555" w:rsidRDefault="00062538" w:rsidP="00881968">
            <w:pPr>
              <w:rPr>
                <w:color w:val="000000"/>
                <w:sz w:val="18"/>
                <w:szCs w:val="18"/>
              </w:rPr>
            </w:pPr>
            <w:r w:rsidRPr="00486555">
              <w:rPr>
                <w:color w:val="000000"/>
                <w:sz w:val="18"/>
                <w:szCs w:val="18"/>
              </w:rPr>
              <w:t>- Visualização de superfície crítica de ruptura</w:t>
            </w:r>
          </w:p>
          <w:p w14:paraId="4F505B0F" w14:textId="77777777" w:rsidR="00062538" w:rsidRPr="00486555" w:rsidRDefault="00062538" w:rsidP="00881968">
            <w:pPr>
              <w:rPr>
                <w:color w:val="000000"/>
                <w:sz w:val="18"/>
                <w:szCs w:val="18"/>
              </w:rPr>
            </w:pPr>
            <w:r w:rsidRPr="00486555">
              <w:rPr>
                <w:color w:val="000000"/>
                <w:sz w:val="18"/>
                <w:szCs w:val="18"/>
              </w:rPr>
              <w:t>- “</w:t>
            </w:r>
            <w:r w:rsidRPr="00486555">
              <w:rPr>
                <w:i/>
                <w:color w:val="000000"/>
                <w:sz w:val="18"/>
                <w:szCs w:val="18"/>
              </w:rPr>
              <w:t>Sand Boils</w:t>
            </w:r>
            <w:r w:rsidRPr="00486555">
              <w:rPr>
                <w:color w:val="000000"/>
                <w:sz w:val="18"/>
                <w:szCs w:val="18"/>
              </w:rPr>
              <w:t>”</w:t>
            </w:r>
          </w:p>
          <w:p w14:paraId="58C22BE2" w14:textId="77777777" w:rsidR="00062538" w:rsidRPr="00486555" w:rsidRDefault="00062538" w:rsidP="00881968">
            <w:pPr>
              <w:rPr>
                <w:color w:val="000000"/>
                <w:sz w:val="18"/>
                <w:szCs w:val="18"/>
              </w:rPr>
            </w:pPr>
            <w:r w:rsidRPr="00486555">
              <w:rPr>
                <w:color w:val="000000"/>
                <w:sz w:val="18"/>
                <w:szCs w:val="18"/>
              </w:rPr>
              <w:t>- Rolamento de blocos</w:t>
            </w:r>
          </w:p>
        </w:tc>
      </w:tr>
      <w:tr w:rsidR="00062538" w:rsidRPr="0060414C" w14:paraId="1B49A143" w14:textId="77777777" w:rsidTr="00881968">
        <w:trPr>
          <w:trHeight w:val="227"/>
        </w:trPr>
        <w:tc>
          <w:tcPr>
            <w:tcW w:w="1096" w:type="pct"/>
            <w:vMerge/>
            <w:vAlign w:val="center"/>
          </w:tcPr>
          <w:p w14:paraId="0C6EABBB" w14:textId="77777777" w:rsidR="00062538" w:rsidRPr="00486555" w:rsidRDefault="00062538" w:rsidP="00881968">
            <w:pPr>
              <w:jc w:val="center"/>
              <w:rPr>
                <w:color w:val="000000"/>
                <w:sz w:val="18"/>
                <w:szCs w:val="18"/>
              </w:rPr>
            </w:pPr>
          </w:p>
        </w:tc>
        <w:tc>
          <w:tcPr>
            <w:tcW w:w="1336" w:type="pct"/>
            <w:vAlign w:val="center"/>
          </w:tcPr>
          <w:p w14:paraId="0CBEDEC8" w14:textId="77777777" w:rsidR="00062538" w:rsidRPr="00486555" w:rsidRDefault="00062538" w:rsidP="00881968">
            <w:pPr>
              <w:rPr>
                <w:color w:val="000000"/>
                <w:sz w:val="18"/>
                <w:szCs w:val="18"/>
              </w:rPr>
            </w:pPr>
            <w:r w:rsidRPr="00486555">
              <w:rPr>
                <w:sz w:val="18"/>
                <w:szCs w:val="18"/>
              </w:rPr>
              <w:t>Evolução de processos erosivos</w:t>
            </w:r>
          </w:p>
        </w:tc>
        <w:tc>
          <w:tcPr>
            <w:tcW w:w="2568" w:type="pct"/>
            <w:vAlign w:val="center"/>
          </w:tcPr>
          <w:p w14:paraId="11755AD4" w14:textId="77777777" w:rsidR="00062538" w:rsidRPr="00486555" w:rsidRDefault="00062538" w:rsidP="00881968">
            <w:pPr>
              <w:rPr>
                <w:color w:val="000000"/>
                <w:sz w:val="18"/>
                <w:szCs w:val="18"/>
              </w:rPr>
            </w:pPr>
            <w:r w:rsidRPr="00486555">
              <w:rPr>
                <w:color w:val="000000"/>
                <w:sz w:val="18"/>
                <w:szCs w:val="18"/>
              </w:rPr>
              <w:t>- Existência de sulcos evoluindo para ravinamentos</w:t>
            </w:r>
          </w:p>
          <w:p w14:paraId="5E2A2505" w14:textId="77777777" w:rsidR="00062538" w:rsidRPr="00486555" w:rsidRDefault="00062538" w:rsidP="00881968">
            <w:pPr>
              <w:rPr>
                <w:color w:val="000000"/>
                <w:sz w:val="18"/>
                <w:szCs w:val="18"/>
              </w:rPr>
            </w:pPr>
            <w:r w:rsidRPr="00486555">
              <w:rPr>
                <w:color w:val="000000"/>
                <w:sz w:val="18"/>
                <w:szCs w:val="18"/>
              </w:rPr>
              <w:t xml:space="preserve">- Existência de </w:t>
            </w:r>
            <w:r w:rsidRPr="00486555">
              <w:rPr>
                <w:i/>
                <w:color w:val="000000"/>
                <w:sz w:val="18"/>
                <w:szCs w:val="18"/>
              </w:rPr>
              <w:t>sinkholes</w:t>
            </w:r>
          </w:p>
          <w:p w14:paraId="11DB1EE4" w14:textId="77777777" w:rsidR="00062538" w:rsidRPr="00486555" w:rsidRDefault="00062538" w:rsidP="00881968">
            <w:pPr>
              <w:rPr>
                <w:color w:val="000000"/>
                <w:sz w:val="18"/>
                <w:szCs w:val="18"/>
              </w:rPr>
            </w:pPr>
            <w:r w:rsidRPr="00486555">
              <w:rPr>
                <w:color w:val="000000"/>
                <w:sz w:val="18"/>
                <w:szCs w:val="18"/>
              </w:rPr>
              <w:t>- Existência de trincas e/ou subsidências</w:t>
            </w:r>
          </w:p>
          <w:p w14:paraId="1E3CBDCA" w14:textId="77777777" w:rsidR="00062538" w:rsidRPr="00486555" w:rsidRDefault="00062538" w:rsidP="00881968">
            <w:pPr>
              <w:rPr>
                <w:color w:val="000000"/>
                <w:sz w:val="18"/>
                <w:szCs w:val="18"/>
              </w:rPr>
            </w:pPr>
            <w:r w:rsidRPr="00486555">
              <w:rPr>
                <w:color w:val="000000"/>
                <w:sz w:val="18"/>
                <w:szCs w:val="18"/>
              </w:rPr>
              <w:t>- Rolamento de blocos</w:t>
            </w:r>
          </w:p>
        </w:tc>
      </w:tr>
      <w:tr w:rsidR="00062538" w:rsidRPr="0060414C" w14:paraId="5F5B87B2" w14:textId="77777777" w:rsidTr="00881968">
        <w:trPr>
          <w:trHeight w:val="227"/>
        </w:trPr>
        <w:tc>
          <w:tcPr>
            <w:tcW w:w="1096" w:type="pct"/>
            <w:vMerge/>
            <w:vAlign w:val="center"/>
          </w:tcPr>
          <w:p w14:paraId="72BC47A0" w14:textId="77777777" w:rsidR="00062538" w:rsidRPr="00486555" w:rsidRDefault="00062538" w:rsidP="00881968">
            <w:pPr>
              <w:jc w:val="center"/>
              <w:rPr>
                <w:color w:val="000000"/>
                <w:sz w:val="18"/>
                <w:szCs w:val="18"/>
              </w:rPr>
            </w:pPr>
          </w:p>
        </w:tc>
        <w:tc>
          <w:tcPr>
            <w:tcW w:w="1336" w:type="pct"/>
            <w:vAlign w:val="center"/>
          </w:tcPr>
          <w:p w14:paraId="3C14BF7C" w14:textId="77777777" w:rsidR="00062538" w:rsidRPr="00486555" w:rsidRDefault="00062538" w:rsidP="00881968">
            <w:pPr>
              <w:pStyle w:val="Default"/>
              <w:rPr>
                <w:rFonts w:ascii="Times New Roman" w:hAnsi="Times New Roman" w:cs="Times New Roman"/>
                <w:sz w:val="18"/>
                <w:szCs w:val="18"/>
              </w:rPr>
            </w:pPr>
            <w:r w:rsidRPr="00486555">
              <w:rPr>
                <w:rFonts w:ascii="Times New Roman" w:hAnsi="Times New Roman" w:cs="Times New Roman"/>
                <w:sz w:val="18"/>
                <w:szCs w:val="18"/>
              </w:rPr>
              <w:t>Eventos sísmicos</w:t>
            </w:r>
          </w:p>
        </w:tc>
        <w:tc>
          <w:tcPr>
            <w:tcW w:w="2568" w:type="pct"/>
            <w:vAlign w:val="center"/>
          </w:tcPr>
          <w:p w14:paraId="0302C35B" w14:textId="77777777" w:rsidR="00062538" w:rsidRPr="00486555" w:rsidRDefault="00062538" w:rsidP="00881968">
            <w:pPr>
              <w:rPr>
                <w:color w:val="000000"/>
                <w:sz w:val="18"/>
                <w:szCs w:val="18"/>
              </w:rPr>
            </w:pPr>
            <w:r w:rsidRPr="00486555">
              <w:rPr>
                <w:color w:val="000000"/>
                <w:sz w:val="18"/>
                <w:szCs w:val="18"/>
              </w:rPr>
              <w:t>- Captação do evento pelos instrumentos de medição</w:t>
            </w:r>
          </w:p>
          <w:p w14:paraId="1C0D1C3A" w14:textId="77777777" w:rsidR="00062538" w:rsidRPr="00486555" w:rsidRDefault="00062538" w:rsidP="00881968">
            <w:pPr>
              <w:rPr>
                <w:color w:val="000000"/>
                <w:sz w:val="18"/>
                <w:szCs w:val="18"/>
              </w:rPr>
            </w:pPr>
            <w:r w:rsidRPr="00486555">
              <w:rPr>
                <w:color w:val="000000"/>
                <w:sz w:val="18"/>
                <w:szCs w:val="18"/>
              </w:rPr>
              <w:t>- Recalque diferencial do maciço ou ruptura de taludes</w:t>
            </w:r>
          </w:p>
          <w:p w14:paraId="3E00B052" w14:textId="77777777" w:rsidR="00062538" w:rsidRPr="00486555" w:rsidRDefault="00062538" w:rsidP="00881968">
            <w:pPr>
              <w:rPr>
                <w:color w:val="000000"/>
                <w:sz w:val="18"/>
                <w:szCs w:val="18"/>
              </w:rPr>
            </w:pPr>
            <w:r w:rsidRPr="00486555">
              <w:rPr>
                <w:color w:val="000000"/>
                <w:sz w:val="18"/>
                <w:szCs w:val="18"/>
              </w:rPr>
              <w:t>- Surgimento de trincas, erosões e/ou abatimentos do enrocamento</w:t>
            </w:r>
          </w:p>
          <w:p w14:paraId="3B78FCB3" w14:textId="77777777" w:rsidR="00062538" w:rsidRPr="00486555" w:rsidRDefault="00062538" w:rsidP="00881968">
            <w:pPr>
              <w:rPr>
                <w:color w:val="000000"/>
                <w:sz w:val="18"/>
                <w:szCs w:val="18"/>
              </w:rPr>
            </w:pPr>
            <w:r w:rsidRPr="00486555">
              <w:rPr>
                <w:color w:val="000000"/>
                <w:sz w:val="18"/>
                <w:szCs w:val="18"/>
              </w:rPr>
              <w:t>- Subsidência (s)</w:t>
            </w:r>
          </w:p>
          <w:p w14:paraId="2B8340BC" w14:textId="77777777" w:rsidR="00062538" w:rsidRPr="00486555" w:rsidRDefault="00062538" w:rsidP="00881968">
            <w:pPr>
              <w:rPr>
                <w:color w:val="000000"/>
                <w:sz w:val="18"/>
                <w:szCs w:val="18"/>
              </w:rPr>
            </w:pPr>
            <w:r w:rsidRPr="00486555">
              <w:rPr>
                <w:color w:val="000000"/>
                <w:sz w:val="18"/>
                <w:szCs w:val="18"/>
              </w:rPr>
              <w:t>- Visualização de superfície crítica de ruptura</w:t>
            </w:r>
          </w:p>
          <w:p w14:paraId="655740BD" w14:textId="77777777" w:rsidR="00062538" w:rsidRPr="00486555" w:rsidRDefault="00062538" w:rsidP="00881968">
            <w:pPr>
              <w:rPr>
                <w:color w:val="000000"/>
                <w:sz w:val="18"/>
                <w:szCs w:val="18"/>
              </w:rPr>
            </w:pPr>
            <w:r w:rsidRPr="00486555">
              <w:rPr>
                <w:color w:val="000000"/>
                <w:sz w:val="18"/>
                <w:szCs w:val="18"/>
              </w:rPr>
              <w:t>- Rolamento de blocos</w:t>
            </w:r>
          </w:p>
        </w:tc>
      </w:tr>
      <w:tr w:rsidR="00062538" w:rsidRPr="0060414C" w14:paraId="28D518E4" w14:textId="77777777" w:rsidTr="00881968">
        <w:trPr>
          <w:trHeight w:val="227"/>
        </w:trPr>
        <w:tc>
          <w:tcPr>
            <w:tcW w:w="1096" w:type="pct"/>
            <w:vMerge/>
            <w:vAlign w:val="center"/>
          </w:tcPr>
          <w:p w14:paraId="5571AD3A" w14:textId="77777777" w:rsidR="00062538" w:rsidRPr="00486555" w:rsidRDefault="00062538" w:rsidP="00881968">
            <w:pPr>
              <w:jc w:val="center"/>
              <w:rPr>
                <w:color w:val="000000"/>
                <w:sz w:val="18"/>
                <w:szCs w:val="18"/>
              </w:rPr>
            </w:pPr>
          </w:p>
        </w:tc>
        <w:tc>
          <w:tcPr>
            <w:tcW w:w="1336" w:type="pct"/>
            <w:vAlign w:val="center"/>
          </w:tcPr>
          <w:p w14:paraId="050F63B0" w14:textId="77777777" w:rsidR="00062538" w:rsidRPr="00486555" w:rsidRDefault="00062538" w:rsidP="00881968">
            <w:pPr>
              <w:pStyle w:val="Default"/>
              <w:rPr>
                <w:rFonts w:ascii="Times New Roman" w:hAnsi="Times New Roman" w:cs="Times New Roman"/>
                <w:sz w:val="18"/>
                <w:szCs w:val="18"/>
              </w:rPr>
            </w:pPr>
            <w:r w:rsidRPr="00486555">
              <w:rPr>
                <w:rFonts w:ascii="Times New Roman" w:hAnsi="Times New Roman" w:cs="Times New Roman"/>
                <w:sz w:val="18"/>
                <w:szCs w:val="18"/>
              </w:rPr>
              <w:t>Elevação das poropressões pelo maciço ou fundação</w:t>
            </w:r>
          </w:p>
        </w:tc>
        <w:tc>
          <w:tcPr>
            <w:tcW w:w="2568" w:type="pct"/>
            <w:vAlign w:val="center"/>
          </w:tcPr>
          <w:p w14:paraId="3A7013B4" w14:textId="77777777" w:rsidR="00062538" w:rsidRPr="00486555" w:rsidRDefault="00062538" w:rsidP="00881968">
            <w:pPr>
              <w:pStyle w:val="Default"/>
              <w:rPr>
                <w:rFonts w:ascii="Times New Roman" w:hAnsi="Times New Roman" w:cs="Times New Roman"/>
                <w:sz w:val="18"/>
                <w:szCs w:val="18"/>
              </w:rPr>
            </w:pPr>
            <w:r w:rsidRPr="00486555">
              <w:rPr>
                <w:rFonts w:ascii="Times New Roman" w:hAnsi="Times New Roman" w:cs="Times New Roman"/>
                <w:sz w:val="18"/>
                <w:szCs w:val="18"/>
              </w:rPr>
              <w:t>- Variação das poropressões (leitura dos piezômetros)</w:t>
            </w:r>
          </w:p>
          <w:p w14:paraId="78B0C624" w14:textId="77777777" w:rsidR="00062538" w:rsidRPr="00486555" w:rsidRDefault="00062538" w:rsidP="00881968">
            <w:pPr>
              <w:pStyle w:val="Default"/>
              <w:rPr>
                <w:rFonts w:ascii="Times New Roman" w:hAnsi="Times New Roman" w:cs="Times New Roman"/>
                <w:sz w:val="18"/>
                <w:szCs w:val="18"/>
              </w:rPr>
            </w:pPr>
            <w:r w:rsidRPr="00486555">
              <w:rPr>
                <w:rFonts w:ascii="Times New Roman" w:hAnsi="Times New Roman" w:cs="Times New Roman"/>
                <w:sz w:val="18"/>
                <w:szCs w:val="18"/>
              </w:rPr>
              <w:t>- Saturação do maciço</w:t>
            </w:r>
          </w:p>
          <w:p w14:paraId="30AE468B" w14:textId="77777777" w:rsidR="00062538" w:rsidRPr="00486555" w:rsidRDefault="00062538" w:rsidP="00881968">
            <w:pPr>
              <w:rPr>
                <w:color w:val="000000"/>
                <w:sz w:val="18"/>
                <w:szCs w:val="18"/>
              </w:rPr>
            </w:pPr>
            <w:r w:rsidRPr="00486555">
              <w:rPr>
                <w:sz w:val="18"/>
                <w:szCs w:val="18"/>
              </w:rPr>
              <w:t>- Colmatação do sistema de drenagem interna</w:t>
            </w:r>
          </w:p>
        </w:tc>
      </w:tr>
      <w:tr w:rsidR="00062538" w:rsidRPr="0060414C" w14:paraId="599F61E3" w14:textId="77777777" w:rsidTr="00881968">
        <w:trPr>
          <w:trHeight w:val="1065"/>
        </w:trPr>
        <w:tc>
          <w:tcPr>
            <w:tcW w:w="1096" w:type="pct"/>
            <w:vMerge/>
            <w:vAlign w:val="center"/>
          </w:tcPr>
          <w:p w14:paraId="1228A6DE" w14:textId="77777777" w:rsidR="00062538" w:rsidRPr="00486555" w:rsidRDefault="00062538" w:rsidP="00881968">
            <w:pPr>
              <w:jc w:val="center"/>
              <w:rPr>
                <w:color w:val="000000"/>
                <w:sz w:val="18"/>
                <w:szCs w:val="18"/>
              </w:rPr>
            </w:pPr>
          </w:p>
        </w:tc>
        <w:tc>
          <w:tcPr>
            <w:tcW w:w="1336" w:type="pct"/>
            <w:vAlign w:val="center"/>
          </w:tcPr>
          <w:p w14:paraId="3C96436D" w14:textId="77777777" w:rsidR="00062538" w:rsidRPr="00486555" w:rsidRDefault="00062538" w:rsidP="00881968">
            <w:pPr>
              <w:pStyle w:val="Default"/>
              <w:rPr>
                <w:rFonts w:ascii="Times New Roman" w:hAnsi="Times New Roman" w:cs="Times New Roman"/>
                <w:sz w:val="18"/>
                <w:szCs w:val="18"/>
              </w:rPr>
            </w:pPr>
            <w:r w:rsidRPr="00486555">
              <w:rPr>
                <w:rFonts w:ascii="Times New Roman" w:hAnsi="Times New Roman" w:cs="Times New Roman"/>
                <w:sz w:val="18"/>
                <w:szCs w:val="18"/>
              </w:rPr>
              <w:t>Falha de engenharia e de planejamento/execução dos projetos</w:t>
            </w:r>
          </w:p>
        </w:tc>
        <w:tc>
          <w:tcPr>
            <w:tcW w:w="2568" w:type="pct"/>
            <w:vAlign w:val="center"/>
          </w:tcPr>
          <w:p w14:paraId="6BA58FF3" w14:textId="77777777" w:rsidR="00062538" w:rsidRPr="00486555" w:rsidRDefault="00062538" w:rsidP="00881968">
            <w:pPr>
              <w:rPr>
                <w:color w:val="000000"/>
                <w:sz w:val="18"/>
                <w:szCs w:val="18"/>
              </w:rPr>
            </w:pPr>
            <w:r w:rsidRPr="00486555">
              <w:rPr>
                <w:color w:val="000000"/>
                <w:sz w:val="18"/>
                <w:szCs w:val="18"/>
              </w:rPr>
              <w:t>- Recalque diferencial do maciço ou ruptura de taludes</w:t>
            </w:r>
          </w:p>
          <w:p w14:paraId="499057EF" w14:textId="77777777" w:rsidR="00062538" w:rsidRPr="00486555" w:rsidRDefault="00062538" w:rsidP="00881968">
            <w:pPr>
              <w:rPr>
                <w:color w:val="000000"/>
                <w:sz w:val="18"/>
                <w:szCs w:val="18"/>
              </w:rPr>
            </w:pPr>
            <w:r w:rsidRPr="00486555">
              <w:rPr>
                <w:color w:val="000000"/>
                <w:sz w:val="18"/>
                <w:szCs w:val="18"/>
              </w:rPr>
              <w:t>- Surgimento de trincas, erosões e/ou abatimentos do enrocamento</w:t>
            </w:r>
          </w:p>
          <w:p w14:paraId="418A5300" w14:textId="77777777" w:rsidR="00062538" w:rsidRPr="00486555" w:rsidRDefault="00062538" w:rsidP="00881968">
            <w:pPr>
              <w:pStyle w:val="Default"/>
              <w:rPr>
                <w:rFonts w:ascii="Times New Roman" w:hAnsi="Times New Roman" w:cs="Times New Roman"/>
                <w:sz w:val="18"/>
                <w:szCs w:val="18"/>
              </w:rPr>
            </w:pPr>
            <w:r w:rsidRPr="00486555">
              <w:rPr>
                <w:rFonts w:ascii="Times New Roman" w:hAnsi="Times New Roman" w:cs="Times New Roman"/>
                <w:sz w:val="18"/>
                <w:szCs w:val="18"/>
              </w:rPr>
              <w:t>- Visualização de superfície crítica de ruptura</w:t>
            </w:r>
          </w:p>
          <w:p w14:paraId="729F0568" w14:textId="77777777" w:rsidR="00062538" w:rsidRPr="00486555" w:rsidRDefault="00062538" w:rsidP="00881968">
            <w:pPr>
              <w:pStyle w:val="Default"/>
              <w:rPr>
                <w:rFonts w:ascii="Times New Roman" w:hAnsi="Times New Roman" w:cs="Times New Roman"/>
                <w:sz w:val="18"/>
                <w:szCs w:val="18"/>
              </w:rPr>
            </w:pPr>
            <w:r w:rsidRPr="00486555">
              <w:rPr>
                <w:rFonts w:ascii="Times New Roman" w:hAnsi="Times New Roman" w:cs="Times New Roman"/>
                <w:sz w:val="18"/>
                <w:szCs w:val="18"/>
              </w:rPr>
              <w:t>- Rolamento de blocos</w:t>
            </w:r>
          </w:p>
        </w:tc>
      </w:tr>
    </w:tbl>
    <w:p w14:paraId="527B2C16" w14:textId="77777777" w:rsidR="001C1EBF" w:rsidRDefault="001C1EBF" w:rsidP="001C1EBF">
      <w:pPr>
        <w:spacing w:line="360" w:lineRule="auto"/>
        <w:jc w:val="both"/>
      </w:pPr>
    </w:p>
    <w:p w14:paraId="5A57340A" w14:textId="77777777" w:rsidR="00DD01C3" w:rsidRDefault="00DD01C3" w:rsidP="00DE76D2">
      <w:pPr>
        <w:jc w:val="center"/>
      </w:pPr>
      <w:bookmarkStart w:id="603" w:name="_Ref30761194"/>
    </w:p>
    <w:p w14:paraId="5E743A9F" w14:textId="6B83F5DF" w:rsidR="00DD01C3" w:rsidRPr="004C663F" w:rsidRDefault="00DD01C3" w:rsidP="00FC0CC2">
      <w:pPr>
        <w:spacing w:line="360" w:lineRule="auto"/>
        <w:jc w:val="both"/>
      </w:pPr>
      <w:r w:rsidRPr="004C663F">
        <w:t xml:space="preserve">Para a descrição detalhada das AÇÕES CORRETIVAS A SEREM TOMADAS para cada situação de emergência, por nível de emergência, </w:t>
      </w:r>
      <w:r w:rsidR="00C47C84">
        <w:t xml:space="preserve">deve-se consultar o </w:t>
      </w:r>
      <w:r w:rsidR="00C47C84">
        <w:fldChar w:fldCharType="begin"/>
      </w:r>
      <w:r w:rsidR="00C47C84">
        <w:instrText xml:space="preserve"> REF _Ref102041661 \h </w:instrText>
      </w:r>
      <w:r w:rsidR="00C47C84">
        <w:fldChar w:fldCharType="separate"/>
      </w:r>
      <w:r w:rsidR="00996F5C" w:rsidRPr="00475232">
        <w:rPr>
          <w:bCs/>
          <w:caps/>
        </w:rPr>
        <w:t>Apêndice B – Fichas de emergência</w:t>
      </w:r>
      <w:r w:rsidR="00C47C84">
        <w:fldChar w:fldCharType="end"/>
      </w:r>
      <w:r w:rsidRPr="004C663F">
        <w:t>.</w:t>
      </w:r>
    </w:p>
    <w:p w14:paraId="2BF9E18B" w14:textId="77777777" w:rsidR="00DD01C3" w:rsidRPr="00392AE2" w:rsidRDefault="00DD01C3" w:rsidP="00FC0CC2">
      <w:pPr>
        <w:spacing w:line="360" w:lineRule="auto"/>
        <w:jc w:val="both"/>
      </w:pPr>
    </w:p>
    <w:p w14:paraId="2C4E6E09" w14:textId="402F40D4" w:rsidR="00DD01C3" w:rsidRPr="00652B3E" w:rsidRDefault="00DD01C3" w:rsidP="00FC0CC2">
      <w:pPr>
        <w:spacing w:line="360" w:lineRule="auto"/>
        <w:jc w:val="both"/>
      </w:pPr>
      <w:r w:rsidRPr="00652B3E">
        <w:t xml:space="preserve">Para responder a qualquer procedimento de emergência são necessários recursos físicos que devem estar disponíveis para a equipe de operação e manutenção da barragem. A relação dos recursos e materiais disponíveis para uma situação de emergência está relacionada no </w:t>
      </w:r>
      <w:r w:rsidR="00E60C24">
        <w:t>Capítulo</w:t>
      </w:r>
      <w:r>
        <w:t xml:space="preserve"> </w:t>
      </w:r>
      <w:r w:rsidR="00E60C24">
        <w:fldChar w:fldCharType="begin"/>
      </w:r>
      <w:r w:rsidR="00E60C24">
        <w:instrText xml:space="preserve"> REF _Ref101885990 \r \h </w:instrText>
      </w:r>
      <w:r w:rsidR="00E60C24">
        <w:fldChar w:fldCharType="separate"/>
      </w:r>
      <w:r w:rsidR="00996F5C">
        <w:t>8</w:t>
      </w:r>
      <w:r w:rsidR="00E60C24">
        <w:fldChar w:fldCharType="end"/>
      </w:r>
      <w:r>
        <w:t xml:space="preserve"> </w:t>
      </w:r>
      <w:r w:rsidRPr="00652B3E">
        <w:t>deste documento e deverá ser sempre mantida atualizada pela SAMARCO.</w:t>
      </w:r>
    </w:p>
    <w:p w14:paraId="57E00F42" w14:textId="77777777" w:rsidR="00DD01C3" w:rsidRDefault="00DD01C3" w:rsidP="00DE76D2">
      <w:pPr>
        <w:jc w:val="center"/>
      </w:pPr>
    </w:p>
    <w:p w14:paraId="49B63576" w14:textId="7D22A95F" w:rsidR="001C1EBF" w:rsidRPr="00371634" w:rsidRDefault="001C1EBF" w:rsidP="00DE76D2">
      <w:pPr>
        <w:jc w:val="center"/>
      </w:pPr>
      <w:bookmarkStart w:id="604" w:name="_Ref32911227"/>
      <w:r w:rsidRPr="00EB2A82">
        <w:t xml:space="preserve">Tabela </w:t>
      </w:r>
      <w:fldSimple w:instr=" STYLEREF 1 \s ">
        <w:r w:rsidR="00996F5C">
          <w:rPr>
            <w:noProof/>
          </w:rPr>
          <w:t>7</w:t>
        </w:r>
      </w:fldSimple>
      <w:r w:rsidRPr="00EB2A82">
        <w:t>.</w:t>
      </w:r>
      <w:fldSimple w:instr=" SEQ Tabela \* ARABIC \s 1 ">
        <w:r w:rsidR="00996F5C">
          <w:rPr>
            <w:noProof/>
          </w:rPr>
          <w:t>2</w:t>
        </w:r>
      </w:fldSimple>
      <w:bookmarkEnd w:id="603"/>
      <w:bookmarkEnd w:id="604"/>
      <w:r w:rsidRPr="00EB2A82">
        <w:t xml:space="preserve"> – Relação das situações de emergência com respectivos Níveis de Emergência e Fichas de Emergência.</w:t>
      </w:r>
    </w:p>
    <w:tbl>
      <w:tblPr>
        <w:tblW w:w="5172" w:type="pct"/>
        <w:jc w:val="center"/>
        <w:tblLayout w:type="fixed"/>
        <w:tblLook w:val="04A0" w:firstRow="1" w:lastRow="0" w:firstColumn="1" w:lastColumn="0" w:noHBand="0" w:noVBand="1"/>
      </w:tblPr>
      <w:tblGrid>
        <w:gridCol w:w="5571"/>
        <w:gridCol w:w="1507"/>
        <w:gridCol w:w="1206"/>
        <w:gridCol w:w="1968"/>
      </w:tblGrid>
      <w:tr w:rsidR="001C1EBF" w:rsidRPr="009B0EAF" w14:paraId="1CFC2088" w14:textId="77777777" w:rsidTr="001B67BE">
        <w:trPr>
          <w:trHeight w:val="315"/>
          <w:tblHeader/>
          <w:jc w:val="center"/>
        </w:trPr>
        <w:tc>
          <w:tcPr>
            <w:tcW w:w="2717" w:type="pct"/>
            <w:tcBorders>
              <w:top w:val="single" w:sz="4" w:space="0" w:color="auto"/>
              <w:left w:val="single" w:sz="4" w:space="0" w:color="auto"/>
              <w:bottom w:val="single" w:sz="4" w:space="0" w:color="auto"/>
            </w:tcBorders>
            <w:shd w:val="clear" w:color="auto" w:fill="D9D9D9" w:themeFill="background1" w:themeFillShade="D9"/>
            <w:vAlign w:val="center"/>
          </w:tcPr>
          <w:p w14:paraId="6E2DCB94" w14:textId="77777777" w:rsidR="001C1EBF" w:rsidRPr="009B0EAF" w:rsidRDefault="001C1EBF" w:rsidP="001B67BE">
            <w:pPr>
              <w:spacing w:before="40" w:after="40"/>
              <w:ind w:left="-113" w:right="-113"/>
              <w:jc w:val="center"/>
              <w:rPr>
                <w:bCs/>
                <w:color w:val="000000"/>
                <w:sz w:val="16"/>
                <w:szCs w:val="16"/>
              </w:rPr>
            </w:pPr>
            <w:r w:rsidRPr="009B0EAF">
              <w:rPr>
                <w:bCs/>
                <w:color w:val="000000"/>
                <w:sz w:val="16"/>
                <w:szCs w:val="16"/>
              </w:rPr>
              <w:t>Situação de Emergência</w:t>
            </w:r>
          </w:p>
        </w:tc>
        <w:tc>
          <w:tcPr>
            <w:tcW w:w="73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E7D331" w14:textId="77777777" w:rsidR="001C1EBF" w:rsidRPr="009B0EAF" w:rsidRDefault="001C1EBF" w:rsidP="001B67BE">
            <w:pPr>
              <w:spacing w:before="40" w:after="40"/>
              <w:ind w:left="-113" w:right="-113"/>
              <w:jc w:val="center"/>
              <w:rPr>
                <w:bCs/>
                <w:color w:val="000000"/>
                <w:sz w:val="16"/>
                <w:szCs w:val="16"/>
              </w:rPr>
            </w:pPr>
            <w:r w:rsidRPr="009B0EAF">
              <w:rPr>
                <w:bCs/>
                <w:color w:val="000000"/>
                <w:sz w:val="16"/>
                <w:szCs w:val="16"/>
              </w:rPr>
              <w:t>Modo de Falha</w:t>
            </w:r>
          </w:p>
        </w:tc>
        <w:tc>
          <w:tcPr>
            <w:tcW w:w="588" w:type="pct"/>
            <w:tcBorders>
              <w:top w:val="single" w:sz="4" w:space="0" w:color="auto"/>
              <w:left w:val="single" w:sz="4" w:space="0" w:color="auto"/>
              <w:bottom w:val="single" w:sz="4" w:space="0" w:color="auto"/>
            </w:tcBorders>
            <w:shd w:val="clear" w:color="auto" w:fill="D9D9D9" w:themeFill="background1" w:themeFillShade="D9"/>
            <w:vAlign w:val="center"/>
          </w:tcPr>
          <w:p w14:paraId="719DE453" w14:textId="77777777" w:rsidR="001C1EBF" w:rsidRPr="009B0EAF" w:rsidRDefault="001C1EBF" w:rsidP="001B67BE">
            <w:pPr>
              <w:spacing w:before="40" w:after="40"/>
              <w:ind w:left="-113" w:right="-113"/>
              <w:jc w:val="center"/>
              <w:rPr>
                <w:bCs/>
                <w:color w:val="000000"/>
                <w:sz w:val="16"/>
                <w:szCs w:val="16"/>
              </w:rPr>
            </w:pPr>
            <w:r w:rsidRPr="009B0EAF">
              <w:rPr>
                <w:bCs/>
                <w:color w:val="000000"/>
                <w:sz w:val="16"/>
                <w:szCs w:val="16"/>
              </w:rPr>
              <w:t>Nível de Emergência</w:t>
            </w:r>
          </w:p>
        </w:tc>
        <w:tc>
          <w:tcPr>
            <w:tcW w:w="96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4D4926" w14:textId="77777777" w:rsidR="001C1EBF" w:rsidRPr="009B0EAF" w:rsidRDefault="001C1EBF" w:rsidP="001B67BE">
            <w:pPr>
              <w:spacing w:before="40" w:after="40"/>
              <w:ind w:left="-113" w:right="-113"/>
              <w:jc w:val="center"/>
              <w:rPr>
                <w:bCs/>
                <w:color w:val="000000"/>
                <w:sz w:val="16"/>
                <w:szCs w:val="16"/>
              </w:rPr>
            </w:pPr>
            <w:r w:rsidRPr="009B0EAF">
              <w:rPr>
                <w:bCs/>
                <w:color w:val="000000"/>
                <w:sz w:val="16"/>
                <w:szCs w:val="16"/>
              </w:rPr>
              <w:t>Ficha de Emergência</w:t>
            </w:r>
          </w:p>
        </w:tc>
      </w:tr>
      <w:tr w:rsidR="001C1EBF" w:rsidRPr="009B0EAF" w14:paraId="6FAE21EF" w14:textId="77777777" w:rsidTr="001B67BE">
        <w:trPr>
          <w:trHeight w:val="536"/>
          <w:jc w:val="center"/>
        </w:trPr>
        <w:tc>
          <w:tcPr>
            <w:tcW w:w="2717" w:type="pct"/>
            <w:tcBorders>
              <w:top w:val="single" w:sz="4" w:space="0" w:color="auto"/>
              <w:left w:val="single" w:sz="4" w:space="0" w:color="auto"/>
              <w:bottom w:val="single" w:sz="4" w:space="0" w:color="auto"/>
            </w:tcBorders>
            <w:shd w:val="clear" w:color="auto" w:fill="FFFFFF" w:themeFill="background1"/>
            <w:vAlign w:val="center"/>
          </w:tcPr>
          <w:p w14:paraId="68C5D1F2" w14:textId="0FB54C23" w:rsidR="002B021E" w:rsidRPr="002B021E" w:rsidRDefault="002B021E" w:rsidP="002B021E">
            <w:pPr>
              <w:numPr>
                <w:ilvl w:val="0"/>
                <w:numId w:val="21"/>
              </w:numPr>
              <w:contextualSpacing/>
              <w:rPr>
                <w:color w:val="000000"/>
                <w:sz w:val="16"/>
                <w:szCs w:val="16"/>
              </w:rPr>
            </w:pPr>
            <w:r w:rsidRPr="002B021E">
              <w:rPr>
                <w:color w:val="000000"/>
                <w:sz w:val="16"/>
                <w:szCs w:val="16"/>
              </w:rPr>
              <w:t>Quando a elevação no nível de água do reservatório ultrapassar o limite de borda livre do projeto;</w:t>
            </w:r>
          </w:p>
          <w:p w14:paraId="0814279B" w14:textId="08754F89" w:rsidR="002B021E" w:rsidRPr="002B021E" w:rsidRDefault="002B021E" w:rsidP="002B021E">
            <w:pPr>
              <w:numPr>
                <w:ilvl w:val="0"/>
                <w:numId w:val="21"/>
              </w:numPr>
              <w:contextualSpacing/>
              <w:rPr>
                <w:color w:val="000000"/>
                <w:sz w:val="16"/>
                <w:szCs w:val="16"/>
              </w:rPr>
            </w:pPr>
            <w:r w:rsidRPr="002B021E">
              <w:rPr>
                <w:color w:val="000000"/>
                <w:sz w:val="16"/>
                <w:szCs w:val="16"/>
              </w:rPr>
              <w:t>Quando houver obstrução do sistema extravasor que comprometa o regime e o volume de escoamento;</w:t>
            </w:r>
          </w:p>
          <w:p w14:paraId="034BE1D0" w14:textId="2D0550CC" w:rsidR="001C1EBF" w:rsidRPr="00652B3E" w:rsidRDefault="002B021E" w:rsidP="002B021E">
            <w:pPr>
              <w:numPr>
                <w:ilvl w:val="0"/>
                <w:numId w:val="21"/>
              </w:numPr>
              <w:contextualSpacing/>
              <w:rPr>
                <w:color w:val="000000"/>
                <w:sz w:val="16"/>
                <w:szCs w:val="16"/>
              </w:rPr>
            </w:pPr>
            <w:r w:rsidRPr="002B021E">
              <w:rPr>
                <w:color w:val="000000"/>
                <w:sz w:val="16"/>
                <w:szCs w:val="16"/>
              </w:rPr>
              <w:t>Quando a altura de escoamento de água atingir o limite da borda livre das paredes do vertedouro.</w:t>
            </w:r>
          </w:p>
        </w:tc>
        <w:tc>
          <w:tcPr>
            <w:tcW w:w="735" w:type="pct"/>
            <w:vMerge w:val="restart"/>
            <w:tcBorders>
              <w:top w:val="single" w:sz="4" w:space="0" w:color="auto"/>
              <w:left w:val="single" w:sz="4" w:space="0" w:color="auto"/>
              <w:right w:val="single" w:sz="4" w:space="0" w:color="auto"/>
            </w:tcBorders>
            <w:shd w:val="clear" w:color="auto" w:fill="FFFFFF" w:themeFill="background1"/>
            <w:vAlign w:val="center"/>
          </w:tcPr>
          <w:p w14:paraId="1122A2A3" w14:textId="77777777" w:rsidR="001C1EBF" w:rsidRPr="00652B3E" w:rsidRDefault="001C1EBF" w:rsidP="001B67BE">
            <w:pPr>
              <w:spacing w:before="24" w:after="24"/>
              <w:ind w:left="-57" w:right="-57"/>
              <w:jc w:val="center"/>
              <w:rPr>
                <w:b/>
                <w:color w:val="000000"/>
                <w:sz w:val="16"/>
                <w:szCs w:val="16"/>
              </w:rPr>
            </w:pPr>
            <w:r w:rsidRPr="00652B3E">
              <w:rPr>
                <w:b/>
                <w:color w:val="000000"/>
                <w:sz w:val="16"/>
                <w:szCs w:val="16"/>
              </w:rPr>
              <w:t>Galgamento</w:t>
            </w:r>
          </w:p>
        </w:tc>
        <w:tc>
          <w:tcPr>
            <w:tcW w:w="588" w:type="pct"/>
            <w:tcBorders>
              <w:top w:val="single" w:sz="4" w:space="0" w:color="auto"/>
              <w:left w:val="single" w:sz="4" w:space="0" w:color="auto"/>
              <w:bottom w:val="single" w:sz="4" w:space="0" w:color="auto"/>
            </w:tcBorders>
            <w:shd w:val="clear" w:color="auto" w:fill="FFFF00"/>
            <w:vAlign w:val="center"/>
          </w:tcPr>
          <w:p w14:paraId="78C5F1EC" w14:textId="77777777" w:rsidR="001C1EBF" w:rsidRPr="009B0EAF" w:rsidRDefault="001C1EBF" w:rsidP="001B67BE">
            <w:pPr>
              <w:spacing w:before="24" w:after="24"/>
              <w:ind w:left="-57" w:right="-57"/>
              <w:jc w:val="center"/>
              <w:rPr>
                <w:color w:val="000000"/>
                <w:sz w:val="16"/>
                <w:szCs w:val="16"/>
              </w:rPr>
            </w:pPr>
            <w:r w:rsidRPr="009B0EAF">
              <w:rPr>
                <w:color w:val="000000"/>
                <w:sz w:val="16"/>
                <w:szCs w:val="16"/>
              </w:rPr>
              <w:t>1</w:t>
            </w:r>
          </w:p>
        </w:tc>
        <w:tc>
          <w:tcPr>
            <w:tcW w:w="960" w:type="pct"/>
            <w:tcBorders>
              <w:top w:val="single" w:sz="4" w:space="0" w:color="auto"/>
              <w:left w:val="single" w:sz="4" w:space="0" w:color="auto"/>
              <w:bottom w:val="single" w:sz="4" w:space="0" w:color="auto"/>
              <w:right w:val="single" w:sz="4" w:space="0" w:color="auto"/>
            </w:tcBorders>
            <w:shd w:val="clear" w:color="auto" w:fill="FFFF00"/>
            <w:vAlign w:val="center"/>
          </w:tcPr>
          <w:p w14:paraId="5CDEF01B" w14:textId="77777777" w:rsidR="001C1EBF" w:rsidRPr="009B0EAF" w:rsidRDefault="001C1EBF" w:rsidP="001B67BE">
            <w:pPr>
              <w:spacing w:before="24" w:after="24"/>
              <w:ind w:left="-57" w:right="-57"/>
              <w:jc w:val="center"/>
              <w:rPr>
                <w:sz w:val="16"/>
                <w:szCs w:val="16"/>
              </w:rPr>
            </w:pPr>
            <w:r w:rsidRPr="009B0EAF">
              <w:rPr>
                <w:sz w:val="16"/>
                <w:szCs w:val="16"/>
              </w:rPr>
              <w:t>Ficha 1</w:t>
            </w:r>
          </w:p>
        </w:tc>
      </w:tr>
      <w:tr w:rsidR="001C1EBF" w:rsidRPr="009B0EAF" w14:paraId="4BBD7B39" w14:textId="77777777" w:rsidTr="001B67BE">
        <w:trPr>
          <w:trHeight w:val="498"/>
          <w:jc w:val="center"/>
        </w:trPr>
        <w:tc>
          <w:tcPr>
            <w:tcW w:w="2717" w:type="pct"/>
            <w:tcBorders>
              <w:top w:val="single" w:sz="4" w:space="0" w:color="auto"/>
              <w:left w:val="single" w:sz="4" w:space="0" w:color="auto"/>
              <w:bottom w:val="single" w:sz="4" w:space="0" w:color="auto"/>
            </w:tcBorders>
            <w:shd w:val="clear" w:color="auto" w:fill="FFFFFF" w:themeFill="background1"/>
            <w:vAlign w:val="center"/>
          </w:tcPr>
          <w:p w14:paraId="12105439" w14:textId="63B58D5D" w:rsidR="002B021E" w:rsidRPr="002B021E" w:rsidRDefault="002B021E" w:rsidP="002B021E">
            <w:pPr>
              <w:numPr>
                <w:ilvl w:val="0"/>
                <w:numId w:val="21"/>
              </w:numPr>
              <w:contextualSpacing/>
              <w:rPr>
                <w:color w:val="000000"/>
                <w:sz w:val="16"/>
                <w:szCs w:val="16"/>
              </w:rPr>
            </w:pPr>
            <w:r w:rsidRPr="002B021E">
              <w:rPr>
                <w:color w:val="000000"/>
                <w:sz w:val="16"/>
                <w:szCs w:val="16"/>
              </w:rPr>
              <w:t>Quando a elevação no nível de água do reservatório ultrapassar em 50% o limite de borda livre do projeto;</w:t>
            </w:r>
          </w:p>
          <w:p w14:paraId="177BCFAC" w14:textId="683361CF" w:rsidR="002B021E" w:rsidRPr="002B021E" w:rsidRDefault="002B021E" w:rsidP="002B021E">
            <w:pPr>
              <w:numPr>
                <w:ilvl w:val="0"/>
                <w:numId w:val="21"/>
              </w:numPr>
              <w:contextualSpacing/>
              <w:rPr>
                <w:color w:val="000000"/>
                <w:sz w:val="16"/>
                <w:szCs w:val="16"/>
              </w:rPr>
            </w:pPr>
            <w:r w:rsidRPr="002B021E">
              <w:rPr>
                <w:color w:val="000000"/>
                <w:sz w:val="16"/>
                <w:szCs w:val="16"/>
              </w:rPr>
              <w:t>Quando houver obstrução do sistema extravasor que comprometa o regime e o volume de escoamento provocando erosões no maciço da barragem;</w:t>
            </w:r>
          </w:p>
          <w:p w14:paraId="423878D6" w14:textId="243D720D" w:rsidR="001C1EBF" w:rsidRPr="00652B3E" w:rsidRDefault="002B021E" w:rsidP="002B021E">
            <w:pPr>
              <w:numPr>
                <w:ilvl w:val="0"/>
                <w:numId w:val="21"/>
              </w:numPr>
              <w:contextualSpacing/>
              <w:rPr>
                <w:color w:val="000000"/>
                <w:sz w:val="16"/>
                <w:szCs w:val="16"/>
              </w:rPr>
            </w:pPr>
            <w:r w:rsidRPr="002B021E">
              <w:rPr>
                <w:color w:val="000000"/>
                <w:sz w:val="16"/>
                <w:szCs w:val="16"/>
              </w:rPr>
              <w:t>Quando a altura de escoamento de água ultrapassar o limite da borda livre das paredes do vertedouro provocando erosões no maciço da barragem.</w:t>
            </w:r>
          </w:p>
        </w:tc>
        <w:tc>
          <w:tcPr>
            <w:tcW w:w="735" w:type="pct"/>
            <w:vMerge/>
            <w:tcBorders>
              <w:left w:val="single" w:sz="4" w:space="0" w:color="auto"/>
              <w:right w:val="single" w:sz="4" w:space="0" w:color="auto"/>
            </w:tcBorders>
            <w:shd w:val="clear" w:color="auto" w:fill="FFFFFF" w:themeFill="background1"/>
            <w:vAlign w:val="center"/>
          </w:tcPr>
          <w:p w14:paraId="0B809185" w14:textId="77777777" w:rsidR="001C1EBF" w:rsidRPr="009B0EAF" w:rsidRDefault="001C1EBF" w:rsidP="001B67BE">
            <w:pPr>
              <w:spacing w:before="24" w:after="24"/>
              <w:ind w:left="-57" w:right="-57"/>
              <w:jc w:val="center"/>
              <w:rPr>
                <w:color w:val="000000"/>
                <w:sz w:val="16"/>
                <w:szCs w:val="16"/>
              </w:rPr>
            </w:pPr>
          </w:p>
        </w:tc>
        <w:tc>
          <w:tcPr>
            <w:tcW w:w="588" w:type="pct"/>
            <w:tcBorders>
              <w:top w:val="single" w:sz="4" w:space="0" w:color="auto"/>
              <w:left w:val="single" w:sz="4" w:space="0" w:color="auto"/>
              <w:bottom w:val="single" w:sz="4" w:space="0" w:color="auto"/>
            </w:tcBorders>
            <w:shd w:val="clear" w:color="auto" w:fill="FFC000"/>
            <w:vAlign w:val="center"/>
          </w:tcPr>
          <w:p w14:paraId="5E5B64BF" w14:textId="77777777" w:rsidR="001C1EBF" w:rsidRPr="009B0EAF" w:rsidRDefault="001C1EBF" w:rsidP="001B67BE">
            <w:pPr>
              <w:spacing w:before="24" w:after="24"/>
              <w:ind w:left="-57" w:right="-57"/>
              <w:jc w:val="center"/>
              <w:rPr>
                <w:color w:val="000000"/>
                <w:sz w:val="16"/>
                <w:szCs w:val="16"/>
              </w:rPr>
            </w:pPr>
            <w:r w:rsidRPr="009B0EAF">
              <w:rPr>
                <w:color w:val="000000"/>
                <w:sz w:val="16"/>
                <w:szCs w:val="16"/>
              </w:rPr>
              <w:t>2</w:t>
            </w:r>
          </w:p>
        </w:tc>
        <w:tc>
          <w:tcPr>
            <w:tcW w:w="960" w:type="pct"/>
            <w:tcBorders>
              <w:top w:val="single" w:sz="4" w:space="0" w:color="auto"/>
              <w:left w:val="single" w:sz="4" w:space="0" w:color="auto"/>
              <w:bottom w:val="single" w:sz="4" w:space="0" w:color="auto"/>
              <w:right w:val="single" w:sz="4" w:space="0" w:color="auto"/>
            </w:tcBorders>
            <w:shd w:val="clear" w:color="auto" w:fill="FFC000"/>
            <w:vAlign w:val="center"/>
          </w:tcPr>
          <w:p w14:paraId="7334CD86" w14:textId="77777777" w:rsidR="001C1EBF" w:rsidRPr="009B0EAF" w:rsidRDefault="001C1EBF" w:rsidP="001B67BE">
            <w:pPr>
              <w:spacing w:before="24" w:after="24"/>
              <w:ind w:left="-57" w:right="-57"/>
              <w:jc w:val="center"/>
              <w:rPr>
                <w:sz w:val="16"/>
                <w:szCs w:val="16"/>
              </w:rPr>
            </w:pPr>
            <w:r w:rsidRPr="009B0EAF">
              <w:rPr>
                <w:sz w:val="16"/>
                <w:szCs w:val="16"/>
              </w:rPr>
              <w:t>Ficha 6</w:t>
            </w:r>
          </w:p>
        </w:tc>
      </w:tr>
      <w:tr w:rsidR="001C1EBF" w:rsidRPr="009B0EAF" w14:paraId="2370E244" w14:textId="77777777" w:rsidTr="001B67BE">
        <w:trPr>
          <w:trHeight w:val="564"/>
          <w:jc w:val="center"/>
        </w:trPr>
        <w:tc>
          <w:tcPr>
            <w:tcW w:w="2717" w:type="pct"/>
            <w:tcBorders>
              <w:top w:val="single" w:sz="4" w:space="0" w:color="auto"/>
              <w:left w:val="single" w:sz="4" w:space="0" w:color="auto"/>
              <w:bottom w:val="single" w:sz="4" w:space="0" w:color="auto"/>
            </w:tcBorders>
            <w:shd w:val="clear" w:color="auto" w:fill="FFFFFF" w:themeFill="background1"/>
            <w:vAlign w:val="center"/>
          </w:tcPr>
          <w:p w14:paraId="3F2D2920" w14:textId="22073835" w:rsidR="001C1EBF" w:rsidRPr="00652B3E" w:rsidRDefault="002B021E" w:rsidP="002B021E">
            <w:pPr>
              <w:numPr>
                <w:ilvl w:val="0"/>
                <w:numId w:val="21"/>
              </w:numPr>
              <w:contextualSpacing/>
              <w:rPr>
                <w:color w:val="000000"/>
                <w:sz w:val="16"/>
                <w:szCs w:val="16"/>
              </w:rPr>
            </w:pPr>
            <w:r w:rsidRPr="002B021E">
              <w:rPr>
                <w:color w:val="000000"/>
                <w:sz w:val="16"/>
                <w:szCs w:val="16"/>
              </w:rPr>
              <w:t>Elevação no nível de água do reservatório com borda livre nula ou com galgamento (iminente ou ocorrendo) do maciço, podendo haver formação de brecha e vazamento do conteúdo para jusante.</w:t>
            </w:r>
          </w:p>
        </w:tc>
        <w:tc>
          <w:tcPr>
            <w:tcW w:w="735" w:type="pct"/>
            <w:vMerge/>
            <w:tcBorders>
              <w:left w:val="single" w:sz="4" w:space="0" w:color="auto"/>
              <w:bottom w:val="single" w:sz="4" w:space="0" w:color="auto"/>
              <w:right w:val="single" w:sz="4" w:space="0" w:color="auto"/>
            </w:tcBorders>
            <w:shd w:val="clear" w:color="auto" w:fill="FF0000"/>
            <w:vAlign w:val="center"/>
          </w:tcPr>
          <w:p w14:paraId="428F8E49" w14:textId="77777777" w:rsidR="001C1EBF" w:rsidRPr="009B0EAF" w:rsidRDefault="001C1EBF" w:rsidP="001B67BE">
            <w:pPr>
              <w:spacing w:before="24" w:after="24"/>
              <w:ind w:left="-57" w:right="-57"/>
              <w:jc w:val="center"/>
              <w:rPr>
                <w:color w:val="000000"/>
                <w:sz w:val="16"/>
                <w:szCs w:val="16"/>
              </w:rPr>
            </w:pPr>
          </w:p>
        </w:tc>
        <w:tc>
          <w:tcPr>
            <w:tcW w:w="588" w:type="pct"/>
            <w:tcBorders>
              <w:top w:val="single" w:sz="4" w:space="0" w:color="auto"/>
              <w:left w:val="single" w:sz="4" w:space="0" w:color="auto"/>
              <w:bottom w:val="single" w:sz="4" w:space="0" w:color="auto"/>
            </w:tcBorders>
            <w:shd w:val="clear" w:color="auto" w:fill="FF0000"/>
            <w:vAlign w:val="center"/>
          </w:tcPr>
          <w:p w14:paraId="1852624F" w14:textId="77777777" w:rsidR="001C1EBF" w:rsidRPr="009B0EAF" w:rsidRDefault="001C1EBF" w:rsidP="001B67BE">
            <w:pPr>
              <w:spacing w:before="24" w:after="24"/>
              <w:ind w:left="-57" w:right="-57"/>
              <w:jc w:val="center"/>
              <w:rPr>
                <w:color w:val="000000"/>
                <w:sz w:val="16"/>
                <w:szCs w:val="16"/>
              </w:rPr>
            </w:pPr>
            <w:r w:rsidRPr="009B0EAF">
              <w:rPr>
                <w:color w:val="000000"/>
                <w:sz w:val="16"/>
                <w:szCs w:val="16"/>
              </w:rPr>
              <w:t>3</w:t>
            </w:r>
          </w:p>
        </w:tc>
        <w:tc>
          <w:tcPr>
            <w:tcW w:w="960" w:type="pct"/>
            <w:tcBorders>
              <w:top w:val="single" w:sz="4" w:space="0" w:color="auto"/>
              <w:left w:val="single" w:sz="4" w:space="0" w:color="auto"/>
              <w:bottom w:val="single" w:sz="4" w:space="0" w:color="auto"/>
              <w:right w:val="single" w:sz="4" w:space="0" w:color="auto"/>
            </w:tcBorders>
            <w:shd w:val="clear" w:color="auto" w:fill="FF0000"/>
            <w:vAlign w:val="center"/>
          </w:tcPr>
          <w:p w14:paraId="2B9237BC" w14:textId="77777777" w:rsidR="001C1EBF" w:rsidRPr="009B0EAF" w:rsidRDefault="001C1EBF" w:rsidP="001B67BE">
            <w:pPr>
              <w:spacing w:before="24" w:after="24"/>
              <w:ind w:left="-57" w:right="-57"/>
              <w:jc w:val="center"/>
              <w:rPr>
                <w:sz w:val="16"/>
                <w:szCs w:val="16"/>
              </w:rPr>
            </w:pPr>
            <w:r>
              <w:rPr>
                <w:sz w:val="16"/>
                <w:szCs w:val="16"/>
              </w:rPr>
              <w:t>Ficha 10</w:t>
            </w:r>
          </w:p>
        </w:tc>
      </w:tr>
      <w:tr w:rsidR="001C1EBF" w:rsidRPr="009B0EAF" w14:paraId="4E0608F4" w14:textId="77777777" w:rsidTr="001B67BE">
        <w:trPr>
          <w:trHeight w:val="559"/>
          <w:jc w:val="center"/>
        </w:trPr>
        <w:tc>
          <w:tcPr>
            <w:tcW w:w="2717" w:type="pct"/>
            <w:tcBorders>
              <w:top w:val="single" w:sz="4" w:space="0" w:color="auto"/>
              <w:left w:val="single" w:sz="4" w:space="0" w:color="auto"/>
              <w:bottom w:val="single" w:sz="4" w:space="0" w:color="auto"/>
            </w:tcBorders>
            <w:shd w:val="clear" w:color="auto" w:fill="FFFFFF" w:themeFill="background1"/>
            <w:vAlign w:val="center"/>
          </w:tcPr>
          <w:p w14:paraId="3CA522AB" w14:textId="41E618AD" w:rsidR="001C1EBF" w:rsidRPr="002B021E" w:rsidRDefault="002B021E" w:rsidP="002B021E">
            <w:pPr>
              <w:numPr>
                <w:ilvl w:val="0"/>
                <w:numId w:val="21"/>
              </w:numPr>
              <w:contextualSpacing/>
              <w:rPr>
                <w:color w:val="000000"/>
                <w:sz w:val="16"/>
                <w:szCs w:val="16"/>
              </w:rPr>
            </w:pPr>
            <w:r w:rsidRPr="002B021E">
              <w:rPr>
                <w:color w:val="000000"/>
                <w:sz w:val="16"/>
                <w:szCs w:val="16"/>
              </w:rPr>
              <w:t>Surgência nas áreas de jusante, com ou sem carreamento de material ou com vazão crescente ou infiltração do material contido, com potencial de comprometimento da segurança da estrutura.</w:t>
            </w:r>
          </w:p>
        </w:tc>
        <w:tc>
          <w:tcPr>
            <w:tcW w:w="735" w:type="pct"/>
            <w:vMerge w:val="restart"/>
            <w:tcBorders>
              <w:top w:val="single" w:sz="4" w:space="0" w:color="auto"/>
              <w:left w:val="single" w:sz="4" w:space="0" w:color="auto"/>
              <w:right w:val="single" w:sz="4" w:space="0" w:color="auto"/>
            </w:tcBorders>
            <w:shd w:val="clear" w:color="auto" w:fill="FFFFFF" w:themeFill="background1"/>
            <w:vAlign w:val="center"/>
          </w:tcPr>
          <w:p w14:paraId="262FDD67" w14:textId="77777777" w:rsidR="001C1EBF" w:rsidRPr="00652B3E" w:rsidRDefault="001C1EBF" w:rsidP="001B67BE">
            <w:pPr>
              <w:spacing w:before="24" w:after="24"/>
              <w:ind w:left="-57" w:right="-57"/>
              <w:jc w:val="center"/>
              <w:rPr>
                <w:b/>
                <w:color w:val="000000"/>
                <w:sz w:val="16"/>
                <w:szCs w:val="16"/>
              </w:rPr>
            </w:pPr>
            <w:r w:rsidRPr="00652B3E">
              <w:rPr>
                <w:b/>
                <w:color w:val="000000"/>
                <w:sz w:val="16"/>
                <w:szCs w:val="16"/>
              </w:rPr>
              <w:t>Erosão Interna</w:t>
            </w:r>
          </w:p>
        </w:tc>
        <w:tc>
          <w:tcPr>
            <w:tcW w:w="588" w:type="pct"/>
            <w:tcBorders>
              <w:top w:val="single" w:sz="4" w:space="0" w:color="auto"/>
              <w:left w:val="single" w:sz="4" w:space="0" w:color="auto"/>
              <w:bottom w:val="single" w:sz="4" w:space="0" w:color="auto"/>
            </w:tcBorders>
            <w:shd w:val="clear" w:color="auto" w:fill="FFFF00"/>
            <w:vAlign w:val="center"/>
          </w:tcPr>
          <w:p w14:paraId="154D85BF" w14:textId="77777777" w:rsidR="001C1EBF" w:rsidRPr="009B0EAF" w:rsidRDefault="001C1EBF" w:rsidP="001B67BE">
            <w:pPr>
              <w:spacing w:before="24" w:after="24"/>
              <w:ind w:left="-57" w:right="-57"/>
              <w:jc w:val="center"/>
              <w:rPr>
                <w:color w:val="000000"/>
                <w:sz w:val="16"/>
                <w:szCs w:val="16"/>
              </w:rPr>
            </w:pPr>
            <w:r w:rsidRPr="009B0EAF">
              <w:rPr>
                <w:color w:val="000000"/>
                <w:sz w:val="16"/>
                <w:szCs w:val="16"/>
              </w:rPr>
              <w:t>1</w:t>
            </w:r>
          </w:p>
        </w:tc>
        <w:tc>
          <w:tcPr>
            <w:tcW w:w="960" w:type="pct"/>
            <w:tcBorders>
              <w:top w:val="single" w:sz="4" w:space="0" w:color="auto"/>
              <w:left w:val="single" w:sz="4" w:space="0" w:color="auto"/>
              <w:bottom w:val="single" w:sz="4" w:space="0" w:color="auto"/>
              <w:right w:val="single" w:sz="4" w:space="0" w:color="auto"/>
            </w:tcBorders>
            <w:shd w:val="clear" w:color="auto" w:fill="FFFF00"/>
            <w:vAlign w:val="center"/>
          </w:tcPr>
          <w:p w14:paraId="5A10B53F" w14:textId="77777777" w:rsidR="001C1EBF" w:rsidRPr="009B0EAF" w:rsidRDefault="001C1EBF" w:rsidP="001B67BE">
            <w:pPr>
              <w:spacing w:before="24" w:after="24"/>
              <w:ind w:left="-57" w:right="-57"/>
              <w:jc w:val="center"/>
              <w:rPr>
                <w:color w:val="000000"/>
                <w:sz w:val="16"/>
                <w:szCs w:val="16"/>
              </w:rPr>
            </w:pPr>
            <w:r w:rsidRPr="009B0EAF">
              <w:rPr>
                <w:color w:val="000000"/>
                <w:sz w:val="16"/>
                <w:szCs w:val="16"/>
              </w:rPr>
              <w:t>Ficha 2</w:t>
            </w:r>
          </w:p>
        </w:tc>
      </w:tr>
      <w:tr w:rsidR="001C1EBF" w:rsidRPr="009B0EAF" w14:paraId="4535C833" w14:textId="77777777" w:rsidTr="001B67BE">
        <w:trPr>
          <w:trHeight w:val="513"/>
          <w:jc w:val="center"/>
        </w:trPr>
        <w:tc>
          <w:tcPr>
            <w:tcW w:w="2717" w:type="pct"/>
            <w:tcBorders>
              <w:top w:val="single" w:sz="4" w:space="0" w:color="auto"/>
              <w:left w:val="single" w:sz="4" w:space="0" w:color="auto"/>
              <w:bottom w:val="single" w:sz="4" w:space="0" w:color="auto"/>
            </w:tcBorders>
            <w:shd w:val="clear" w:color="auto" w:fill="FFFFFF" w:themeFill="background1"/>
            <w:vAlign w:val="center"/>
          </w:tcPr>
          <w:p w14:paraId="58925507" w14:textId="33334261" w:rsidR="001C1EBF" w:rsidRPr="009B0EAF" w:rsidRDefault="002B021E" w:rsidP="0042146F">
            <w:pPr>
              <w:numPr>
                <w:ilvl w:val="0"/>
                <w:numId w:val="21"/>
              </w:numPr>
              <w:contextualSpacing/>
              <w:rPr>
                <w:color w:val="000000"/>
                <w:sz w:val="16"/>
                <w:szCs w:val="16"/>
              </w:rPr>
            </w:pPr>
            <w:r w:rsidRPr="002B021E">
              <w:rPr>
                <w:color w:val="000000"/>
                <w:sz w:val="16"/>
                <w:szCs w:val="16"/>
              </w:rPr>
              <w:t>Quando o resultado das ações adotadas na anomalia durante o N</w:t>
            </w:r>
            <w:r w:rsidR="0042146F">
              <w:rPr>
                <w:color w:val="000000"/>
                <w:sz w:val="16"/>
                <w:szCs w:val="16"/>
              </w:rPr>
              <w:t>E-</w:t>
            </w:r>
            <w:r w:rsidRPr="002B021E">
              <w:rPr>
                <w:color w:val="000000"/>
                <w:sz w:val="16"/>
                <w:szCs w:val="16"/>
              </w:rPr>
              <w:t>1 for classificado como “não controlado”.</w:t>
            </w:r>
          </w:p>
        </w:tc>
        <w:tc>
          <w:tcPr>
            <w:tcW w:w="735" w:type="pct"/>
            <w:vMerge/>
            <w:tcBorders>
              <w:left w:val="single" w:sz="4" w:space="0" w:color="auto"/>
              <w:right w:val="single" w:sz="4" w:space="0" w:color="auto"/>
            </w:tcBorders>
            <w:shd w:val="clear" w:color="auto" w:fill="FFFFFF" w:themeFill="background1"/>
            <w:vAlign w:val="center"/>
          </w:tcPr>
          <w:p w14:paraId="00D4C5F6" w14:textId="77777777" w:rsidR="001C1EBF" w:rsidRPr="009B0EAF" w:rsidRDefault="001C1EBF" w:rsidP="001B67BE">
            <w:pPr>
              <w:spacing w:before="24" w:after="24"/>
              <w:ind w:left="-57" w:right="-57"/>
              <w:jc w:val="center"/>
              <w:rPr>
                <w:color w:val="000000"/>
                <w:sz w:val="16"/>
                <w:szCs w:val="16"/>
              </w:rPr>
            </w:pPr>
          </w:p>
        </w:tc>
        <w:tc>
          <w:tcPr>
            <w:tcW w:w="588" w:type="pct"/>
            <w:tcBorders>
              <w:top w:val="single" w:sz="4" w:space="0" w:color="auto"/>
              <w:left w:val="single" w:sz="4" w:space="0" w:color="auto"/>
              <w:bottom w:val="single" w:sz="4" w:space="0" w:color="auto"/>
            </w:tcBorders>
            <w:shd w:val="clear" w:color="auto" w:fill="FFC000"/>
            <w:vAlign w:val="center"/>
          </w:tcPr>
          <w:p w14:paraId="7DBB2EBA" w14:textId="77777777" w:rsidR="001C1EBF" w:rsidRPr="009B0EAF" w:rsidRDefault="001C1EBF" w:rsidP="001B67BE">
            <w:pPr>
              <w:spacing w:before="24" w:after="24"/>
              <w:ind w:left="-57" w:right="-57"/>
              <w:jc w:val="center"/>
              <w:rPr>
                <w:color w:val="000000"/>
                <w:sz w:val="16"/>
                <w:szCs w:val="16"/>
              </w:rPr>
            </w:pPr>
            <w:r w:rsidRPr="009B0EAF">
              <w:rPr>
                <w:color w:val="000000"/>
                <w:sz w:val="16"/>
                <w:szCs w:val="16"/>
              </w:rPr>
              <w:t>2</w:t>
            </w:r>
          </w:p>
        </w:tc>
        <w:tc>
          <w:tcPr>
            <w:tcW w:w="960" w:type="pct"/>
            <w:tcBorders>
              <w:top w:val="single" w:sz="4" w:space="0" w:color="auto"/>
              <w:left w:val="single" w:sz="4" w:space="0" w:color="auto"/>
              <w:bottom w:val="single" w:sz="4" w:space="0" w:color="auto"/>
              <w:right w:val="single" w:sz="4" w:space="0" w:color="auto"/>
            </w:tcBorders>
            <w:shd w:val="clear" w:color="auto" w:fill="FFC000"/>
            <w:vAlign w:val="center"/>
          </w:tcPr>
          <w:p w14:paraId="10FC96E7" w14:textId="77777777" w:rsidR="001C1EBF" w:rsidRPr="009B0EAF" w:rsidRDefault="001C1EBF" w:rsidP="001B67BE">
            <w:pPr>
              <w:spacing w:before="24" w:after="24"/>
              <w:ind w:left="-57" w:right="-57"/>
              <w:jc w:val="center"/>
              <w:rPr>
                <w:color w:val="000000"/>
                <w:sz w:val="16"/>
                <w:szCs w:val="16"/>
              </w:rPr>
            </w:pPr>
            <w:r w:rsidRPr="009B0EAF">
              <w:rPr>
                <w:color w:val="000000"/>
                <w:sz w:val="16"/>
                <w:szCs w:val="16"/>
              </w:rPr>
              <w:t>Ficha 7</w:t>
            </w:r>
          </w:p>
        </w:tc>
      </w:tr>
      <w:tr w:rsidR="001C1EBF" w:rsidRPr="009B0EAF" w14:paraId="69C80A7D" w14:textId="77777777" w:rsidTr="001B67BE">
        <w:trPr>
          <w:trHeight w:val="559"/>
          <w:jc w:val="center"/>
        </w:trPr>
        <w:tc>
          <w:tcPr>
            <w:tcW w:w="2717" w:type="pct"/>
            <w:tcBorders>
              <w:top w:val="single" w:sz="4" w:space="0" w:color="auto"/>
              <w:left w:val="single" w:sz="4" w:space="0" w:color="auto"/>
              <w:bottom w:val="single" w:sz="4" w:space="0" w:color="auto"/>
            </w:tcBorders>
            <w:shd w:val="clear" w:color="auto" w:fill="FFFFFF" w:themeFill="background1"/>
            <w:vAlign w:val="center"/>
          </w:tcPr>
          <w:p w14:paraId="3B4E33C7" w14:textId="447332D7" w:rsidR="001C1EBF" w:rsidRPr="009B0EAF" w:rsidRDefault="002B021E" w:rsidP="002B021E">
            <w:pPr>
              <w:numPr>
                <w:ilvl w:val="0"/>
                <w:numId w:val="21"/>
              </w:numPr>
              <w:contextualSpacing/>
              <w:rPr>
                <w:color w:val="000000"/>
                <w:sz w:val="16"/>
                <w:szCs w:val="16"/>
              </w:rPr>
            </w:pPr>
            <w:r w:rsidRPr="002B021E">
              <w:rPr>
                <w:color w:val="000000"/>
                <w:sz w:val="16"/>
                <w:szCs w:val="16"/>
              </w:rPr>
              <w:t>Percolação não controlada pelo maciço com carreamento de grande volume de sólido e aumento acelerado de vazão, levando a desestabilização do maciço.</w:t>
            </w:r>
          </w:p>
        </w:tc>
        <w:tc>
          <w:tcPr>
            <w:tcW w:w="735" w:type="pct"/>
            <w:vMerge/>
            <w:tcBorders>
              <w:left w:val="single" w:sz="4" w:space="0" w:color="auto"/>
              <w:bottom w:val="single" w:sz="4" w:space="0" w:color="auto"/>
              <w:right w:val="single" w:sz="4" w:space="0" w:color="auto"/>
            </w:tcBorders>
            <w:shd w:val="clear" w:color="auto" w:fill="FFFFFF" w:themeFill="background1"/>
            <w:vAlign w:val="center"/>
          </w:tcPr>
          <w:p w14:paraId="42253EAC" w14:textId="77777777" w:rsidR="001C1EBF" w:rsidRPr="009B0EAF" w:rsidRDefault="001C1EBF" w:rsidP="001B67BE">
            <w:pPr>
              <w:spacing w:before="24" w:after="24"/>
              <w:ind w:left="-57" w:right="-57"/>
              <w:jc w:val="center"/>
              <w:rPr>
                <w:color w:val="000000"/>
                <w:sz w:val="16"/>
                <w:szCs w:val="16"/>
              </w:rPr>
            </w:pPr>
          </w:p>
        </w:tc>
        <w:tc>
          <w:tcPr>
            <w:tcW w:w="588" w:type="pct"/>
            <w:tcBorders>
              <w:top w:val="single" w:sz="4" w:space="0" w:color="auto"/>
              <w:left w:val="single" w:sz="4" w:space="0" w:color="auto"/>
              <w:bottom w:val="single" w:sz="4" w:space="0" w:color="auto"/>
            </w:tcBorders>
            <w:shd w:val="clear" w:color="auto" w:fill="FF0000"/>
            <w:vAlign w:val="center"/>
          </w:tcPr>
          <w:p w14:paraId="29E21D1C" w14:textId="77777777" w:rsidR="001C1EBF" w:rsidRPr="009B0EAF" w:rsidRDefault="001C1EBF" w:rsidP="001B67BE">
            <w:pPr>
              <w:spacing w:before="24" w:after="24"/>
              <w:ind w:left="-57" w:right="-57"/>
              <w:jc w:val="center"/>
              <w:rPr>
                <w:color w:val="000000"/>
                <w:sz w:val="16"/>
                <w:szCs w:val="16"/>
              </w:rPr>
            </w:pPr>
            <w:r w:rsidRPr="009B0EAF">
              <w:rPr>
                <w:color w:val="000000"/>
                <w:sz w:val="16"/>
                <w:szCs w:val="16"/>
              </w:rPr>
              <w:t>3</w:t>
            </w:r>
          </w:p>
        </w:tc>
        <w:tc>
          <w:tcPr>
            <w:tcW w:w="960" w:type="pct"/>
            <w:tcBorders>
              <w:top w:val="single" w:sz="4" w:space="0" w:color="auto"/>
              <w:left w:val="single" w:sz="4" w:space="0" w:color="auto"/>
              <w:bottom w:val="single" w:sz="4" w:space="0" w:color="auto"/>
              <w:right w:val="single" w:sz="4" w:space="0" w:color="auto"/>
            </w:tcBorders>
            <w:shd w:val="clear" w:color="auto" w:fill="FF0000"/>
            <w:vAlign w:val="center"/>
          </w:tcPr>
          <w:p w14:paraId="62837FBB" w14:textId="77777777" w:rsidR="001C1EBF" w:rsidRPr="009B0EAF" w:rsidRDefault="001C1EBF" w:rsidP="001B67BE">
            <w:pPr>
              <w:spacing w:before="24" w:after="24"/>
              <w:ind w:left="-57" w:right="-57"/>
              <w:jc w:val="center"/>
              <w:rPr>
                <w:color w:val="000000"/>
                <w:sz w:val="16"/>
                <w:szCs w:val="16"/>
              </w:rPr>
            </w:pPr>
            <w:r>
              <w:rPr>
                <w:color w:val="000000"/>
                <w:sz w:val="16"/>
                <w:szCs w:val="16"/>
              </w:rPr>
              <w:t>Ficha 11</w:t>
            </w:r>
          </w:p>
        </w:tc>
      </w:tr>
      <w:tr w:rsidR="00486555" w:rsidRPr="009B0EAF" w14:paraId="0C84F4AD" w14:textId="77777777" w:rsidTr="00486555">
        <w:trPr>
          <w:trHeight w:val="559"/>
          <w:jc w:val="center"/>
        </w:trPr>
        <w:tc>
          <w:tcPr>
            <w:tcW w:w="2717" w:type="pct"/>
            <w:tcBorders>
              <w:top w:val="single" w:sz="4" w:space="0" w:color="auto"/>
              <w:left w:val="single" w:sz="4" w:space="0" w:color="auto"/>
              <w:bottom w:val="single" w:sz="4" w:space="0" w:color="auto"/>
            </w:tcBorders>
            <w:shd w:val="clear" w:color="auto" w:fill="FFFFFF" w:themeFill="background1"/>
            <w:vAlign w:val="center"/>
          </w:tcPr>
          <w:p w14:paraId="68D76063" w14:textId="6D8A5BE3" w:rsidR="0042146F" w:rsidRPr="0042146F" w:rsidRDefault="0042146F" w:rsidP="0042146F">
            <w:pPr>
              <w:numPr>
                <w:ilvl w:val="0"/>
                <w:numId w:val="21"/>
              </w:numPr>
              <w:contextualSpacing/>
              <w:rPr>
                <w:color w:val="000000"/>
                <w:sz w:val="16"/>
                <w:szCs w:val="16"/>
              </w:rPr>
            </w:pPr>
            <w:r w:rsidRPr="0042146F">
              <w:rPr>
                <w:color w:val="000000"/>
                <w:sz w:val="16"/>
                <w:szCs w:val="16"/>
              </w:rPr>
              <w:t xml:space="preserve">Existência de trincas, abatimentos ou escorregamentos, com potencial de comprometimento da segurança da estrutura. </w:t>
            </w:r>
          </w:p>
          <w:p w14:paraId="0E263E5B" w14:textId="3C6FB99E" w:rsidR="00486555" w:rsidRPr="00486555" w:rsidRDefault="0042146F" w:rsidP="0042146F">
            <w:pPr>
              <w:numPr>
                <w:ilvl w:val="0"/>
                <w:numId w:val="21"/>
              </w:numPr>
              <w:contextualSpacing/>
              <w:rPr>
                <w:color w:val="000000"/>
                <w:sz w:val="16"/>
                <w:szCs w:val="16"/>
              </w:rPr>
            </w:pPr>
            <w:r w:rsidRPr="0042146F">
              <w:rPr>
                <w:color w:val="000000"/>
                <w:sz w:val="16"/>
                <w:szCs w:val="16"/>
              </w:rPr>
              <w:t>Depressões acentuadas nos taludes, escorregamentos, processos erosivos, com potencial de comprometimento da segurança da estrutura.</w:t>
            </w:r>
          </w:p>
        </w:tc>
        <w:tc>
          <w:tcPr>
            <w:tcW w:w="735" w:type="pct"/>
            <w:vMerge w:val="restart"/>
            <w:tcBorders>
              <w:left w:val="single" w:sz="4" w:space="0" w:color="auto"/>
              <w:right w:val="single" w:sz="4" w:space="0" w:color="auto"/>
            </w:tcBorders>
            <w:shd w:val="clear" w:color="auto" w:fill="FFFFFF" w:themeFill="background1"/>
            <w:vAlign w:val="center"/>
          </w:tcPr>
          <w:p w14:paraId="6C32E35A" w14:textId="77777777" w:rsidR="00486555" w:rsidRPr="00652B3E" w:rsidRDefault="00486555" w:rsidP="007433FE">
            <w:pPr>
              <w:spacing w:before="24" w:after="24"/>
              <w:ind w:left="-57" w:right="-57"/>
              <w:jc w:val="center"/>
              <w:rPr>
                <w:b/>
                <w:color w:val="000000"/>
                <w:sz w:val="16"/>
                <w:szCs w:val="16"/>
                <w:highlight w:val="yellow"/>
              </w:rPr>
            </w:pPr>
            <w:r w:rsidRPr="00652B3E">
              <w:rPr>
                <w:b/>
                <w:color w:val="000000"/>
                <w:sz w:val="16"/>
                <w:szCs w:val="16"/>
              </w:rPr>
              <w:t>Instabilização</w:t>
            </w:r>
          </w:p>
        </w:tc>
        <w:tc>
          <w:tcPr>
            <w:tcW w:w="588" w:type="pct"/>
            <w:tcBorders>
              <w:top w:val="single" w:sz="4" w:space="0" w:color="auto"/>
              <w:left w:val="single" w:sz="4" w:space="0" w:color="auto"/>
              <w:bottom w:val="single" w:sz="4" w:space="0" w:color="auto"/>
            </w:tcBorders>
            <w:shd w:val="clear" w:color="auto" w:fill="FFFF00"/>
            <w:vAlign w:val="center"/>
          </w:tcPr>
          <w:p w14:paraId="7748D9AB" w14:textId="77777777" w:rsidR="00486555" w:rsidRPr="009B0EAF" w:rsidRDefault="00486555" w:rsidP="007433FE">
            <w:pPr>
              <w:spacing w:before="24" w:after="24"/>
              <w:ind w:left="-57" w:right="-57"/>
              <w:jc w:val="center"/>
              <w:rPr>
                <w:color w:val="000000"/>
                <w:sz w:val="16"/>
                <w:szCs w:val="16"/>
              </w:rPr>
            </w:pPr>
            <w:r w:rsidRPr="009B0EAF">
              <w:rPr>
                <w:color w:val="000000"/>
                <w:sz w:val="16"/>
                <w:szCs w:val="16"/>
              </w:rPr>
              <w:t>1</w:t>
            </w:r>
          </w:p>
        </w:tc>
        <w:tc>
          <w:tcPr>
            <w:tcW w:w="960" w:type="pct"/>
            <w:tcBorders>
              <w:top w:val="single" w:sz="4" w:space="0" w:color="auto"/>
              <w:left w:val="single" w:sz="4" w:space="0" w:color="auto"/>
              <w:bottom w:val="single" w:sz="4" w:space="0" w:color="auto"/>
              <w:right w:val="single" w:sz="4" w:space="0" w:color="auto"/>
            </w:tcBorders>
            <w:shd w:val="clear" w:color="auto" w:fill="FFFF00"/>
            <w:vAlign w:val="center"/>
          </w:tcPr>
          <w:p w14:paraId="40D37D91" w14:textId="77777777" w:rsidR="00486555" w:rsidRPr="009B0EAF" w:rsidRDefault="00486555" w:rsidP="007433FE">
            <w:pPr>
              <w:spacing w:before="24" w:after="24"/>
              <w:ind w:left="-57" w:right="-57"/>
              <w:jc w:val="center"/>
              <w:rPr>
                <w:color w:val="000000"/>
                <w:sz w:val="16"/>
                <w:szCs w:val="16"/>
              </w:rPr>
            </w:pPr>
            <w:r w:rsidRPr="00CF4F21">
              <w:rPr>
                <w:color w:val="000000"/>
                <w:sz w:val="16"/>
                <w:szCs w:val="16"/>
              </w:rPr>
              <w:t>Fichas 3, 4 e 5</w:t>
            </w:r>
          </w:p>
        </w:tc>
      </w:tr>
      <w:tr w:rsidR="00486555" w:rsidRPr="009B0EAF" w14:paraId="1CCE77EA" w14:textId="77777777" w:rsidTr="00486555">
        <w:trPr>
          <w:trHeight w:val="559"/>
          <w:jc w:val="center"/>
        </w:trPr>
        <w:tc>
          <w:tcPr>
            <w:tcW w:w="2717" w:type="pct"/>
            <w:tcBorders>
              <w:top w:val="single" w:sz="4" w:space="0" w:color="auto"/>
              <w:left w:val="single" w:sz="4" w:space="0" w:color="auto"/>
              <w:bottom w:val="single" w:sz="4" w:space="0" w:color="auto"/>
            </w:tcBorders>
            <w:shd w:val="clear" w:color="auto" w:fill="FFFFFF" w:themeFill="background1"/>
            <w:vAlign w:val="center"/>
          </w:tcPr>
          <w:p w14:paraId="3E713E6B" w14:textId="2E1098D9" w:rsidR="00486555" w:rsidRPr="00486555" w:rsidRDefault="0042146F" w:rsidP="0042146F">
            <w:pPr>
              <w:numPr>
                <w:ilvl w:val="0"/>
                <w:numId w:val="21"/>
              </w:numPr>
              <w:contextualSpacing/>
              <w:rPr>
                <w:color w:val="000000"/>
                <w:sz w:val="16"/>
                <w:szCs w:val="16"/>
              </w:rPr>
            </w:pPr>
            <w:r w:rsidRPr="0042146F">
              <w:rPr>
                <w:color w:val="000000"/>
                <w:sz w:val="16"/>
                <w:szCs w:val="16"/>
              </w:rPr>
              <w:t>As ações adotadas no NE-1 não foram efetivas e, portanto, a anomalia não foi extinta ou controlada.</w:t>
            </w:r>
          </w:p>
        </w:tc>
        <w:tc>
          <w:tcPr>
            <w:tcW w:w="735" w:type="pct"/>
            <w:vMerge/>
            <w:tcBorders>
              <w:left w:val="single" w:sz="4" w:space="0" w:color="auto"/>
              <w:right w:val="single" w:sz="4" w:space="0" w:color="auto"/>
            </w:tcBorders>
            <w:shd w:val="clear" w:color="auto" w:fill="FFFFFF" w:themeFill="background1"/>
            <w:vAlign w:val="center"/>
          </w:tcPr>
          <w:p w14:paraId="19745741" w14:textId="77777777" w:rsidR="00486555" w:rsidRPr="009B0EAF" w:rsidRDefault="00486555" w:rsidP="001B67BE">
            <w:pPr>
              <w:spacing w:before="24" w:after="24"/>
              <w:ind w:left="-57" w:right="-57"/>
              <w:jc w:val="center"/>
              <w:rPr>
                <w:color w:val="000000"/>
                <w:sz w:val="16"/>
                <w:szCs w:val="16"/>
              </w:rPr>
            </w:pPr>
          </w:p>
        </w:tc>
        <w:tc>
          <w:tcPr>
            <w:tcW w:w="588" w:type="pct"/>
            <w:tcBorders>
              <w:top w:val="single" w:sz="4" w:space="0" w:color="auto"/>
              <w:left w:val="single" w:sz="4" w:space="0" w:color="auto"/>
              <w:bottom w:val="single" w:sz="4" w:space="0" w:color="auto"/>
            </w:tcBorders>
            <w:shd w:val="clear" w:color="auto" w:fill="FFC000"/>
            <w:vAlign w:val="center"/>
          </w:tcPr>
          <w:p w14:paraId="1F441DED" w14:textId="77777777" w:rsidR="00486555" w:rsidRPr="009B0EAF" w:rsidRDefault="00486555" w:rsidP="001B67BE">
            <w:pPr>
              <w:spacing w:before="24" w:after="24"/>
              <w:ind w:left="-57" w:right="-57"/>
              <w:jc w:val="center"/>
              <w:rPr>
                <w:color w:val="000000"/>
                <w:sz w:val="16"/>
                <w:szCs w:val="16"/>
              </w:rPr>
            </w:pPr>
            <w:r w:rsidRPr="009B0EAF">
              <w:rPr>
                <w:color w:val="000000"/>
                <w:sz w:val="16"/>
                <w:szCs w:val="16"/>
              </w:rPr>
              <w:t>2</w:t>
            </w:r>
          </w:p>
        </w:tc>
        <w:tc>
          <w:tcPr>
            <w:tcW w:w="960" w:type="pct"/>
            <w:tcBorders>
              <w:top w:val="single" w:sz="4" w:space="0" w:color="auto"/>
              <w:left w:val="single" w:sz="4" w:space="0" w:color="auto"/>
              <w:bottom w:val="single" w:sz="4" w:space="0" w:color="auto"/>
              <w:right w:val="single" w:sz="4" w:space="0" w:color="auto"/>
            </w:tcBorders>
            <w:shd w:val="clear" w:color="auto" w:fill="FFC000"/>
            <w:vAlign w:val="center"/>
          </w:tcPr>
          <w:p w14:paraId="133CC140" w14:textId="77777777" w:rsidR="00486555" w:rsidRDefault="00486555" w:rsidP="001B67BE">
            <w:pPr>
              <w:spacing w:before="24" w:after="24"/>
              <w:ind w:left="-57" w:right="-57"/>
              <w:jc w:val="center"/>
              <w:rPr>
                <w:color w:val="000000"/>
                <w:sz w:val="16"/>
                <w:szCs w:val="16"/>
              </w:rPr>
            </w:pPr>
            <w:r w:rsidRPr="009B0EAF">
              <w:rPr>
                <w:color w:val="000000"/>
                <w:sz w:val="16"/>
                <w:szCs w:val="16"/>
              </w:rPr>
              <w:t>Ficha</w:t>
            </w:r>
            <w:r>
              <w:rPr>
                <w:color w:val="000000"/>
                <w:sz w:val="16"/>
                <w:szCs w:val="16"/>
              </w:rPr>
              <w:t>s</w:t>
            </w:r>
            <w:r w:rsidRPr="009B0EAF">
              <w:rPr>
                <w:color w:val="000000"/>
                <w:sz w:val="16"/>
                <w:szCs w:val="16"/>
              </w:rPr>
              <w:t xml:space="preserve"> 8</w:t>
            </w:r>
            <w:r>
              <w:rPr>
                <w:color w:val="000000"/>
                <w:sz w:val="16"/>
                <w:szCs w:val="16"/>
              </w:rPr>
              <w:t xml:space="preserve"> e 9</w:t>
            </w:r>
          </w:p>
        </w:tc>
      </w:tr>
      <w:tr w:rsidR="00486555" w:rsidRPr="009B0EAF" w14:paraId="25666AC6" w14:textId="77777777" w:rsidTr="001B67BE">
        <w:trPr>
          <w:trHeight w:val="559"/>
          <w:jc w:val="center"/>
        </w:trPr>
        <w:tc>
          <w:tcPr>
            <w:tcW w:w="2717" w:type="pct"/>
            <w:tcBorders>
              <w:top w:val="single" w:sz="4" w:space="0" w:color="auto"/>
              <w:left w:val="single" w:sz="4" w:space="0" w:color="auto"/>
              <w:bottom w:val="single" w:sz="4" w:space="0" w:color="auto"/>
            </w:tcBorders>
            <w:shd w:val="clear" w:color="auto" w:fill="FFFFFF" w:themeFill="background1"/>
            <w:vAlign w:val="center"/>
          </w:tcPr>
          <w:p w14:paraId="67A7A84B" w14:textId="103A8244" w:rsidR="00F13E61" w:rsidRPr="00486555" w:rsidRDefault="0042146F" w:rsidP="0042146F">
            <w:pPr>
              <w:numPr>
                <w:ilvl w:val="0"/>
                <w:numId w:val="21"/>
              </w:numPr>
              <w:contextualSpacing/>
              <w:rPr>
                <w:color w:val="000000"/>
                <w:sz w:val="16"/>
                <w:szCs w:val="16"/>
              </w:rPr>
            </w:pPr>
            <w:r w:rsidRPr="0042146F">
              <w:rPr>
                <w:color w:val="000000"/>
                <w:sz w:val="16"/>
                <w:szCs w:val="16"/>
              </w:rPr>
              <w:t>Instabilização em evolução e desenvolvimento da brecha de ruptura. A ruptura é iminente ou está ocorrendo.</w:t>
            </w:r>
          </w:p>
        </w:tc>
        <w:tc>
          <w:tcPr>
            <w:tcW w:w="735" w:type="pct"/>
            <w:vMerge/>
            <w:tcBorders>
              <w:left w:val="single" w:sz="4" w:space="0" w:color="auto"/>
              <w:bottom w:val="single" w:sz="4" w:space="0" w:color="auto"/>
              <w:right w:val="single" w:sz="4" w:space="0" w:color="auto"/>
            </w:tcBorders>
            <w:shd w:val="clear" w:color="auto" w:fill="FFFFFF" w:themeFill="background1"/>
            <w:vAlign w:val="center"/>
          </w:tcPr>
          <w:p w14:paraId="25F03E08" w14:textId="77777777" w:rsidR="00486555" w:rsidRPr="009B0EAF" w:rsidRDefault="00486555" w:rsidP="001B67BE">
            <w:pPr>
              <w:spacing w:before="24" w:after="24"/>
              <w:ind w:left="-57" w:right="-57"/>
              <w:jc w:val="center"/>
              <w:rPr>
                <w:color w:val="000000"/>
                <w:sz w:val="16"/>
                <w:szCs w:val="16"/>
              </w:rPr>
            </w:pPr>
          </w:p>
        </w:tc>
        <w:tc>
          <w:tcPr>
            <w:tcW w:w="588" w:type="pct"/>
            <w:tcBorders>
              <w:top w:val="single" w:sz="4" w:space="0" w:color="auto"/>
              <w:left w:val="single" w:sz="4" w:space="0" w:color="auto"/>
              <w:bottom w:val="single" w:sz="4" w:space="0" w:color="auto"/>
            </w:tcBorders>
            <w:shd w:val="clear" w:color="auto" w:fill="FF0000"/>
            <w:vAlign w:val="center"/>
          </w:tcPr>
          <w:p w14:paraId="0C888B42" w14:textId="77777777" w:rsidR="00486555" w:rsidRPr="009B0EAF" w:rsidRDefault="00486555" w:rsidP="001B67BE">
            <w:pPr>
              <w:spacing w:before="24" w:after="24"/>
              <w:ind w:left="-57" w:right="-57"/>
              <w:jc w:val="center"/>
              <w:rPr>
                <w:color w:val="000000"/>
                <w:sz w:val="16"/>
                <w:szCs w:val="16"/>
              </w:rPr>
            </w:pPr>
            <w:r w:rsidRPr="009B0EAF">
              <w:rPr>
                <w:color w:val="000000"/>
                <w:sz w:val="16"/>
                <w:szCs w:val="16"/>
              </w:rPr>
              <w:t>3</w:t>
            </w:r>
          </w:p>
        </w:tc>
        <w:tc>
          <w:tcPr>
            <w:tcW w:w="960" w:type="pct"/>
            <w:tcBorders>
              <w:top w:val="single" w:sz="4" w:space="0" w:color="auto"/>
              <w:left w:val="single" w:sz="4" w:space="0" w:color="auto"/>
              <w:bottom w:val="single" w:sz="4" w:space="0" w:color="auto"/>
              <w:right w:val="single" w:sz="4" w:space="0" w:color="auto"/>
            </w:tcBorders>
            <w:shd w:val="clear" w:color="auto" w:fill="FF0000"/>
            <w:vAlign w:val="center"/>
          </w:tcPr>
          <w:p w14:paraId="6D5307FD" w14:textId="77777777" w:rsidR="00486555" w:rsidRDefault="00486555" w:rsidP="001B67BE">
            <w:pPr>
              <w:spacing w:before="24" w:after="24"/>
              <w:ind w:left="-57" w:right="-57"/>
              <w:jc w:val="center"/>
              <w:rPr>
                <w:color w:val="000000"/>
                <w:sz w:val="16"/>
                <w:szCs w:val="16"/>
              </w:rPr>
            </w:pPr>
            <w:r>
              <w:rPr>
                <w:color w:val="000000"/>
                <w:sz w:val="16"/>
                <w:szCs w:val="16"/>
              </w:rPr>
              <w:t>Ficha</w:t>
            </w:r>
            <w:r w:rsidR="00F13E61">
              <w:rPr>
                <w:color w:val="000000"/>
                <w:sz w:val="16"/>
                <w:szCs w:val="16"/>
              </w:rPr>
              <w:t>s</w:t>
            </w:r>
            <w:r>
              <w:rPr>
                <w:color w:val="000000"/>
                <w:sz w:val="16"/>
                <w:szCs w:val="16"/>
              </w:rPr>
              <w:t xml:space="preserve"> 12</w:t>
            </w:r>
            <w:r w:rsidR="00F13E61">
              <w:rPr>
                <w:color w:val="000000"/>
                <w:sz w:val="16"/>
                <w:szCs w:val="16"/>
              </w:rPr>
              <w:t xml:space="preserve"> e 13</w:t>
            </w:r>
          </w:p>
        </w:tc>
      </w:tr>
    </w:tbl>
    <w:p w14:paraId="576DB49A" w14:textId="77777777" w:rsidR="004C663F" w:rsidRDefault="004C663F" w:rsidP="005C2751">
      <w:pPr>
        <w:spacing w:line="360" w:lineRule="auto"/>
        <w:jc w:val="both"/>
      </w:pPr>
      <w:bookmarkStart w:id="605" w:name="_Toc498779967"/>
      <w:bookmarkStart w:id="606" w:name="_Toc498802953"/>
      <w:bookmarkStart w:id="607" w:name="_Toc476304214"/>
      <w:bookmarkStart w:id="608" w:name="_Toc476306447"/>
      <w:bookmarkStart w:id="609" w:name="_Toc476312873"/>
      <w:bookmarkStart w:id="610" w:name="_Toc476304215"/>
      <w:bookmarkStart w:id="611" w:name="_Toc476306448"/>
      <w:bookmarkStart w:id="612" w:name="_Toc476312874"/>
      <w:bookmarkStart w:id="613" w:name="_Toc476304216"/>
      <w:bookmarkStart w:id="614" w:name="_Toc476306449"/>
      <w:bookmarkStart w:id="615" w:name="_Toc476312875"/>
      <w:bookmarkStart w:id="616" w:name="_Toc476304217"/>
      <w:bookmarkStart w:id="617" w:name="_Toc476306450"/>
      <w:bookmarkStart w:id="618" w:name="_Toc476312876"/>
      <w:bookmarkStart w:id="619" w:name="_Toc476304218"/>
      <w:bookmarkStart w:id="620" w:name="_Toc476306451"/>
      <w:bookmarkStart w:id="621" w:name="_Toc476312877"/>
      <w:bookmarkStart w:id="622" w:name="_Toc476304219"/>
      <w:bookmarkStart w:id="623" w:name="_Toc476306452"/>
      <w:bookmarkStart w:id="624" w:name="_Toc476312878"/>
      <w:bookmarkStart w:id="625" w:name="_Toc476304220"/>
      <w:bookmarkStart w:id="626" w:name="_Toc476306453"/>
      <w:bookmarkStart w:id="627" w:name="_Toc476312879"/>
      <w:bookmarkStart w:id="628" w:name="_Toc476304221"/>
      <w:bookmarkStart w:id="629" w:name="_Toc476306454"/>
      <w:bookmarkStart w:id="630" w:name="_Toc476312880"/>
      <w:bookmarkStart w:id="631" w:name="_Toc476304222"/>
      <w:bookmarkStart w:id="632" w:name="_Toc476306455"/>
      <w:bookmarkStart w:id="633" w:name="_Toc476312881"/>
      <w:bookmarkStart w:id="634" w:name="_Toc476304223"/>
      <w:bookmarkStart w:id="635" w:name="_Toc476306456"/>
      <w:bookmarkStart w:id="636" w:name="_Toc476312882"/>
      <w:bookmarkStart w:id="637" w:name="_Toc476304224"/>
      <w:bookmarkStart w:id="638" w:name="_Toc476306457"/>
      <w:bookmarkStart w:id="639" w:name="_Toc476312883"/>
      <w:bookmarkStart w:id="640" w:name="_Toc476304225"/>
      <w:bookmarkStart w:id="641" w:name="_Toc476306458"/>
      <w:bookmarkStart w:id="642" w:name="_Toc476312884"/>
      <w:bookmarkStart w:id="643" w:name="_Toc476304226"/>
      <w:bookmarkStart w:id="644" w:name="_Toc476306459"/>
      <w:bookmarkStart w:id="645" w:name="_Toc476312885"/>
      <w:bookmarkStart w:id="646" w:name="_Toc476304227"/>
      <w:bookmarkStart w:id="647" w:name="_Toc476306460"/>
      <w:bookmarkStart w:id="648" w:name="_Toc476312886"/>
      <w:bookmarkStart w:id="649" w:name="_Toc476304228"/>
      <w:bookmarkStart w:id="650" w:name="_Toc476306461"/>
      <w:bookmarkStart w:id="651" w:name="_Toc476312887"/>
      <w:bookmarkStart w:id="652" w:name="_Toc476304229"/>
      <w:bookmarkStart w:id="653" w:name="_Toc476306462"/>
      <w:bookmarkStart w:id="654" w:name="_Toc476312888"/>
      <w:bookmarkStart w:id="655" w:name="_Toc476304230"/>
      <w:bookmarkStart w:id="656" w:name="_Toc476306463"/>
      <w:bookmarkStart w:id="657" w:name="_Toc476312889"/>
      <w:bookmarkStart w:id="658" w:name="_Toc476304231"/>
      <w:bookmarkStart w:id="659" w:name="_Toc476306464"/>
      <w:bookmarkStart w:id="660" w:name="_Toc476312890"/>
      <w:bookmarkStart w:id="661" w:name="_Toc476304232"/>
      <w:bookmarkStart w:id="662" w:name="_Toc476306465"/>
      <w:bookmarkStart w:id="663" w:name="_Toc476312891"/>
      <w:bookmarkStart w:id="664" w:name="_Toc476304233"/>
      <w:bookmarkStart w:id="665" w:name="_Toc476306466"/>
      <w:bookmarkStart w:id="666" w:name="_Toc476312892"/>
      <w:bookmarkStart w:id="667" w:name="_Toc476304234"/>
      <w:bookmarkStart w:id="668" w:name="_Toc476306467"/>
      <w:bookmarkStart w:id="669" w:name="_Toc476312893"/>
      <w:bookmarkStart w:id="670" w:name="_Toc476304235"/>
      <w:bookmarkStart w:id="671" w:name="_Toc476306468"/>
      <w:bookmarkStart w:id="672" w:name="_Toc476312894"/>
      <w:bookmarkStart w:id="673" w:name="_Toc476304236"/>
      <w:bookmarkStart w:id="674" w:name="_Toc476306469"/>
      <w:bookmarkStart w:id="675" w:name="_Toc476312895"/>
      <w:bookmarkStart w:id="676" w:name="_Toc476304237"/>
      <w:bookmarkStart w:id="677" w:name="_Toc476306470"/>
      <w:bookmarkStart w:id="678" w:name="_Toc476312896"/>
      <w:bookmarkStart w:id="679" w:name="_Toc476304238"/>
      <w:bookmarkStart w:id="680" w:name="_Toc476306471"/>
      <w:bookmarkStart w:id="681" w:name="_Toc476312897"/>
      <w:bookmarkStart w:id="682" w:name="_Toc476304239"/>
      <w:bookmarkStart w:id="683" w:name="_Toc476306472"/>
      <w:bookmarkStart w:id="684" w:name="_Toc476312898"/>
      <w:bookmarkStart w:id="685" w:name="_Toc476304240"/>
      <w:bookmarkStart w:id="686" w:name="_Toc476306473"/>
      <w:bookmarkStart w:id="687" w:name="_Toc476312899"/>
      <w:bookmarkStart w:id="688" w:name="_Toc476304241"/>
      <w:bookmarkStart w:id="689" w:name="_Toc476306474"/>
      <w:bookmarkStart w:id="690" w:name="_Toc476312900"/>
      <w:bookmarkStart w:id="691" w:name="_Toc476304242"/>
      <w:bookmarkStart w:id="692" w:name="_Toc476306475"/>
      <w:bookmarkStart w:id="693" w:name="_Toc476312901"/>
      <w:bookmarkStart w:id="694" w:name="_Toc476304243"/>
      <w:bookmarkStart w:id="695" w:name="_Toc476306476"/>
      <w:bookmarkStart w:id="696" w:name="_Toc476312902"/>
      <w:bookmarkStart w:id="697" w:name="_Toc476304244"/>
      <w:bookmarkStart w:id="698" w:name="_Toc476306477"/>
      <w:bookmarkStart w:id="699" w:name="_Toc476312903"/>
      <w:bookmarkStart w:id="700" w:name="_Toc476304245"/>
      <w:bookmarkStart w:id="701" w:name="_Toc476306478"/>
      <w:bookmarkStart w:id="702" w:name="_Toc476312904"/>
      <w:bookmarkStart w:id="703" w:name="_Toc476304246"/>
      <w:bookmarkStart w:id="704" w:name="_Toc476306479"/>
      <w:bookmarkStart w:id="705" w:name="_Toc476312905"/>
      <w:bookmarkStart w:id="706" w:name="_Toc476304247"/>
      <w:bookmarkStart w:id="707" w:name="_Toc476306480"/>
      <w:bookmarkStart w:id="708" w:name="_Toc476312906"/>
      <w:bookmarkStart w:id="709" w:name="_Toc476304248"/>
      <w:bookmarkStart w:id="710" w:name="_Toc476306481"/>
      <w:bookmarkStart w:id="711" w:name="_Toc476312907"/>
      <w:bookmarkStart w:id="712" w:name="_Toc476304249"/>
      <w:bookmarkStart w:id="713" w:name="_Toc476306482"/>
      <w:bookmarkStart w:id="714" w:name="_Toc476312908"/>
      <w:bookmarkStart w:id="715" w:name="_Toc476304250"/>
      <w:bookmarkStart w:id="716" w:name="_Toc476306483"/>
      <w:bookmarkStart w:id="717" w:name="_Toc476312909"/>
      <w:bookmarkStart w:id="718" w:name="_Toc476304251"/>
      <w:bookmarkStart w:id="719" w:name="_Toc476306484"/>
      <w:bookmarkStart w:id="720" w:name="_Toc476312910"/>
      <w:bookmarkStart w:id="721" w:name="_Toc476304252"/>
      <w:bookmarkStart w:id="722" w:name="_Toc476306485"/>
      <w:bookmarkStart w:id="723" w:name="_Toc476312911"/>
      <w:bookmarkStart w:id="724" w:name="_Toc476304253"/>
      <w:bookmarkStart w:id="725" w:name="_Toc476306486"/>
      <w:bookmarkStart w:id="726" w:name="_Toc476312912"/>
      <w:bookmarkStart w:id="727" w:name="_Toc476304254"/>
      <w:bookmarkStart w:id="728" w:name="_Toc476306487"/>
      <w:bookmarkStart w:id="729" w:name="_Toc476312913"/>
      <w:bookmarkStart w:id="730" w:name="_Toc476304255"/>
      <w:bookmarkStart w:id="731" w:name="_Toc476306488"/>
      <w:bookmarkStart w:id="732" w:name="_Toc476312914"/>
      <w:bookmarkStart w:id="733" w:name="_Toc476304256"/>
      <w:bookmarkStart w:id="734" w:name="_Toc476306489"/>
      <w:bookmarkStart w:id="735" w:name="_Toc476312915"/>
      <w:bookmarkStart w:id="736" w:name="_Toc476304257"/>
      <w:bookmarkStart w:id="737" w:name="_Toc476306490"/>
      <w:bookmarkStart w:id="738" w:name="_Toc476312916"/>
      <w:bookmarkStart w:id="739" w:name="_Toc476304258"/>
      <w:bookmarkStart w:id="740" w:name="_Toc476306491"/>
      <w:bookmarkStart w:id="741" w:name="_Toc476312917"/>
      <w:bookmarkStart w:id="742" w:name="_Toc476304259"/>
      <w:bookmarkStart w:id="743" w:name="_Toc476306492"/>
      <w:bookmarkStart w:id="744" w:name="_Toc476312918"/>
      <w:bookmarkStart w:id="745" w:name="_Toc476304260"/>
      <w:bookmarkStart w:id="746" w:name="_Toc476306493"/>
      <w:bookmarkStart w:id="747" w:name="_Toc476312919"/>
      <w:bookmarkStart w:id="748" w:name="_Toc476304261"/>
      <w:bookmarkStart w:id="749" w:name="_Toc476306494"/>
      <w:bookmarkStart w:id="750" w:name="_Toc476312920"/>
      <w:bookmarkStart w:id="751" w:name="_Toc476304262"/>
      <w:bookmarkStart w:id="752" w:name="_Toc476306495"/>
      <w:bookmarkStart w:id="753" w:name="_Toc476312921"/>
      <w:bookmarkStart w:id="754" w:name="_Toc476304263"/>
      <w:bookmarkStart w:id="755" w:name="_Toc476306496"/>
      <w:bookmarkStart w:id="756" w:name="_Toc476312922"/>
      <w:bookmarkStart w:id="757" w:name="_Toc476304264"/>
      <w:bookmarkStart w:id="758" w:name="_Toc476306497"/>
      <w:bookmarkStart w:id="759" w:name="_Toc476312923"/>
      <w:bookmarkStart w:id="760" w:name="_Toc476304265"/>
      <w:bookmarkStart w:id="761" w:name="_Toc476306498"/>
      <w:bookmarkStart w:id="762" w:name="_Toc476312924"/>
      <w:bookmarkStart w:id="763" w:name="_Toc476304266"/>
      <w:bookmarkStart w:id="764" w:name="_Toc476306499"/>
      <w:bookmarkStart w:id="765" w:name="_Toc476312925"/>
      <w:bookmarkStart w:id="766" w:name="_Toc476304267"/>
      <w:bookmarkStart w:id="767" w:name="_Toc476306500"/>
      <w:bookmarkStart w:id="768" w:name="_Toc476312926"/>
      <w:bookmarkStart w:id="769" w:name="_Toc476304268"/>
      <w:bookmarkStart w:id="770" w:name="_Toc476306501"/>
      <w:bookmarkStart w:id="771" w:name="_Toc476312927"/>
      <w:bookmarkStart w:id="772" w:name="_Toc476304269"/>
      <w:bookmarkStart w:id="773" w:name="_Toc476306502"/>
      <w:bookmarkStart w:id="774" w:name="_Toc476312928"/>
      <w:bookmarkStart w:id="775" w:name="_Toc476304270"/>
      <w:bookmarkStart w:id="776" w:name="_Toc476306503"/>
      <w:bookmarkStart w:id="777" w:name="_Toc476312929"/>
      <w:bookmarkStart w:id="778" w:name="_Toc476304271"/>
      <w:bookmarkStart w:id="779" w:name="_Toc476306504"/>
      <w:bookmarkStart w:id="780" w:name="_Toc476312930"/>
      <w:bookmarkStart w:id="781" w:name="_Toc476304272"/>
      <w:bookmarkStart w:id="782" w:name="_Toc476306505"/>
      <w:bookmarkStart w:id="783" w:name="_Toc476312931"/>
      <w:bookmarkStart w:id="784" w:name="_Toc476304273"/>
      <w:bookmarkStart w:id="785" w:name="_Toc476306506"/>
      <w:bookmarkStart w:id="786" w:name="_Toc476312932"/>
      <w:bookmarkStart w:id="787" w:name="_Toc476304274"/>
      <w:bookmarkStart w:id="788" w:name="_Toc476306507"/>
      <w:bookmarkStart w:id="789" w:name="_Toc476312933"/>
      <w:bookmarkStart w:id="790" w:name="_Toc476304275"/>
      <w:bookmarkStart w:id="791" w:name="_Toc476306508"/>
      <w:bookmarkStart w:id="792" w:name="_Toc476312934"/>
      <w:bookmarkStart w:id="793" w:name="_Toc476304276"/>
      <w:bookmarkStart w:id="794" w:name="_Toc476306509"/>
      <w:bookmarkStart w:id="795" w:name="_Toc476312935"/>
      <w:bookmarkStart w:id="796" w:name="_Toc476304277"/>
      <w:bookmarkStart w:id="797" w:name="_Toc476306510"/>
      <w:bookmarkStart w:id="798" w:name="_Toc476312936"/>
      <w:bookmarkStart w:id="799" w:name="_Toc476304278"/>
      <w:bookmarkStart w:id="800" w:name="_Toc476306511"/>
      <w:bookmarkStart w:id="801" w:name="_Toc476312937"/>
      <w:bookmarkStart w:id="802" w:name="_Toc476304279"/>
      <w:bookmarkStart w:id="803" w:name="_Toc476306512"/>
      <w:bookmarkStart w:id="804" w:name="_Toc476312938"/>
      <w:bookmarkStart w:id="805" w:name="_Toc476304280"/>
      <w:bookmarkStart w:id="806" w:name="_Toc476306513"/>
      <w:bookmarkStart w:id="807" w:name="_Toc476312939"/>
      <w:bookmarkStart w:id="808" w:name="_Toc476304281"/>
      <w:bookmarkStart w:id="809" w:name="_Toc476306514"/>
      <w:bookmarkStart w:id="810" w:name="_Toc476312940"/>
      <w:bookmarkStart w:id="811" w:name="_Toc476304282"/>
      <w:bookmarkStart w:id="812" w:name="_Toc476306515"/>
      <w:bookmarkStart w:id="813" w:name="_Toc476312941"/>
      <w:bookmarkStart w:id="814" w:name="_Toc476304283"/>
      <w:bookmarkStart w:id="815" w:name="_Toc476306516"/>
      <w:bookmarkStart w:id="816" w:name="_Toc476312942"/>
      <w:bookmarkStart w:id="817" w:name="_Toc476304284"/>
      <w:bookmarkStart w:id="818" w:name="_Toc476306517"/>
      <w:bookmarkStart w:id="819" w:name="_Toc476312943"/>
      <w:bookmarkStart w:id="820" w:name="_Toc476304285"/>
      <w:bookmarkStart w:id="821" w:name="_Toc476306518"/>
      <w:bookmarkStart w:id="822" w:name="_Toc476312944"/>
      <w:bookmarkStart w:id="823" w:name="_Toc476304286"/>
      <w:bookmarkStart w:id="824" w:name="_Toc476306519"/>
      <w:bookmarkStart w:id="825" w:name="_Toc476312945"/>
      <w:bookmarkStart w:id="826" w:name="_Toc476304287"/>
      <w:bookmarkStart w:id="827" w:name="_Toc476306520"/>
      <w:bookmarkStart w:id="828" w:name="_Toc476312946"/>
      <w:bookmarkStart w:id="829" w:name="_Toc476304288"/>
      <w:bookmarkStart w:id="830" w:name="_Toc476306521"/>
      <w:bookmarkStart w:id="831" w:name="_Toc476312947"/>
      <w:bookmarkStart w:id="832" w:name="_Toc476304289"/>
      <w:bookmarkStart w:id="833" w:name="_Toc476306522"/>
      <w:bookmarkStart w:id="834" w:name="_Toc476312948"/>
      <w:bookmarkStart w:id="835" w:name="_Toc476304290"/>
      <w:bookmarkStart w:id="836" w:name="_Toc476306523"/>
      <w:bookmarkStart w:id="837" w:name="_Toc476312949"/>
      <w:bookmarkStart w:id="838" w:name="_Toc476304291"/>
      <w:bookmarkStart w:id="839" w:name="_Toc476306524"/>
      <w:bookmarkStart w:id="840" w:name="_Toc476312950"/>
      <w:bookmarkStart w:id="841" w:name="_Toc476304292"/>
      <w:bookmarkStart w:id="842" w:name="_Toc476306525"/>
      <w:bookmarkStart w:id="843" w:name="_Toc476312951"/>
      <w:bookmarkStart w:id="844" w:name="_Toc476304293"/>
      <w:bookmarkStart w:id="845" w:name="_Toc476306526"/>
      <w:bookmarkStart w:id="846" w:name="_Toc476312952"/>
      <w:bookmarkStart w:id="847" w:name="_Toc476304294"/>
      <w:bookmarkStart w:id="848" w:name="_Toc476306527"/>
      <w:bookmarkStart w:id="849" w:name="_Toc476312953"/>
      <w:bookmarkStart w:id="850" w:name="_Toc476304295"/>
      <w:bookmarkStart w:id="851" w:name="_Toc476306528"/>
      <w:bookmarkStart w:id="852" w:name="_Toc476312954"/>
      <w:bookmarkStart w:id="853" w:name="_Toc476304296"/>
      <w:bookmarkStart w:id="854" w:name="_Toc476306529"/>
      <w:bookmarkStart w:id="855" w:name="_Toc476312955"/>
      <w:bookmarkStart w:id="856" w:name="_Toc476304297"/>
      <w:bookmarkStart w:id="857" w:name="_Toc476306530"/>
      <w:bookmarkStart w:id="858" w:name="_Toc476312956"/>
      <w:bookmarkStart w:id="859" w:name="_Toc476304298"/>
      <w:bookmarkStart w:id="860" w:name="_Toc476306531"/>
      <w:bookmarkStart w:id="861" w:name="_Toc476312957"/>
      <w:bookmarkStart w:id="862" w:name="_Toc476304299"/>
      <w:bookmarkStart w:id="863" w:name="_Toc476306532"/>
      <w:bookmarkStart w:id="864" w:name="_Toc476312958"/>
      <w:bookmarkStart w:id="865" w:name="_Toc476304300"/>
      <w:bookmarkStart w:id="866" w:name="_Toc476306533"/>
      <w:bookmarkStart w:id="867" w:name="_Toc476312959"/>
      <w:bookmarkStart w:id="868" w:name="_Toc476304301"/>
      <w:bookmarkStart w:id="869" w:name="_Toc476306534"/>
      <w:bookmarkStart w:id="870" w:name="_Toc476312960"/>
      <w:bookmarkStart w:id="871" w:name="_Toc476304302"/>
      <w:bookmarkStart w:id="872" w:name="_Toc476306535"/>
      <w:bookmarkStart w:id="873" w:name="_Toc476312961"/>
      <w:bookmarkStart w:id="874" w:name="_Toc476304303"/>
      <w:bookmarkStart w:id="875" w:name="_Toc476306536"/>
      <w:bookmarkStart w:id="876" w:name="_Toc476312962"/>
      <w:bookmarkStart w:id="877" w:name="_Toc476304304"/>
      <w:bookmarkStart w:id="878" w:name="_Toc476306537"/>
      <w:bookmarkStart w:id="879" w:name="_Toc476312963"/>
      <w:bookmarkStart w:id="880" w:name="_Toc476304305"/>
      <w:bookmarkStart w:id="881" w:name="_Toc476306538"/>
      <w:bookmarkStart w:id="882" w:name="_Toc476312964"/>
      <w:bookmarkStart w:id="883" w:name="_Toc476304306"/>
      <w:bookmarkStart w:id="884" w:name="_Toc476306539"/>
      <w:bookmarkStart w:id="885" w:name="_Toc476312965"/>
      <w:bookmarkStart w:id="886" w:name="_Toc476304307"/>
      <w:bookmarkStart w:id="887" w:name="_Toc476306540"/>
      <w:bookmarkStart w:id="888" w:name="_Toc476312966"/>
      <w:bookmarkStart w:id="889" w:name="_Toc476304308"/>
      <w:bookmarkStart w:id="890" w:name="_Toc476306541"/>
      <w:bookmarkStart w:id="891" w:name="_Toc476312967"/>
      <w:bookmarkStart w:id="892" w:name="_Toc469739070"/>
      <w:bookmarkStart w:id="893" w:name="_Toc469749994"/>
      <w:bookmarkStart w:id="894" w:name="_Toc469750859"/>
      <w:bookmarkStart w:id="895" w:name="_Toc469752266"/>
      <w:bookmarkStart w:id="896" w:name="_Toc469752573"/>
      <w:bookmarkStart w:id="897" w:name="_Toc469754549"/>
      <w:bookmarkStart w:id="898" w:name="_Toc469824400"/>
      <w:bookmarkStart w:id="899" w:name="_Toc469842882"/>
      <w:bookmarkStart w:id="900" w:name="_Toc469844490"/>
      <w:bookmarkStart w:id="901" w:name="_Toc469844573"/>
      <w:bookmarkStart w:id="902" w:name="_Ref498772563"/>
      <w:bookmarkStart w:id="903" w:name="_Ref498773798"/>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26B65B14" w14:textId="77777777" w:rsidR="004C663F" w:rsidRPr="00EC7A1A" w:rsidRDefault="004C663F" w:rsidP="004C663F">
      <w:pPr>
        <w:pStyle w:val="Ttulo1"/>
        <w:numPr>
          <w:ilvl w:val="0"/>
          <w:numId w:val="1"/>
        </w:numPr>
        <w:tabs>
          <w:tab w:val="left" w:pos="1134"/>
        </w:tabs>
        <w:spacing w:before="0" w:after="0" w:line="360" w:lineRule="auto"/>
        <w:rPr>
          <w:rFonts w:ascii="Times New Roman" w:hAnsi="Times New Roman" w:cs="Times New Roman"/>
          <w:bCs w:val="0"/>
          <w:caps/>
          <w:kern w:val="0"/>
          <w:szCs w:val="24"/>
        </w:rPr>
      </w:pPr>
      <w:bookmarkStart w:id="904" w:name="_Toc99460878"/>
      <w:bookmarkStart w:id="905" w:name="_Ref101885580"/>
      <w:bookmarkStart w:id="906" w:name="_Ref101885937"/>
      <w:bookmarkStart w:id="907" w:name="_Ref101885990"/>
      <w:bookmarkStart w:id="908" w:name="_Toc103693555"/>
      <w:r w:rsidRPr="00EC7A1A">
        <w:rPr>
          <w:rFonts w:ascii="Times New Roman" w:hAnsi="Times New Roman" w:cs="Times New Roman"/>
          <w:bCs w:val="0"/>
          <w:caps/>
          <w:kern w:val="0"/>
          <w:szCs w:val="24"/>
        </w:rPr>
        <w:t xml:space="preserve">Recursos </w:t>
      </w:r>
      <w:r w:rsidR="00900CCF">
        <w:rPr>
          <w:rFonts w:ascii="Times New Roman" w:hAnsi="Times New Roman" w:cs="Times New Roman"/>
          <w:bCs w:val="0"/>
          <w:caps/>
          <w:kern w:val="0"/>
          <w:szCs w:val="24"/>
        </w:rPr>
        <w:t xml:space="preserve">humanos, </w:t>
      </w:r>
      <w:r w:rsidRPr="00EC7A1A">
        <w:rPr>
          <w:rFonts w:ascii="Times New Roman" w:hAnsi="Times New Roman" w:cs="Times New Roman"/>
          <w:bCs w:val="0"/>
          <w:caps/>
          <w:kern w:val="0"/>
          <w:szCs w:val="24"/>
        </w:rPr>
        <w:t>materiais e logísticos em situação de emergência</w:t>
      </w:r>
      <w:bookmarkEnd w:id="904"/>
      <w:bookmarkEnd w:id="905"/>
      <w:bookmarkEnd w:id="906"/>
      <w:bookmarkEnd w:id="907"/>
      <w:bookmarkEnd w:id="908"/>
      <w:r w:rsidRPr="00EC7A1A">
        <w:rPr>
          <w:rFonts w:ascii="Times New Roman" w:hAnsi="Times New Roman" w:cs="Times New Roman"/>
          <w:bCs w:val="0"/>
          <w:caps/>
          <w:kern w:val="0"/>
          <w:szCs w:val="24"/>
        </w:rPr>
        <w:t xml:space="preserve"> </w:t>
      </w:r>
    </w:p>
    <w:p w14:paraId="3CD0CDA8" w14:textId="77777777" w:rsidR="004C663F" w:rsidRPr="00EC7A1A" w:rsidRDefault="004C663F" w:rsidP="004C663F">
      <w:pPr>
        <w:pStyle w:val="Ttulo2"/>
        <w:ind w:left="576" w:hanging="576"/>
        <w:rPr>
          <w:b/>
        </w:rPr>
      </w:pPr>
      <w:r w:rsidRPr="00EC7A1A">
        <w:rPr>
          <w:b/>
        </w:rPr>
        <w:t>Sistemas de iluminação e alimentação de energia</w:t>
      </w:r>
    </w:p>
    <w:p w14:paraId="316E7322" w14:textId="77777777" w:rsidR="004C663F" w:rsidRPr="00CB30DF" w:rsidRDefault="004C663F" w:rsidP="004C663F">
      <w:pPr>
        <w:spacing w:line="360" w:lineRule="auto"/>
        <w:jc w:val="both"/>
      </w:pPr>
    </w:p>
    <w:p w14:paraId="7543B5AB" w14:textId="77777777" w:rsidR="00145822" w:rsidRDefault="004C663F" w:rsidP="004C663F">
      <w:pPr>
        <w:spacing w:line="360" w:lineRule="auto"/>
        <w:jc w:val="both"/>
      </w:pPr>
      <w:r w:rsidRPr="00CB30DF">
        <w:t>O fornecimento</w:t>
      </w:r>
      <w:bookmarkEnd w:id="902"/>
      <w:bookmarkEnd w:id="903"/>
      <w:r>
        <w:t xml:space="preserve"> </w:t>
      </w:r>
      <w:r w:rsidR="00145822">
        <w:t>de energia elétrica do Complexo Industrial de Germano é realizado pela concessionária FURNAS, estando a SAMARCO interli</w:t>
      </w:r>
      <w:r>
        <w:t>gada ao Sistema da Rede Básica.</w:t>
      </w:r>
    </w:p>
    <w:p w14:paraId="419D448D" w14:textId="77777777" w:rsidR="004C663F" w:rsidRDefault="004C663F" w:rsidP="004C663F">
      <w:pPr>
        <w:spacing w:line="360" w:lineRule="auto"/>
        <w:jc w:val="both"/>
      </w:pPr>
    </w:p>
    <w:p w14:paraId="495BB08F" w14:textId="77777777" w:rsidR="00745D03" w:rsidRDefault="00145822" w:rsidP="00145822">
      <w:pPr>
        <w:spacing w:line="360" w:lineRule="auto"/>
        <w:jc w:val="both"/>
      </w:pPr>
      <w:r>
        <w:t>Em situações de falta de energia elétrica, o Centro de Monitoramento e Inspeção da SAMARCO (CMI) possui um sistema de energia ininterrupta composto por dois equipamentos de UPS e dois geradores, que garantem a operação contínua de todo o sistema. Os equipamentos em campo possuem o próprio sistema de alimentação por geradores e painéis solares, que atuam em caso de falta de energia. Tais instalações estão localizadas na bacia hidrográfica do córrego Santarém, portanto, fora da área potencialmente impactada na hipótese de falha em alguma estrutura do Novo Dique dos Macacos.</w:t>
      </w:r>
    </w:p>
    <w:p w14:paraId="5D9147E5" w14:textId="77777777" w:rsidR="00145822" w:rsidRPr="00BC752A" w:rsidRDefault="00145822" w:rsidP="00145822">
      <w:pPr>
        <w:spacing w:line="360" w:lineRule="auto"/>
        <w:jc w:val="both"/>
      </w:pPr>
    </w:p>
    <w:p w14:paraId="29801640" w14:textId="77777777" w:rsidR="00F41CCD" w:rsidRPr="000C0975" w:rsidRDefault="007D02B7" w:rsidP="000C0975">
      <w:pPr>
        <w:pStyle w:val="Ttulo2"/>
      </w:pPr>
      <w:r>
        <w:t>Sala de emergêcia e sistema de alerta</w:t>
      </w:r>
    </w:p>
    <w:p w14:paraId="31E26AF8" w14:textId="77777777" w:rsidR="0026619E" w:rsidRPr="00BC752A" w:rsidRDefault="0026619E" w:rsidP="00F41CCD">
      <w:pPr>
        <w:spacing w:line="360" w:lineRule="auto"/>
        <w:jc w:val="both"/>
      </w:pPr>
    </w:p>
    <w:p w14:paraId="562E7E24" w14:textId="21080B0B" w:rsidR="00F41CCD" w:rsidRDefault="004C5666" w:rsidP="00F41CCD">
      <w:pPr>
        <w:spacing w:line="360" w:lineRule="auto"/>
        <w:jc w:val="both"/>
      </w:pPr>
      <w:r w:rsidRPr="00BC752A">
        <w:t xml:space="preserve">No </w:t>
      </w:r>
      <w:r w:rsidR="00503601">
        <w:t xml:space="preserve">Item </w:t>
      </w:r>
      <w:r w:rsidR="00E60C24">
        <w:fldChar w:fldCharType="begin"/>
      </w:r>
      <w:r w:rsidR="00E60C24">
        <w:instrText xml:space="preserve"> REF _Ref101885552 \r \h </w:instrText>
      </w:r>
      <w:r w:rsidR="00E60C24">
        <w:fldChar w:fldCharType="separate"/>
      </w:r>
      <w:r w:rsidR="00996F5C">
        <w:t>4.3</w:t>
      </w:r>
      <w:r w:rsidR="00E60C24">
        <w:fldChar w:fldCharType="end"/>
      </w:r>
      <w:r w:rsidR="009D0A3E">
        <w:t xml:space="preserve"> </w:t>
      </w:r>
      <w:r w:rsidRPr="00BC752A">
        <w:t xml:space="preserve">deste documento são detalhadas todas as atividades realizadas no </w:t>
      </w:r>
      <w:r w:rsidR="000C0975" w:rsidRPr="00BC752A">
        <w:t xml:space="preserve">Centro de Monitoramento e Inspeção </w:t>
      </w:r>
      <w:r w:rsidR="000C0975">
        <w:t>(</w:t>
      </w:r>
      <w:r w:rsidRPr="00BC752A">
        <w:t>CMI</w:t>
      </w:r>
      <w:r w:rsidR="000C0975">
        <w:t>)</w:t>
      </w:r>
      <w:r w:rsidRPr="00BC752A">
        <w:t xml:space="preserve"> da SAMARCO.</w:t>
      </w:r>
    </w:p>
    <w:p w14:paraId="50AA00F2" w14:textId="77777777" w:rsidR="00657077" w:rsidRPr="0052243F" w:rsidRDefault="00657077" w:rsidP="00657077">
      <w:pPr>
        <w:spacing w:line="360" w:lineRule="auto"/>
        <w:jc w:val="both"/>
      </w:pPr>
    </w:p>
    <w:p w14:paraId="24F323E6" w14:textId="77777777" w:rsidR="00657077" w:rsidRPr="00657077" w:rsidRDefault="00657077" w:rsidP="00657077">
      <w:pPr>
        <w:pStyle w:val="Ttulo2"/>
        <w:spacing w:before="0" w:after="0"/>
        <w:ind w:left="576" w:hanging="576"/>
      </w:pPr>
      <w:bookmarkStart w:id="909" w:name="_Ref101885539"/>
      <w:r w:rsidRPr="00657077">
        <w:t>Recursos humanos e materiais mobilizáveis em situação de emergência</w:t>
      </w:r>
      <w:bookmarkEnd w:id="909"/>
    </w:p>
    <w:p w14:paraId="1EB4FC2F" w14:textId="77777777" w:rsidR="00657077" w:rsidRPr="00BC752A" w:rsidRDefault="00657077" w:rsidP="00657077">
      <w:pPr>
        <w:spacing w:line="360" w:lineRule="auto"/>
        <w:jc w:val="both"/>
      </w:pPr>
    </w:p>
    <w:p w14:paraId="203B5172" w14:textId="3AFA9573" w:rsidR="007D02B7" w:rsidRDefault="00657077" w:rsidP="007D02B7">
      <w:pPr>
        <w:spacing w:line="360" w:lineRule="auto"/>
        <w:jc w:val="both"/>
      </w:pPr>
      <w:r w:rsidRPr="00BE35C3">
        <w:t xml:space="preserve">A </w:t>
      </w:r>
      <w:r w:rsidR="007D02B7">
        <w:t xml:space="preserve">demonstração da capacidade de mobilização de recursos em uma situação de emergência deverá ser atualizada sempre que necessário. Isso inclui a mobilização de recursos humanos, conforme listado no Item </w:t>
      </w:r>
      <w:r w:rsidR="00E60C24">
        <w:fldChar w:fldCharType="begin"/>
      </w:r>
      <w:r w:rsidR="00E60C24">
        <w:instrText xml:space="preserve"> REF _Ref101273805 \r \h </w:instrText>
      </w:r>
      <w:r w:rsidR="00E60C24">
        <w:fldChar w:fldCharType="separate"/>
      </w:r>
      <w:r w:rsidR="00996F5C">
        <w:t>4.1</w:t>
      </w:r>
      <w:r w:rsidR="00E60C24">
        <w:fldChar w:fldCharType="end"/>
      </w:r>
      <w:r w:rsidR="007D02B7">
        <w:t xml:space="preserve"> deste PAEBM (</w:t>
      </w:r>
      <w:r w:rsidR="007D02B7">
        <w:fldChar w:fldCharType="begin"/>
      </w:r>
      <w:r w:rsidR="007D02B7">
        <w:instrText xml:space="preserve"> REF _Ref101273805 \h </w:instrText>
      </w:r>
      <w:r w:rsidR="007D02B7">
        <w:fldChar w:fldCharType="separate"/>
      </w:r>
      <w:r w:rsidR="00996F5C" w:rsidRPr="00A0470B">
        <w:t>Lista de contatos internos e externos juntamente com o fluxo de informações que deve ser seguido em caso de emergência</w:t>
      </w:r>
      <w:r w:rsidR="007D02B7">
        <w:fldChar w:fldCharType="end"/>
      </w:r>
      <w:r w:rsidR="007D02B7">
        <w:t>) e de recursos materiais internos e externos da SAMARCO.</w:t>
      </w:r>
    </w:p>
    <w:p w14:paraId="1EB04900" w14:textId="77777777" w:rsidR="007D02B7" w:rsidRDefault="007D02B7" w:rsidP="007D02B7">
      <w:pPr>
        <w:spacing w:line="360" w:lineRule="auto"/>
        <w:jc w:val="both"/>
      </w:pPr>
    </w:p>
    <w:p w14:paraId="6BED3C85" w14:textId="77777777" w:rsidR="007D02B7" w:rsidRDefault="007D02B7" w:rsidP="007D02B7">
      <w:pPr>
        <w:spacing w:line="360" w:lineRule="auto"/>
        <w:jc w:val="both"/>
      </w:pPr>
      <w:r>
        <w:t>Importante mencionar que, na hipótese de o empreendedor não dispor de algum dos recursos listados, a SAMARCO deverá complementar o cadastro interno, com os fornecedores dos itens que não estiverem disponíveis no empreendimento. Esse cadastro será armazenado junto à Célula de Contratos da SAMARCO e/ou Setor de Suprimentos, para que seja acionado em caso de necessidade.</w:t>
      </w:r>
    </w:p>
    <w:p w14:paraId="0737AB03" w14:textId="77777777" w:rsidR="007D02B7" w:rsidRDefault="007D02B7" w:rsidP="007D02B7">
      <w:pPr>
        <w:spacing w:line="360" w:lineRule="auto"/>
        <w:jc w:val="both"/>
      </w:pPr>
    </w:p>
    <w:p w14:paraId="7DA84CC1" w14:textId="77777777" w:rsidR="00A9273C" w:rsidRDefault="007D02B7" w:rsidP="007D02B7">
      <w:pPr>
        <w:spacing w:line="360" w:lineRule="auto"/>
        <w:jc w:val="both"/>
      </w:pPr>
      <w:r>
        <w:t>O cadastro de fornecedores deverá ser mantido sempre atualizado, de modo que ele possa contribuir no controle da emergência</w:t>
      </w:r>
      <w:bookmarkStart w:id="910" w:name="_Toc493841837"/>
      <w:bookmarkStart w:id="911" w:name="_Ref497679883"/>
      <w:bookmarkStart w:id="912" w:name="_Ref498785333"/>
      <w:r w:rsidR="00784BD0">
        <w:t>.</w:t>
      </w:r>
    </w:p>
    <w:p w14:paraId="3C9590EF" w14:textId="77777777" w:rsidR="00784BD0" w:rsidRDefault="00784BD0" w:rsidP="007D02B7">
      <w:pPr>
        <w:spacing w:line="360" w:lineRule="auto"/>
        <w:jc w:val="both"/>
      </w:pPr>
    </w:p>
    <w:p w14:paraId="50E5EE60" w14:textId="77777777" w:rsidR="00A9273C" w:rsidRPr="00784BD0" w:rsidRDefault="00031A91" w:rsidP="00784BD0">
      <w:pPr>
        <w:pStyle w:val="Ttulo3"/>
        <w:spacing w:before="0" w:after="0"/>
        <w:rPr>
          <w:b/>
          <w:i w:val="0"/>
        </w:rPr>
      </w:pPr>
      <w:r w:rsidRPr="00784BD0">
        <w:rPr>
          <w:b/>
          <w:i w:val="0"/>
        </w:rPr>
        <w:t>Recursos internos da SAMARCO</w:t>
      </w:r>
    </w:p>
    <w:p w14:paraId="1FF6B2A4" w14:textId="77777777" w:rsidR="00780651" w:rsidRPr="00031A91" w:rsidRDefault="00780651" w:rsidP="00780651">
      <w:pPr>
        <w:spacing w:line="360" w:lineRule="auto"/>
        <w:jc w:val="both"/>
      </w:pPr>
    </w:p>
    <w:p w14:paraId="56300848" w14:textId="77777777" w:rsidR="00780651" w:rsidRPr="00031A91" w:rsidRDefault="00780651" w:rsidP="00780651">
      <w:pPr>
        <w:spacing w:line="360" w:lineRule="auto"/>
        <w:jc w:val="both"/>
      </w:pPr>
      <w:r w:rsidRPr="00031A91">
        <w:t>A SAMARCO mantém, desde o início da sua operação, funcionários dedicados à promoção da saúde e à proteção da integridade do colaborador no local de trabalho, em conformidade com as diretrizes estabelecidas para a formação do setor de Serviços Especializados em Engenharia de Segurança e em Medicina do Trabalho - SESMT.</w:t>
      </w:r>
    </w:p>
    <w:p w14:paraId="0BBA8FAC" w14:textId="77777777" w:rsidR="00780651" w:rsidRPr="00031A91" w:rsidRDefault="00780651" w:rsidP="00780651">
      <w:pPr>
        <w:spacing w:line="360" w:lineRule="auto"/>
        <w:jc w:val="both"/>
      </w:pPr>
    </w:p>
    <w:p w14:paraId="0F2660FA" w14:textId="77777777" w:rsidR="00780651" w:rsidRPr="00031A91" w:rsidRDefault="00780651" w:rsidP="00780651">
      <w:pPr>
        <w:spacing w:line="360" w:lineRule="auto"/>
        <w:jc w:val="both"/>
      </w:pPr>
      <w:r w:rsidRPr="00031A91">
        <w:t>No caso de rompimento da barragem, o corpo funcional da SAMARCO deverá estar, de alguma forma, dedicado às ações de resposta. Em termos de organização, a SAMARCO atribui ao Representante Legal do Empreendedor/Coordenador do PAEBM a obrigação de responder à Diretoria, à comunidade, aos colaboradores e às autoridades locais quanto às eventuais emergências ocorridas, quando aplicável.</w:t>
      </w:r>
    </w:p>
    <w:p w14:paraId="4E62FFBB" w14:textId="77777777" w:rsidR="00780651" w:rsidRPr="00031A91" w:rsidRDefault="00780651" w:rsidP="00780651">
      <w:pPr>
        <w:spacing w:line="360" w:lineRule="auto"/>
        <w:jc w:val="both"/>
      </w:pPr>
    </w:p>
    <w:p w14:paraId="46F98984" w14:textId="77777777" w:rsidR="00780651" w:rsidRPr="00031A91" w:rsidRDefault="00780651" w:rsidP="00780651">
      <w:pPr>
        <w:spacing w:line="360" w:lineRule="auto"/>
        <w:jc w:val="both"/>
      </w:pPr>
      <w:r w:rsidRPr="00031A91">
        <w:t xml:space="preserve">No que tange aos equipamentos e recursos materiais necessários ao pleno atendimento emergencial, é inviável que a Mina os tenha em sua totalidade, visto não ser esta a sua atividade fim. Isso por que, além de não ser parte do negócio da empresa, trata-se de recursos destinados ao atendimento de uma adversidade complexa e de extensa área de abrangência. </w:t>
      </w:r>
    </w:p>
    <w:p w14:paraId="6E1D6BF6" w14:textId="77777777" w:rsidR="00780651" w:rsidRPr="00031A91" w:rsidRDefault="00780651" w:rsidP="00780651">
      <w:pPr>
        <w:spacing w:line="360" w:lineRule="auto"/>
        <w:jc w:val="both"/>
      </w:pPr>
    </w:p>
    <w:p w14:paraId="79C3A27E" w14:textId="77777777" w:rsidR="00780651" w:rsidRPr="00031A91" w:rsidRDefault="00780651" w:rsidP="00780651">
      <w:pPr>
        <w:spacing w:line="360" w:lineRule="auto"/>
        <w:jc w:val="both"/>
      </w:pPr>
      <w:r w:rsidRPr="00031A91">
        <w:t>A SAMARCO conta com recursos disponíveis classificados de duas maneiras, recursos de emergência utilizados pela Brigada e recursos de atendimento pré-hospitalar.</w:t>
      </w:r>
    </w:p>
    <w:p w14:paraId="613DABCA" w14:textId="77777777" w:rsidR="00780651" w:rsidRPr="00031A91" w:rsidRDefault="00780651" w:rsidP="00780651">
      <w:pPr>
        <w:spacing w:line="360" w:lineRule="auto"/>
        <w:jc w:val="both"/>
      </w:pPr>
    </w:p>
    <w:p w14:paraId="15F45381" w14:textId="732288E7" w:rsidR="00780651" w:rsidRPr="00031A91" w:rsidRDefault="00780651" w:rsidP="00780651">
      <w:pPr>
        <w:spacing w:line="360" w:lineRule="auto"/>
        <w:jc w:val="both"/>
      </w:pPr>
      <w:r w:rsidRPr="00031A91">
        <w:t xml:space="preserve">A </w:t>
      </w:r>
      <w:r w:rsidR="00AC1698">
        <w:fldChar w:fldCharType="begin"/>
      </w:r>
      <w:r w:rsidR="00AC1698">
        <w:instrText xml:space="preserve"> REF _Ref32836427 \h </w:instrText>
      </w:r>
      <w:r w:rsidR="00AC1698">
        <w:fldChar w:fldCharType="separate"/>
      </w:r>
      <w:r w:rsidR="00996F5C" w:rsidRPr="00EB2A82">
        <w:t xml:space="preserve">Tabela </w:t>
      </w:r>
      <w:r w:rsidR="00996F5C">
        <w:rPr>
          <w:noProof/>
        </w:rPr>
        <w:t>8</w:t>
      </w:r>
      <w:r w:rsidR="00996F5C" w:rsidRPr="00EB2A82">
        <w:t>.</w:t>
      </w:r>
      <w:r w:rsidR="00996F5C">
        <w:rPr>
          <w:noProof/>
        </w:rPr>
        <w:t>1</w:t>
      </w:r>
      <w:r w:rsidR="00AC1698">
        <w:fldChar w:fldCharType="end"/>
      </w:r>
      <w:r w:rsidR="00AC1698">
        <w:t xml:space="preserve"> apresenta</w:t>
      </w:r>
      <w:r w:rsidRPr="00031A91">
        <w:t xml:space="preserve"> uma lista de recursos que deverá estar disponível na área industrial.</w:t>
      </w:r>
    </w:p>
    <w:p w14:paraId="59343DA6" w14:textId="77777777" w:rsidR="00AC1698" w:rsidRDefault="00AC1698" w:rsidP="00AC1698">
      <w:pPr>
        <w:jc w:val="center"/>
      </w:pPr>
    </w:p>
    <w:p w14:paraId="442DF593" w14:textId="0B5FD389" w:rsidR="00780651" w:rsidRPr="00031A91" w:rsidRDefault="00AC1698" w:rsidP="00AC1698">
      <w:pPr>
        <w:jc w:val="center"/>
      </w:pPr>
      <w:bookmarkStart w:id="913" w:name="_Ref32836427"/>
      <w:r w:rsidRPr="00EB2A82">
        <w:t xml:space="preserve">Tabela </w:t>
      </w:r>
      <w:fldSimple w:instr=" STYLEREF 1 \s ">
        <w:r w:rsidR="00996F5C">
          <w:rPr>
            <w:noProof/>
          </w:rPr>
          <w:t>8</w:t>
        </w:r>
      </w:fldSimple>
      <w:r w:rsidRPr="00EB2A82">
        <w:t>.</w:t>
      </w:r>
      <w:fldSimple w:instr=" SEQ Tabela \* ARABIC \s 1 ">
        <w:r w:rsidR="00996F5C">
          <w:rPr>
            <w:noProof/>
          </w:rPr>
          <w:t>1</w:t>
        </w:r>
      </w:fldSimple>
      <w:bookmarkEnd w:id="913"/>
      <w:r w:rsidRPr="00EB2A82">
        <w:t xml:space="preserve"> – </w:t>
      </w:r>
      <w:r>
        <w:t>L</w:t>
      </w:r>
      <w:r w:rsidRPr="00031A91">
        <w:t>ista de recursos que deverá estar disponível na área industrial.</w:t>
      </w:r>
    </w:p>
    <w:tbl>
      <w:tblPr>
        <w:tblW w:w="5000" w:type="pct"/>
        <w:tblCellMar>
          <w:left w:w="70" w:type="dxa"/>
          <w:right w:w="70" w:type="dxa"/>
        </w:tblCellMar>
        <w:tblLook w:val="04A0" w:firstRow="1" w:lastRow="0" w:firstColumn="1" w:lastColumn="0" w:noHBand="0" w:noVBand="1"/>
      </w:tblPr>
      <w:tblGrid>
        <w:gridCol w:w="1729"/>
        <w:gridCol w:w="3804"/>
        <w:gridCol w:w="4368"/>
      </w:tblGrid>
      <w:tr w:rsidR="00780651" w:rsidRPr="00AC1698" w14:paraId="235BA535" w14:textId="77777777" w:rsidTr="00F26E30">
        <w:trPr>
          <w:trHeight w:val="283"/>
          <w:tblHeader/>
        </w:trPr>
        <w:tc>
          <w:tcPr>
            <w:tcW w:w="2794" w:type="pct"/>
            <w:gridSpan w:val="2"/>
            <w:tcBorders>
              <w:top w:val="single" w:sz="8" w:space="0" w:color="auto"/>
              <w:left w:val="single" w:sz="8" w:space="0" w:color="auto"/>
              <w:bottom w:val="single" w:sz="8" w:space="0" w:color="auto"/>
              <w:right w:val="single" w:sz="8" w:space="0" w:color="000000"/>
            </w:tcBorders>
            <w:shd w:val="clear" w:color="auto" w:fill="A6A6A6" w:themeFill="background1" w:themeFillShade="A6"/>
            <w:vAlign w:val="center"/>
            <w:hideMark/>
          </w:tcPr>
          <w:p w14:paraId="3232F44D" w14:textId="77777777" w:rsidR="00780651" w:rsidRPr="00AC1698" w:rsidRDefault="00780651" w:rsidP="009D0A3E">
            <w:pPr>
              <w:jc w:val="center"/>
              <w:rPr>
                <w:b/>
                <w:bCs/>
                <w:color w:val="000000"/>
                <w:sz w:val="20"/>
                <w:szCs w:val="20"/>
              </w:rPr>
            </w:pPr>
            <w:r w:rsidRPr="00AC1698">
              <w:rPr>
                <w:b/>
                <w:bCs/>
                <w:color w:val="000000"/>
                <w:sz w:val="20"/>
                <w:szCs w:val="20"/>
              </w:rPr>
              <w:t>RECURSOS</w:t>
            </w:r>
          </w:p>
        </w:tc>
        <w:tc>
          <w:tcPr>
            <w:tcW w:w="2206" w:type="pct"/>
            <w:tcBorders>
              <w:top w:val="single" w:sz="8" w:space="0" w:color="000000"/>
              <w:left w:val="nil"/>
              <w:bottom w:val="single" w:sz="8" w:space="0" w:color="000000"/>
              <w:right w:val="single" w:sz="8" w:space="0" w:color="000000"/>
            </w:tcBorders>
            <w:shd w:val="clear" w:color="auto" w:fill="A6A6A6" w:themeFill="background1" w:themeFillShade="A6"/>
            <w:vAlign w:val="center"/>
            <w:hideMark/>
          </w:tcPr>
          <w:p w14:paraId="67D2F707" w14:textId="77777777" w:rsidR="00780651" w:rsidRPr="00AC1698" w:rsidRDefault="00780651" w:rsidP="009D0A3E">
            <w:pPr>
              <w:jc w:val="center"/>
              <w:rPr>
                <w:b/>
                <w:bCs/>
                <w:color w:val="000000"/>
                <w:sz w:val="20"/>
                <w:szCs w:val="20"/>
              </w:rPr>
            </w:pPr>
            <w:r w:rsidRPr="00AC1698">
              <w:rPr>
                <w:b/>
                <w:bCs/>
                <w:color w:val="000000"/>
                <w:sz w:val="20"/>
                <w:szCs w:val="20"/>
              </w:rPr>
              <w:t>LOCAL</w:t>
            </w:r>
          </w:p>
        </w:tc>
      </w:tr>
      <w:tr w:rsidR="00780651" w:rsidRPr="00AC1698" w14:paraId="6105ECDB" w14:textId="77777777" w:rsidTr="009D0A3E">
        <w:trPr>
          <w:trHeight w:val="283"/>
        </w:trPr>
        <w:tc>
          <w:tcPr>
            <w:tcW w:w="2794" w:type="pct"/>
            <w:gridSpan w:val="2"/>
            <w:tcBorders>
              <w:top w:val="single" w:sz="8" w:space="0" w:color="auto"/>
              <w:left w:val="single" w:sz="8" w:space="0" w:color="auto"/>
              <w:bottom w:val="single" w:sz="8" w:space="0" w:color="auto"/>
              <w:right w:val="single" w:sz="8" w:space="0" w:color="000000"/>
            </w:tcBorders>
            <w:shd w:val="clear" w:color="auto" w:fill="auto"/>
            <w:vAlign w:val="center"/>
          </w:tcPr>
          <w:p w14:paraId="0DDD97AE" w14:textId="77777777" w:rsidR="00780651" w:rsidRPr="00AC1698" w:rsidRDefault="00780651" w:rsidP="009D0A3E">
            <w:pPr>
              <w:jc w:val="center"/>
              <w:rPr>
                <w:color w:val="000000"/>
                <w:sz w:val="20"/>
                <w:szCs w:val="20"/>
              </w:rPr>
            </w:pPr>
            <w:r w:rsidRPr="00AC1698">
              <w:rPr>
                <w:color w:val="000000"/>
                <w:sz w:val="20"/>
                <w:szCs w:val="20"/>
              </w:rPr>
              <w:t>Ambulatório Médico</w:t>
            </w:r>
          </w:p>
        </w:tc>
        <w:tc>
          <w:tcPr>
            <w:tcW w:w="2206" w:type="pct"/>
            <w:tcBorders>
              <w:top w:val="single" w:sz="8" w:space="0" w:color="000000"/>
              <w:left w:val="nil"/>
              <w:bottom w:val="single" w:sz="8" w:space="0" w:color="000000"/>
              <w:right w:val="single" w:sz="8" w:space="0" w:color="000000"/>
            </w:tcBorders>
            <w:shd w:val="clear" w:color="auto" w:fill="auto"/>
            <w:vAlign w:val="center"/>
          </w:tcPr>
          <w:p w14:paraId="0910B53F" w14:textId="77777777" w:rsidR="00780651" w:rsidRPr="00AC1698" w:rsidRDefault="00780651" w:rsidP="009D0A3E">
            <w:pPr>
              <w:jc w:val="center"/>
              <w:rPr>
                <w:color w:val="000000"/>
                <w:sz w:val="20"/>
                <w:szCs w:val="20"/>
              </w:rPr>
            </w:pPr>
            <w:r w:rsidRPr="00AC1698">
              <w:rPr>
                <w:color w:val="000000"/>
                <w:sz w:val="20"/>
                <w:szCs w:val="20"/>
              </w:rPr>
              <w:t>-</w:t>
            </w:r>
          </w:p>
        </w:tc>
      </w:tr>
      <w:tr w:rsidR="00780651" w:rsidRPr="00AC1698" w14:paraId="07F1B2B2" w14:textId="77777777" w:rsidTr="009D0A3E">
        <w:trPr>
          <w:trHeight w:val="283"/>
        </w:trPr>
        <w:tc>
          <w:tcPr>
            <w:tcW w:w="2794" w:type="pct"/>
            <w:gridSpan w:val="2"/>
            <w:tcBorders>
              <w:top w:val="single" w:sz="8" w:space="0" w:color="auto"/>
              <w:left w:val="single" w:sz="8" w:space="0" w:color="auto"/>
              <w:bottom w:val="single" w:sz="8" w:space="0" w:color="auto"/>
              <w:right w:val="single" w:sz="8" w:space="0" w:color="000000"/>
            </w:tcBorders>
            <w:shd w:val="clear" w:color="auto" w:fill="auto"/>
            <w:vAlign w:val="center"/>
          </w:tcPr>
          <w:p w14:paraId="3B5C6586" w14:textId="77777777" w:rsidR="00780651" w:rsidRPr="00AC1698" w:rsidRDefault="00780651" w:rsidP="009D0A3E">
            <w:pPr>
              <w:jc w:val="center"/>
              <w:rPr>
                <w:color w:val="000000"/>
                <w:sz w:val="20"/>
                <w:szCs w:val="20"/>
              </w:rPr>
            </w:pPr>
            <w:r w:rsidRPr="00AC1698">
              <w:rPr>
                <w:color w:val="000000"/>
                <w:sz w:val="20"/>
                <w:szCs w:val="20"/>
              </w:rPr>
              <w:t>Enrocamento</w:t>
            </w:r>
          </w:p>
        </w:tc>
        <w:tc>
          <w:tcPr>
            <w:tcW w:w="2206" w:type="pct"/>
            <w:tcBorders>
              <w:top w:val="single" w:sz="8" w:space="0" w:color="000000"/>
              <w:left w:val="nil"/>
              <w:bottom w:val="single" w:sz="8" w:space="0" w:color="000000"/>
              <w:right w:val="single" w:sz="8" w:space="0" w:color="000000"/>
            </w:tcBorders>
            <w:shd w:val="clear" w:color="auto" w:fill="auto"/>
            <w:vAlign w:val="center"/>
          </w:tcPr>
          <w:p w14:paraId="62AFA8F5" w14:textId="77777777" w:rsidR="00780651" w:rsidRPr="00AC1698" w:rsidRDefault="00780651" w:rsidP="009D0A3E">
            <w:pPr>
              <w:jc w:val="center"/>
              <w:rPr>
                <w:color w:val="000000"/>
                <w:sz w:val="20"/>
                <w:szCs w:val="20"/>
              </w:rPr>
            </w:pPr>
            <w:r w:rsidRPr="00AC1698">
              <w:rPr>
                <w:color w:val="000000"/>
                <w:sz w:val="20"/>
                <w:szCs w:val="20"/>
              </w:rPr>
              <w:t>Mina do Germano</w:t>
            </w:r>
          </w:p>
        </w:tc>
      </w:tr>
      <w:tr w:rsidR="00780651" w:rsidRPr="00AC1698" w14:paraId="492E0DC6" w14:textId="77777777" w:rsidTr="009D0A3E">
        <w:trPr>
          <w:trHeight w:val="283"/>
        </w:trPr>
        <w:tc>
          <w:tcPr>
            <w:tcW w:w="2794" w:type="pct"/>
            <w:gridSpan w:val="2"/>
            <w:tcBorders>
              <w:top w:val="single" w:sz="8" w:space="0" w:color="auto"/>
              <w:left w:val="single" w:sz="8" w:space="0" w:color="auto"/>
              <w:bottom w:val="single" w:sz="8" w:space="0" w:color="auto"/>
              <w:right w:val="single" w:sz="8" w:space="0" w:color="000000"/>
            </w:tcBorders>
            <w:shd w:val="clear" w:color="auto" w:fill="auto"/>
            <w:vAlign w:val="center"/>
          </w:tcPr>
          <w:p w14:paraId="5E611B86" w14:textId="77777777" w:rsidR="00780651" w:rsidRPr="00AC1698" w:rsidRDefault="005041A6" w:rsidP="009D0A3E">
            <w:pPr>
              <w:jc w:val="center"/>
              <w:rPr>
                <w:color w:val="000000"/>
                <w:sz w:val="20"/>
                <w:szCs w:val="20"/>
              </w:rPr>
            </w:pPr>
            <w:r w:rsidRPr="00AC1698">
              <w:rPr>
                <w:color w:val="000000"/>
                <w:sz w:val="20"/>
                <w:szCs w:val="20"/>
              </w:rPr>
              <w:t>Geotêxtil</w:t>
            </w:r>
          </w:p>
        </w:tc>
        <w:tc>
          <w:tcPr>
            <w:tcW w:w="2206" w:type="pct"/>
            <w:tcBorders>
              <w:top w:val="single" w:sz="8" w:space="0" w:color="000000"/>
              <w:left w:val="nil"/>
              <w:bottom w:val="single" w:sz="8" w:space="0" w:color="000000"/>
              <w:right w:val="single" w:sz="8" w:space="0" w:color="000000"/>
            </w:tcBorders>
            <w:shd w:val="clear" w:color="auto" w:fill="auto"/>
            <w:vAlign w:val="center"/>
          </w:tcPr>
          <w:p w14:paraId="4E69BABF" w14:textId="77777777" w:rsidR="00780651" w:rsidRPr="00AC1698" w:rsidRDefault="00780651" w:rsidP="009D0A3E">
            <w:pPr>
              <w:jc w:val="center"/>
              <w:rPr>
                <w:color w:val="000000"/>
                <w:sz w:val="20"/>
                <w:szCs w:val="20"/>
              </w:rPr>
            </w:pPr>
            <w:r w:rsidRPr="00AC1698">
              <w:rPr>
                <w:color w:val="000000"/>
                <w:sz w:val="20"/>
                <w:szCs w:val="20"/>
              </w:rPr>
              <w:t>Almoxarifado</w:t>
            </w:r>
          </w:p>
        </w:tc>
      </w:tr>
      <w:tr w:rsidR="00780651" w:rsidRPr="00AC1698" w14:paraId="25C96AA1" w14:textId="77777777" w:rsidTr="009D0A3E">
        <w:trPr>
          <w:trHeight w:val="283"/>
        </w:trPr>
        <w:tc>
          <w:tcPr>
            <w:tcW w:w="2794"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6D33D59" w14:textId="77777777" w:rsidR="00780651" w:rsidRPr="00AC1698" w:rsidRDefault="00780651" w:rsidP="009D0A3E">
            <w:pPr>
              <w:jc w:val="center"/>
              <w:rPr>
                <w:color w:val="000000"/>
                <w:sz w:val="20"/>
                <w:szCs w:val="20"/>
              </w:rPr>
            </w:pPr>
            <w:r w:rsidRPr="00AC1698">
              <w:rPr>
                <w:color w:val="000000"/>
                <w:sz w:val="20"/>
                <w:szCs w:val="20"/>
              </w:rPr>
              <w:t>Escada prolongável</w:t>
            </w:r>
          </w:p>
        </w:tc>
        <w:tc>
          <w:tcPr>
            <w:tcW w:w="2206" w:type="pct"/>
            <w:tcBorders>
              <w:top w:val="nil"/>
              <w:left w:val="nil"/>
              <w:bottom w:val="single" w:sz="8" w:space="0" w:color="auto"/>
              <w:right w:val="single" w:sz="8" w:space="0" w:color="auto"/>
            </w:tcBorders>
            <w:shd w:val="clear" w:color="auto" w:fill="auto"/>
            <w:vAlign w:val="center"/>
            <w:hideMark/>
          </w:tcPr>
          <w:p w14:paraId="70E53FB1" w14:textId="77777777" w:rsidR="00780651" w:rsidRPr="00AC1698" w:rsidRDefault="00780651" w:rsidP="009D0A3E">
            <w:pPr>
              <w:jc w:val="center"/>
              <w:rPr>
                <w:color w:val="000000"/>
                <w:sz w:val="20"/>
                <w:szCs w:val="20"/>
              </w:rPr>
            </w:pPr>
            <w:r w:rsidRPr="00AC1698">
              <w:rPr>
                <w:color w:val="000000"/>
                <w:sz w:val="20"/>
                <w:szCs w:val="20"/>
              </w:rPr>
              <w:t>Carretinha da Brigada</w:t>
            </w:r>
          </w:p>
        </w:tc>
      </w:tr>
      <w:tr w:rsidR="00780651" w:rsidRPr="00AC1698" w14:paraId="7CE199F0" w14:textId="77777777" w:rsidTr="009D0A3E">
        <w:trPr>
          <w:trHeight w:val="283"/>
        </w:trPr>
        <w:tc>
          <w:tcPr>
            <w:tcW w:w="2794" w:type="pct"/>
            <w:gridSpan w:val="2"/>
            <w:tcBorders>
              <w:top w:val="single" w:sz="8" w:space="0" w:color="auto"/>
              <w:left w:val="single" w:sz="8" w:space="0" w:color="auto"/>
              <w:bottom w:val="single" w:sz="8" w:space="0" w:color="000000"/>
              <w:right w:val="single" w:sz="8" w:space="0" w:color="000000"/>
            </w:tcBorders>
            <w:shd w:val="clear" w:color="auto" w:fill="auto"/>
            <w:vAlign w:val="center"/>
            <w:hideMark/>
          </w:tcPr>
          <w:p w14:paraId="3B0C69BF" w14:textId="77777777" w:rsidR="00780651" w:rsidRPr="00AC1698" w:rsidRDefault="00780651" w:rsidP="009D0A3E">
            <w:pPr>
              <w:jc w:val="center"/>
              <w:rPr>
                <w:color w:val="000000"/>
                <w:sz w:val="20"/>
                <w:szCs w:val="20"/>
              </w:rPr>
            </w:pPr>
            <w:r w:rsidRPr="00AC1698">
              <w:rPr>
                <w:color w:val="000000"/>
                <w:sz w:val="20"/>
                <w:szCs w:val="20"/>
              </w:rPr>
              <w:t>Cintos de segurança</w:t>
            </w:r>
          </w:p>
        </w:tc>
        <w:tc>
          <w:tcPr>
            <w:tcW w:w="2206" w:type="pct"/>
            <w:tcBorders>
              <w:top w:val="nil"/>
              <w:left w:val="nil"/>
              <w:bottom w:val="single" w:sz="8" w:space="0" w:color="auto"/>
              <w:right w:val="single" w:sz="8" w:space="0" w:color="auto"/>
            </w:tcBorders>
            <w:shd w:val="clear" w:color="auto" w:fill="auto"/>
            <w:vAlign w:val="center"/>
            <w:hideMark/>
          </w:tcPr>
          <w:p w14:paraId="66419442" w14:textId="77777777" w:rsidR="00780651" w:rsidRPr="00AC1698" w:rsidRDefault="00780651" w:rsidP="009D0A3E">
            <w:pPr>
              <w:jc w:val="center"/>
              <w:rPr>
                <w:color w:val="000000"/>
                <w:sz w:val="20"/>
                <w:szCs w:val="20"/>
              </w:rPr>
            </w:pPr>
            <w:r w:rsidRPr="00AC1698">
              <w:rPr>
                <w:color w:val="000000"/>
                <w:sz w:val="20"/>
                <w:szCs w:val="20"/>
              </w:rPr>
              <w:t>Carretinha da Brigada</w:t>
            </w:r>
          </w:p>
        </w:tc>
      </w:tr>
      <w:tr w:rsidR="00780651" w:rsidRPr="00AC1698" w14:paraId="653FEE0C" w14:textId="77777777" w:rsidTr="009D0A3E">
        <w:trPr>
          <w:trHeight w:val="283"/>
        </w:trPr>
        <w:tc>
          <w:tcPr>
            <w:tcW w:w="2794"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5DB96F4" w14:textId="77777777" w:rsidR="00780651" w:rsidRPr="00AC1698" w:rsidRDefault="00780651" w:rsidP="009D0A3E">
            <w:pPr>
              <w:jc w:val="center"/>
              <w:rPr>
                <w:color w:val="000000"/>
                <w:sz w:val="20"/>
                <w:szCs w:val="20"/>
              </w:rPr>
            </w:pPr>
            <w:r w:rsidRPr="00AC1698">
              <w:rPr>
                <w:color w:val="000000"/>
                <w:sz w:val="20"/>
                <w:szCs w:val="20"/>
              </w:rPr>
              <w:t>Pás</w:t>
            </w:r>
          </w:p>
        </w:tc>
        <w:tc>
          <w:tcPr>
            <w:tcW w:w="2206" w:type="pct"/>
            <w:tcBorders>
              <w:top w:val="nil"/>
              <w:left w:val="nil"/>
              <w:bottom w:val="single" w:sz="8" w:space="0" w:color="auto"/>
              <w:right w:val="single" w:sz="8" w:space="0" w:color="auto"/>
            </w:tcBorders>
            <w:shd w:val="clear" w:color="auto" w:fill="auto"/>
            <w:vAlign w:val="center"/>
            <w:hideMark/>
          </w:tcPr>
          <w:p w14:paraId="043AF7C5" w14:textId="77777777" w:rsidR="00780651" w:rsidRPr="00AC1698" w:rsidRDefault="00780651" w:rsidP="009D0A3E">
            <w:pPr>
              <w:jc w:val="center"/>
              <w:rPr>
                <w:color w:val="000000"/>
                <w:sz w:val="20"/>
                <w:szCs w:val="20"/>
              </w:rPr>
            </w:pPr>
            <w:r w:rsidRPr="00AC1698">
              <w:rPr>
                <w:color w:val="000000"/>
                <w:sz w:val="20"/>
                <w:szCs w:val="20"/>
              </w:rPr>
              <w:t>Carretinha da Brigada</w:t>
            </w:r>
          </w:p>
        </w:tc>
      </w:tr>
      <w:tr w:rsidR="00780651" w:rsidRPr="00AC1698" w14:paraId="684D8797" w14:textId="77777777" w:rsidTr="009D0A3E">
        <w:trPr>
          <w:trHeight w:val="283"/>
        </w:trPr>
        <w:tc>
          <w:tcPr>
            <w:tcW w:w="2794"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09C2603" w14:textId="77777777" w:rsidR="00780651" w:rsidRPr="00AC1698" w:rsidRDefault="00780651" w:rsidP="009D0A3E">
            <w:pPr>
              <w:jc w:val="center"/>
              <w:rPr>
                <w:color w:val="000000"/>
                <w:sz w:val="20"/>
                <w:szCs w:val="20"/>
              </w:rPr>
            </w:pPr>
            <w:r w:rsidRPr="00AC1698">
              <w:rPr>
                <w:color w:val="000000"/>
                <w:sz w:val="20"/>
                <w:szCs w:val="20"/>
              </w:rPr>
              <w:t>Conjunto de fita amarela/preta/área interditada</w:t>
            </w:r>
          </w:p>
        </w:tc>
        <w:tc>
          <w:tcPr>
            <w:tcW w:w="2206" w:type="pct"/>
            <w:tcBorders>
              <w:top w:val="nil"/>
              <w:left w:val="nil"/>
              <w:bottom w:val="single" w:sz="8" w:space="0" w:color="auto"/>
              <w:right w:val="single" w:sz="8" w:space="0" w:color="auto"/>
            </w:tcBorders>
            <w:shd w:val="clear" w:color="auto" w:fill="auto"/>
            <w:vAlign w:val="center"/>
            <w:hideMark/>
          </w:tcPr>
          <w:p w14:paraId="616B3141" w14:textId="77777777" w:rsidR="00780651" w:rsidRPr="00AC1698" w:rsidRDefault="00780651" w:rsidP="009D0A3E">
            <w:pPr>
              <w:jc w:val="center"/>
              <w:rPr>
                <w:color w:val="000000"/>
                <w:sz w:val="20"/>
                <w:szCs w:val="20"/>
              </w:rPr>
            </w:pPr>
            <w:r w:rsidRPr="00AC1698">
              <w:rPr>
                <w:color w:val="000000"/>
                <w:sz w:val="20"/>
                <w:szCs w:val="20"/>
              </w:rPr>
              <w:t>Carretinha de Brigada e diversos setores</w:t>
            </w:r>
          </w:p>
        </w:tc>
      </w:tr>
      <w:tr w:rsidR="00780651" w:rsidRPr="00AC1698" w14:paraId="1C95C0F8" w14:textId="77777777" w:rsidTr="009D0A3E">
        <w:trPr>
          <w:trHeight w:val="283"/>
        </w:trPr>
        <w:tc>
          <w:tcPr>
            <w:tcW w:w="2794"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157AB2A" w14:textId="77777777" w:rsidR="00780651" w:rsidRPr="00AC1698" w:rsidRDefault="00780651" w:rsidP="009D0A3E">
            <w:pPr>
              <w:jc w:val="center"/>
              <w:rPr>
                <w:color w:val="000000"/>
                <w:sz w:val="20"/>
                <w:szCs w:val="20"/>
              </w:rPr>
            </w:pPr>
            <w:r w:rsidRPr="00AC1698">
              <w:rPr>
                <w:color w:val="000000"/>
                <w:sz w:val="20"/>
                <w:szCs w:val="20"/>
              </w:rPr>
              <w:t>Esguichos jato sólido/neblina</w:t>
            </w:r>
          </w:p>
        </w:tc>
        <w:tc>
          <w:tcPr>
            <w:tcW w:w="2206" w:type="pct"/>
            <w:tcBorders>
              <w:top w:val="nil"/>
              <w:left w:val="nil"/>
              <w:bottom w:val="single" w:sz="8" w:space="0" w:color="auto"/>
              <w:right w:val="single" w:sz="8" w:space="0" w:color="auto"/>
            </w:tcBorders>
            <w:shd w:val="clear" w:color="auto" w:fill="auto"/>
            <w:vAlign w:val="center"/>
            <w:hideMark/>
          </w:tcPr>
          <w:p w14:paraId="1B4E0EAD" w14:textId="77777777" w:rsidR="00780651" w:rsidRPr="00AC1698" w:rsidRDefault="00780651" w:rsidP="009D0A3E">
            <w:pPr>
              <w:jc w:val="center"/>
              <w:rPr>
                <w:color w:val="000000"/>
                <w:sz w:val="20"/>
                <w:szCs w:val="20"/>
              </w:rPr>
            </w:pPr>
            <w:r w:rsidRPr="00AC1698">
              <w:rPr>
                <w:color w:val="000000"/>
                <w:sz w:val="20"/>
                <w:szCs w:val="20"/>
              </w:rPr>
              <w:t>Caminhões Pipa</w:t>
            </w:r>
          </w:p>
        </w:tc>
      </w:tr>
      <w:tr w:rsidR="00780651" w:rsidRPr="00AC1698" w14:paraId="79809E44" w14:textId="77777777" w:rsidTr="009D0A3E">
        <w:trPr>
          <w:trHeight w:val="283"/>
        </w:trPr>
        <w:tc>
          <w:tcPr>
            <w:tcW w:w="2794"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381898F6" w14:textId="77777777" w:rsidR="00780651" w:rsidRPr="00AC1698" w:rsidRDefault="00780651" w:rsidP="009D0A3E">
            <w:pPr>
              <w:jc w:val="center"/>
              <w:rPr>
                <w:color w:val="000000"/>
                <w:sz w:val="20"/>
                <w:szCs w:val="20"/>
              </w:rPr>
            </w:pPr>
            <w:r w:rsidRPr="00AC1698">
              <w:rPr>
                <w:color w:val="000000"/>
                <w:sz w:val="20"/>
                <w:szCs w:val="20"/>
              </w:rPr>
              <w:t>Bombas costais</w:t>
            </w:r>
          </w:p>
        </w:tc>
        <w:tc>
          <w:tcPr>
            <w:tcW w:w="2206" w:type="pct"/>
            <w:tcBorders>
              <w:top w:val="nil"/>
              <w:left w:val="nil"/>
              <w:bottom w:val="single" w:sz="8" w:space="0" w:color="auto"/>
              <w:right w:val="single" w:sz="8" w:space="0" w:color="auto"/>
            </w:tcBorders>
            <w:shd w:val="clear" w:color="auto" w:fill="auto"/>
            <w:vAlign w:val="center"/>
            <w:hideMark/>
          </w:tcPr>
          <w:p w14:paraId="22B0F3AB" w14:textId="77777777" w:rsidR="00780651" w:rsidRPr="00AC1698" w:rsidRDefault="00780651" w:rsidP="009D0A3E">
            <w:pPr>
              <w:jc w:val="center"/>
              <w:rPr>
                <w:color w:val="000000"/>
                <w:sz w:val="20"/>
                <w:szCs w:val="20"/>
              </w:rPr>
            </w:pPr>
            <w:r w:rsidRPr="00AC1698">
              <w:rPr>
                <w:color w:val="000000"/>
                <w:sz w:val="20"/>
                <w:szCs w:val="20"/>
              </w:rPr>
              <w:t>Carretinha da Brigada</w:t>
            </w:r>
          </w:p>
        </w:tc>
      </w:tr>
      <w:tr w:rsidR="00780651" w:rsidRPr="00AC1698" w14:paraId="68310264" w14:textId="77777777" w:rsidTr="009D0A3E">
        <w:trPr>
          <w:trHeight w:val="283"/>
        </w:trPr>
        <w:tc>
          <w:tcPr>
            <w:tcW w:w="2794" w:type="pct"/>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56448AEA" w14:textId="77777777" w:rsidR="00780651" w:rsidRPr="00AC1698" w:rsidRDefault="00780651" w:rsidP="009D0A3E">
            <w:pPr>
              <w:jc w:val="center"/>
              <w:rPr>
                <w:color w:val="000000"/>
                <w:sz w:val="20"/>
                <w:szCs w:val="20"/>
              </w:rPr>
            </w:pPr>
            <w:r w:rsidRPr="00AC1698">
              <w:rPr>
                <w:color w:val="000000"/>
                <w:sz w:val="20"/>
                <w:szCs w:val="20"/>
              </w:rPr>
              <w:t>Mangueiras</w:t>
            </w:r>
          </w:p>
        </w:tc>
        <w:tc>
          <w:tcPr>
            <w:tcW w:w="2206" w:type="pct"/>
            <w:tcBorders>
              <w:top w:val="nil"/>
              <w:left w:val="nil"/>
              <w:bottom w:val="single" w:sz="8" w:space="0" w:color="auto"/>
              <w:right w:val="single" w:sz="8" w:space="0" w:color="auto"/>
            </w:tcBorders>
            <w:shd w:val="clear" w:color="auto" w:fill="auto"/>
            <w:vAlign w:val="center"/>
            <w:hideMark/>
          </w:tcPr>
          <w:p w14:paraId="1E9228B9" w14:textId="77777777" w:rsidR="00780651" w:rsidRPr="00AC1698" w:rsidRDefault="00780651" w:rsidP="009D0A3E">
            <w:pPr>
              <w:jc w:val="center"/>
              <w:rPr>
                <w:color w:val="000000"/>
                <w:sz w:val="20"/>
                <w:szCs w:val="20"/>
              </w:rPr>
            </w:pPr>
            <w:r w:rsidRPr="00AC1698">
              <w:rPr>
                <w:color w:val="000000"/>
                <w:sz w:val="20"/>
                <w:szCs w:val="20"/>
              </w:rPr>
              <w:t>Caminhões Pipa</w:t>
            </w:r>
          </w:p>
        </w:tc>
      </w:tr>
      <w:tr w:rsidR="00780651" w:rsidRPr="00AC1698" w14:paraId="5A151020" w14:textId="77777777" w:rsidTr="009D0A3E">
        <w:trPr>
          <w:trHeight w:val="283"/>
        </w:trPr>
        <w:tc>
          <w:tcPr>
            <w:tcW w:w="2794" w:type="pct"/>
            <w:gridSpan w:val="2"/>
            <w:vMerge/>
            <w:tcBorders>
              <w:top w:val="single" w:sz="8" w:space="0" w:color="auto"/>
              <w:left w:val="single" w:sz="8" w:space="0" w:color="auto"/>
              <w:bottom w:val="single" w:sz="8" w:space="0" w:color="000000"/>
              <w:right w:val="single" w:sz="8" w:space="0" w:color="000000"/>
            </w:tcBorders>
            <w:vAlign w:val="center"/>
            <w:hideMark/>
          </w:tcPr>
          <w:p w14:paraId="3B35B794" w14:textId="77777777" w:rsidR="00780651" w:rsidRPr="00AC1698" w:rsidRDefault="00780651" w:rsidP="009D0A3E">
            <w:pPr>
              <w:jc w:val="center"/>
              <w:rPr>
                <w:color w:val="000000"/>
                <w:sz w:val="20"/>
                <w:szCs w:val="20"/>
              </w:rPr>
            </w:pPr>
          </w:p>
        </w:tc>
        <w:tc>
          <w:tcPr>
            <w:tcW w:w="2206" w:type="pct"/>
            <w:tcBorders>
              <w:top w:val="nil"/>
              <w:left w:val="nil"/>
              <w:bottom w:val="single" w:sz="8" w:space="0" w:color="auto"/>
              <w:right w:val="single" w:sz="8" w:space="0" w:color="auto"/>
            </w:tcBorders>
            <w:shd w:val="clear" w:color="auto" w:fill="auto"/>
            <w:vAlign w:val="center"/>
            <w:hideMark/>
          </w:tcPr>
          <w:p w14:paraId="16D08F45" w14:textId="77777777" w:rsidR="00780651" w:rsidRPr="00AC1698" w:rsidRDefault="00780651" w:rsidP="009D0A3E">
            <w:pPr>
              <w:jc w:val="center"/>
              <w:rPr>
                <w:color w:val="000000"/>
                <w:sz w:val="20"/>
                <w:szCs w:val="20"/>
              </w:rPr>
            </w:pPr>
            <w:r w:rsidRPr="00AC1698">
              <w:rPr>
                <w:color w:val="000000"/>
                <w:sz w:val="20"/>
                <w:szCs w:val="20"/>
              </w:rPr>
              <w:t>Hidrante central</w:t>
            </w:r>
          </w:p>
        </w:tc>
      </w:tr>
      <w:tr w:rsidR="00780651" w:rsidRPr="00AC1698" w14:paraId="2E2979AD" w14:textId="77777777" w:rsidTr="009D0A3E">
        <w:trPr>
          <w:trHeight w:val="283"/>
        </w:trPr>
        <w:tc>
          <w:tcPr>
            <w:tcW w:w="2794"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5186F18" w14:textId="77777777" w:rsidR="00780651" w:rsidRPr="00AC1698" w:rsidRDefault="00780651" w:rsidP="009D0A3E">
            <w:pPr>
              <w:jc w:val="center"/>
              <w:rPr>
                <w:color w:val="000000"/>
                <w:sz w:val="20"/>
                <w:szCs w:val="20"/>
              </w:rPr>
            </w:pPr>
            <w:r w:rsidRPr="00AC1698">
              <w:rPr>
                <w:color w:val="000000"/>
                <w:sz w:val="20"/>
                <w:szCs w:val="20"/>
              </w:rPr>
              <w:t>Abafadores</w:t>
            </w:r>
          </w:p>
        </w:tc>
        <w:tc>
          <w:tcPr>
            <w:tcW w:w="2206" w:type="pct"/>
            <w:tcBorders>
              <w:top w:val="nil"/>
              <w:left w:val="nil"/>
              <w:bottom w:val="single" w:sz="8" w:space="0" w:color="auto"/>
              <w:right w:val="single" w:sz="8" w:space="0" w:color="auto"/>
            </w:tcBorders>
            <w:shd w:val="clear" w:color="auto" w:fill="auto"/>
            <w:vAlign w:val="center"/>
            <w:hideMark/>
          </w:tcPr>
          <w:p w14:paraId="456AD2E5" w14:textId="77777777" w:rsidR="00780651" w:rsidRPr="00AC1698" w:rsidRDefault="00780651" w:rsidP="009D0A3E">
            <w:pPr>
              <w:jc w:val="center"/>
              <w:rPr>
                <w:color w:val="000000"/>
                <w:sz w:val="20"/>
                <w:szCs w:val="20"/>
              </w:rPr>
            </w:pPr>
            <w:r w:rsidRPr="00AC1698">
              <w:rPr>
                <w:color w:val="000000"/>
                <w:sz w:val="20"/>
                <w:szCs w:val="20"/>
              </w:rPr>
              <w:t>Carretinha de Brigada</w:t>
            </w:r>
          </w:p>
        </w:tc>
      </w:tr>
      <w:tr w:rsidR="00780651" w:rsidRPr="00AC1698" w14:paraId="427E3154" w14:textId="77777777" w:rsidTr="009D0A3E">
        <w:trPr>
          <w:trHeight w:val="283"/>
        </w:trPr>
        <w:tc>
          <w:tcPr>
            <w:tcW w:w="2794"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82DBD90" w14:textId="77777777" w:rsidR="00780651" w:rsidRPr="00AC1698" w:rsidRDefault="00780651" w:rsidP="009D0A3E">
            <w:pPr>
              <w:jc w:val="center"/>
              <w:rPr>
                <w:color w:val="000000"/>
                <w:sz w:val="20"/>
                <w:szCs w:val="20"/>
              </w:rPr>
            </w:pPr>
            <w:r w:rsidRPr="00AC1698">
              <w:rPr>
                <w:color w:val="000000"/>
                <w:sz w:val="20"/>
                <w:szCs w:val="20"/>
              </w:rPr>
              <w:t>Facão</w:t>
            </w:r>
          </w:p>
        </w:tc>
        <w:tc>
          <w:tcPr>
            <w:tcW w:w="2206" w:type="pct"/>
            <w:tcBorders>
              <w:top w:val="nil"/>
              <w:left w:val="nil"/>
              <w:bottom w:val="single" w:sz="8" w:space="0" w:color="auto"/>
              <w:right w:val="single" w:sz="8" w:space="0" w:color="auto"/>
            </w:tcBorders>
            <w:shd w:val="clear" w:color="auto" w:fill="auto"/>
            <w:vAlign w:val="center"/>
            <w:hideMark/>
          </w:tcPr>
          <w:p w14:paraId="5DCDFD60" w14:textId="77777777" w:rsidR="00780651" w:rsidRPr="00AC1698" w:rsidRDefault="00780651" w:rsidP="009D0A3E">
            <w:pPr>
              <w:jc w:val="center"/>
              <w:rPr>
                <w:color w:val="000000"/>
                <w:sz w:val="20"/>
                <w:szCs w:val="20"/>
              </w:rPr>
            </w:pPr>
            <w:r w:rsidRPr="00AC1698">
              <w:rPr>
                <w:color w:val="000000"/>
                <w:sz w:val="20"/>
                <w:szCs w:val="20"/>
              </w:rPr>
              <w:t>Carretinha de Brigada</w:t>
            </w:r>
          </w:p>
        </w:tc>
      </w:tr>
      <w:tr w:rsidR="00780651" w:rsidRPr="00AC1698" w14:paraId="59247F9A" w14:textId="77777777" w:rsidTr="009D0A3E">
        <w:trPr>
          <w:trHeight w:val="283"/>
        </w:trPr>
        <w:tc>
          <w:tcPr>
            <w:tcW w:w="2794"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7E373B1A" w14:textId="77777777" w:rsidR="00780651" w:rsidRPr="00AC1698" w:rsidRDefault="00780651" w:rsidP="009D0A3E">
            <w:pPr>
              <w:jc w:val="center"/>
              <w:rPr>
                <w:color w:val="000000"/>
                <w:sz w:val="20"/>
                <w:szCs w:val="20"/>
              </w:rPr>
            </w:pPr>
            <w:r w:rsidRPr="00AC1698">
              <w:rPr>
                <w:color w:val="000000"/>
                <w:sz w:val="20"/>
                <w:szCs w:val="20"/>
              </w:rPr>
              <w:t>Foice</w:t>
            </w:r>
          </w:p>
        </w:tc>
        <w:tc>
          <w:tcPr>
            <w:tcW w:w="2206" w:type="pct"/>
            <w:tcBorders>
              <w:top w:val="nil"/>
              <w:left w:val="nil"/>
              <w:bottom w:val="single" w:sz="8" w:space="0" w:color="auto"/>
              <w:right w:val="single" w:sz="8" w:space="0" w:color="auto"/>
            </w:tcBorders>
            <w:shd w:val="clear" w:color="auto" w:fill="auto"/>
            <w:vAlign w:val="center"/>
            <w:hideMark/>
          </w:tcPr>
          <w:p w14:paraId="27E3619D" w14:textId="77777777" w:rsidR="00780651" w:rsidRPr="00AC1698" w:rsidRDefault="00780651" w:rsidP="009D0A3E">
            <w:pPr>
              <w:jc w:val="center"/>
              <w:rPr>
                <w:color w:val="000000"/>
                <w:sz w:val="20"/>
                <w:szCs w:val="20"/>
              </w:rPr>
            </w:pPr>
            <w:r w:rsidRPr="00AC1698">
              <w:rPr>
                <w:color w:val="000000"/>
                <w:sz w:val="20"/>
                <w:szCs w:val="20"/>
              </w:rPr>
              <w:t>Carretinha de Brigada</w:t>
            </w:r>
          </w:p>
        </w:tc>
      </w:tr>
      <w:tr w:rsidR="00780651" w:rsidRPr="00AC1698" w14:paraId="1A6CBF0F" w14:textId="77777777" w:rsidTr="009D0A3E">
        <w:trPr>
          <w:trHeight w:val="283"/>
        </w:trPr>
        <w:tc>
          <w:tcPr>
            <w:tcW w:w="2794"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6840204B" w14:textId="77777777" w:rsidR="00780651" w:rsidRPr="00AC1698" w:rsidRDefault="00780651" w:rsidP="009D0A3E">
            <w:pPr>
              <w:jc w:val="center"/>
              <w:rPr>
                <w:color w:val="000000"/>
                <w:sz w:val="20"/>
                <w:szCs w:val="20"/>
              </w:rPr>
            </w:pPr>
            <w:r w:rsidRPr="00AC1698">
              <w:rPr>
                <w:color w:val="000000"/>
                <w:sz w:val="20"/>
                <w:szCs w:val="20"/>
              </w:rPr>
              <w:t>Perneiras de Couro</w:t>
            </w:r>
          </w:p>
        </w:tc>
        <w:tc>
          <w:tcPr>
            <w:tcW w:w="2206" w:type="pct"/>
            <w:tcBorders>
              <w:top w:val="nil"/>
              <w:left w:val="nil"/>
              <w:bottom w:val="single" w:sz="8" w:space="0" w:color="auto"/>
              <w:right w:val="single" w:sz="8" w:space="0" w:color="auto"/>
            </w:tcBorders>
            <w:shd w:val="clear" w:color="auto" w:fill="auto"/>
            <w:vAlign w:val="center"/>
            <w:hideMark/>
          </w:tcPr>
          <w:p w14:paraId="7F23C5EB" w14:textId="77777777" w:rsidR="00780651" w:rsidRPr="00AC1698" w:rsidRDefault="00780651" w:rsidP="009D0A3E">
            <w:pPr>
              <w:jc w:val="center"/>
              <w:rPr>
                <w:color w:val="000000"/>
                <w:sz w:val="20"/>
                <w:szCs w:val="20"/>
              </w:rPr>
            </w:pPr>
            <w:r w:rsidRPr="00AC1698">
              <w:rPr>
                <w:color w:val="000000"/>
                <w:sz w:val="20"/>
                <w:szCs w:val="20"/>
              </w:rPr>
              <w:t>Carretinha de Brigada</w:t>
            </w:r>
          </w:p>
        </w:tc>
      </w:tr>
      <w:tr w:rsidR="00780651" w:rsidRPr="00AC1698" w14:paraId="694D34B8" w14:textId="77777777" w:rsidTr="009D0A3E">
        <w:trPr>
          <w:trHeight w:val="283"/>
        </w:trPr>
        <w:tc>
          <w:tcPr>
            <w:tcW w:w="2794"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8EA717F" w14:textId="77777777" w:rsidR="00780651" w:rsidRPr="00AC1698" w:rsidRDefault="00780651" w:rsidP="009D0A3E">
            <w:pPr>
              <w:jc w:val="center"/>
              <w:rPr>
                <w:color w:val="000000"/>
                <w:sz w:val="20"/>
                <w:szCs w:val="20"/>
              </w:rPr>
            </w:pPr>
            <w:r w:rsidRPr="00AC1698">
              <w:rPr>
                <w:color w:val="000000"/>
                <w:sz w:val="20"/>
                <w:szCs w:val="20"/>
              </w:rPr>
              <w:t>Luvas Vaqueta</w:t>
            </w:r>
          </w:p>
        </w:tc>
        <w:tc>
          <w:tcPr>
            <w:tcW w:w="2206" w:type="pct"/>
            <w:tcBorders>
              <w:top w:val="nil"/>
              <w:left w:val="nil"/>
              <w:bottom w:val="single" w:sz="8" w:space="0" w:color="auto"/>
              <w:right w:val="single" w:sz="8" w:space="0" w:color="auto"/>
            </w:tcBorders>
            <w:shd w:val="clear" w:color="auto" w:fill="auto"/>
            <w:vAlign w:val="center"/>
            <w:hideMark/>
          </w:tcPr>
          <w:p w14:paraId="3511072E" w14:textId="77777777" w:rsidR="00780651" w:rsidRPr="00AC1698" w:rsidRDefault="00780651" w:rsidP="009D0A3E">
            <w:pPr>
              <w:jc w:val="center"/>
              <w:rPr>
                <w:color w:val="000000"/>
                <w:sz w:val="20"/>
                <w:szCs w:val="20"/>
              </w:rPr>
            </w:pPr>
            <w:r w:rsidRPr="00AC1698">
              <w:rPr>
                <w:color w:val="000000"/>
                <w:sz w:val="20"/>
                <w:szCs w:val="20"/>
              </w:rPr>
              <w:t>Carretinha de Brigada</w:t>
            </w:r>
          </w:p>
        </w:tc>
      </w:tr>
      <w:tr w:rsidR="00780651" w:rsidRPr="00AC1698" w14:paraId="6C7DBAFC" w14:textId="77777777" w:rsidTr="009D0A3E">
        <w:trPr>
          <w:trHeight w:val="283"/>
        </w:trPr>
        <w:tc>
          <w:tcPr>
            <w:tcW w:w="2794"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1EC5BD9" w14:textId="77777777" w:rsidR="00780651" w:rsidRPr="00AC1698" w:rsidRDefault="00780651" w:rsidP="009D0A3E">
            <w:pPr>
              <w:jc w:val="center"/>
              <w:rPr>
                <w:color w:val="000000"/>
                <w:sz w:val="20"/>
                <w:szCs w:val="20"/>
              </w:rPr>
            </w:pPr>
            <w:r w:rsidRPr="00AC1698">
              <w:rPr>
                <w:color w:val="000000"/>
                <w:sz w:val="20"/>
                <w:szCs w:val="20"/>
              </w:rPr>
              <w:t>Respiradores Descartáveis</w:t>
            </w:r>
          </w:p>
        </w:tc>
        <w:tc>
          <w:tcPr>
            <w:tcW w:w="2206" w:type="pct"/>
            <w:tcBorders>
              <w:top w:val="nil"/>
              <w:left w:val="nil"/>
              <w:bottom w:val="single" w:sz="8" w:space="0" w:color="auto"/>
              <w:right w:val="single" w:sz="8" w:space="0" w:color="auto"/>
            </w:tcBorders>
            <w:shd w:val="clear" w:color="auto" w:fill="auto"/>
            <w:vAlign w:val="center"/>
            <w:hideMark/>
          </w:tcPr>
          <w:p w14:paraId="738C67F9" w14:textId="77777777" w:rsidR="00780651" w:rsidRPr="00AC1698" w:rsidRDefault="00780651" w:rsidP="009D0A3E">
            <w:pPr>
              <w:jc w:val="center"/>
              <w:rPr>
                <w:color w:val="000000"/>
                <w:sz w:val="20"/>
                <w:szCs w:val="20"/>
              </w:rPr>
            </w:pPr>
            <w:r w:rsidRPr="00AC1698">
              <w:rPr>
                <w:color w:val="000000"/>
                <w:sz w:val="20"/>
                <w:szCs w:val="20"/>
              </w:rPr>
              <w:t>Carretinha de Brigada</w:t>
            </w:r>
          </w:p>
        </w:tc>
      </w:tr>
      <w:tr w:rsidR="00780651" w:rsidRPr="00AC1698" w14:paraId="0669CFBB" w14:textId="77777777" w:rsidTr="009D0A3E">
        <w:trPr>
          <w:trHeight w:val="283"/>
        </w:trPr>
        <w:tc>
          <w:tcPr>
            <w:tcW w:w="2794" w:type="pct"/>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2E7B3562" w14:textId="77777777" w:rsidR="00780651" w:rsidRPr="00AC1698" w:rsidRDefault="00780651" w:rsidP="009D0A3E">
            <w:pPr>
              <w:jc w:val="center"/>
              <w:rPr>
                <w:color w:val="000000"/>
                <w:sz w:val="20"/>
                <w:szCs w:val="20"/>
              </w:rPr>
            </w:pPr>
            <w:r w:rsidRPr="00AC1698">
              <w:rPr>
                <w:color w:val="000000"/>
                <w:sz w:val="20"/>
                <w:szCs w:val="20"/>
              </w:rPr>
              <w:t>Extintores PQS, Água, CO</w:t>
            </w:r>
            <w:r w:rsidRPr="00AC1698">
              <w:rPr>
                <w:color w:val="000000"/>
                <w:sz w:val="20"/>
                <w:szCs w:val="20"/>
                <w:vertAlign w:val="subscript"/>
              </w:rPr>
              <w:t xml:space="preserve">2 </w:t>
            </w:r>
            <w:r w:rsidRPr="00AC1698">
              <w:rPr>
                <w:color w:val="000000"/>
                <w:sz w:val="20"/>
                <w:szCs w:val="20"/>
              </w:rPr>
              <w:t>e ABC</w:t>
            </w:r>
          </w:p>
        </w:tc>
        <w:tc>
          <w:tcPr>
            <w:tcW w:w="2206" w:type="pct"/>
            <w:vMerge w:val="restart"/>
            <w:tcBorders>
              <w:top w:val="nil"/>
              <w:left w:val="single" w:sz="8" w:space="0" w:color="auto"/>
              <w:bottom w:val="single" w:sz="8" w:space="0" w:color="000000"/>
              <w:right w:val="single" w:sz="8" w:space="0" w:color="auto"/>
            </w:tcBorders>
            <w:shd w:val="clear" w:color="auto" w:fill="auto"/>
            <w:vAlign w:val="center"/>
            <w:hideMark/>
          </w:tcPr>
          <w:p w14:paraId="47BBB05E" w14:textId="77777777" w:rsidR="00780651" w:rsidRPr="00AC1698" w:rsidRDefault="00780651" w:rsidP="009D0A3E">
            <w:pPr>
              <w:jc w:val="center"/>
              <w:rPr>
                <w:color w:val="000000"/>
                <w:sz w:val="20"/>
                <w:szCs w:val="20"/>
              </w:rPr>
            </w:pPr>
            <w:r w:rsidRPr="00AC1698">
              <w:rPr>
                <w:color w:val="000000"/>
                <w:sz w:val="20"/>
                <w:szCs w:val="20"/>
              </w:rPr>
              <w:t>Todas as áreas</w:t>
            </w:r>
          </w:p>
        </w:tc>
      </w:tr>
      <w:tr w:rsidR="00780651" w:rsidRPr="00AC1698" w14:paraId="5B13478A" w14:textId="77777777" w:rsidTr="009D0A3E">
        <w:trPr>
          <w:trHeight w:val="283"/>
        </w:trPr>
        <w:tc>
          <w:tcPr>
            <w:tcW w:w="2794" w:type="pct"/>
            <w:gridSpan w:val="2"/>
            <w:vMerge/>
            <w:tcBorders>
              <w:top w:val="single" w:sz="8" w:space="0" w:color="auto"/>
              <w:left w:val="single" w:sz="8" w:space="0" w:color="auto"/>
              <w:bottom w:val="single" w:sz="8" w:space="0" w:color="000000"/>
              <w:right w:val="single" w:sz="8" w:space="0" w:color="000000"/>
            </w:tcBorders>
            <w:vAlign w:val="center"/>
            <w:hideMark/>
          </w:tcPr>
          <w:p w14:paraId="2452FAA6" w14:textId="77777777" w:rsidR="00780651" w:rsidRPr="00AC1698" w:rsidRDefault="00780651" w:rsidP="009D0A3E">
            <w:pPr>
              <w:jc w:val="center"/>
              <w:rPr>
                <w:color w:val="000000"/>
                <w:sz w:val="20"/>
                <w:szCs w:val="20"/>
              </w:rPr>
            </w:pPr>
          </w:p>
        </w:tc>
        <w:tc>
          <w:tcPr>
            <w:tcW w:w="2206" w:type="pct"/>
            <w:vMerge/>
            <w:tcBorders>
              <w:top w:val="nil"/>
              <w:left w:val="single" w:sz="8" w:space="0" w:color="auto"/>
              <w:bottom w:val="single" w:sz="8" w:space="0" w:color="000000"/>
              <w:right w:val="single" w:sz="8" w:space="0" w:color="auto"/>
            </w:tcBorders>
            <w:vAlign w:val="center"/>
            <w:hideMark/>
          </w:tcPr>
          <w:p w14:paraId="1E66713F" w14:textId="77777777" w:rsidR="00780651" w:rsidRPr="00AC1698" w:rsidRDefault="00780651" w:rsidP="009D0A3E">
            <w:pPr>
              <w:jc w:val="center"/>
              <w:rPr>
                <w:color w:val="000000"/>
                <w:sz w:val="20"/>
                <w:szCs w:val="20"/>
              </w:rPr>
            </w:pPr>
          </w:p>
        </w:tc>
      </w:tr>
      <w:tr w:rsidR="00780651" w:rsidRPr="00AC1698" w14:paraId="7801966F" w14:textId="77777777" w:rsidTr="009D0A3E">
        <w:trPr>
          <w:trHeight w:val="283"/>
        </w:trPr>
        <w:tc>
          <w:tcPr>
            <w:tcW w:w="2794" w:type="pct"/>
            <w:gridSpan w:val="2"/>
            <w:vMerge/>
            <w:tcBorders>
              <w:top w:val="single" w:sz="8" w:space="0" w:color="auto"/>
              <w:left w:val="single" w:sz="8" w:space="0" w:color="auto"/>
              <w:bottom w:val="single" w:sz="8" w:space="0" w:color="000000"/>
              <w:right w:val="single" w:sz="8" w:space="0" w:color="000000"/>
            </w:tcBorders>
            <w:vAlign w:val="center"/>
            <w:hideMark/>
          </w:tcPr>
          <w:p w14:paraId="0DAC682E" w14:textId="77777777" w:rsidR="00780651" w:rsidRPr="00AC1698" w:rsidRDefault="00780651" w:rsidP="009D0A3E">
            <w:pPr>
              <w:jc w:val="center"/>
              <w:rPr>
                <w:color w:val="000000"/>
                <w:sz w:val="20"/>
                <w:szCs w:val="20"/>
              </w:rPr>
            </w:pPr>
          </w:p>
        </w:tc>
        <w:tc>
          <w:tcPr>
            <w:tcW w:w="2206" w:type="pct"/>
            <w:vMerge/>
            <w:tcBorders>
              <w:top w:val="nil"/>
              <w:left w:val="single" w:sz="8" w:space="0" w:color="auto"/>
              <w:bottom w:val="single" w:sz="8" w:space="0" w:color="000000"/>
              <w:right w:val="single" w:sz="8" w:space="0" w:color="auto"/>
            </w:tcBorders>
            <w:vAlign w:val="center"/>
            <w:hideMark/>
          </w:tcPr>
          <w:p w14:paraId="2A256788" w14:textId="77777777" w:rsidR="00780651" w:rsidRPr="00AC1698" w:rsidRDefault="00780651" w:rsidP="009D0A3E">
            <w:pPr>
              <w:jc w:val="center"/>
              <w:rPr>
                <w:color w:val="000000"/>
                <w:sz w:val="20"/>
                <w:szCs w:val="20"/>
              </w:rPr>
            </w:pPr>
          </w:p>
        </w:tc>
      </w:tr>
      <w:tr w:rsidR="00780651" w:rsidRPr="00AC1698" w14:paraId="3A2077FE" w14:textId="77777777" w:rsidTr="009D0A3E">
        <w:trPr>
          <w:trHeight w:val="283"/>
        </w:trPr>
        <w:tc>
          <w:tcPr>
            <w:tcW w:w="2794" w:type="pct"/>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6FF50BD8" w14:textId="77777777" w:rsidR="00780651" w:rsidRPr="00AC1698" w:rsidRDefault="00780651" w:rsidP="009D0A3E">
            <w:pPr>
              <w:jc w:val="center"/>
              <w:rPr>
                <w:color w:val="000000"/>
                <w:sz w:val="20"/>
                <w:szCs w:val="20"/>
              </w:rPr>
            </w:pPr>
            <w:r w:rsidRPr="00AC1698">
              <w:rPr>
                <w:color w:val="000000"/>
                <w:sz w:val="20"/>
                <w:szCs w:val="20"/>
              </w:rPr>
              <w:t>Caminhão Pipa</w:t>
            </w:r>
          </w:p>
        </w:tc>
        <w:tc>
          <w:tcPr>
            <w:tcW w:w="2206" w:type="pct"/>
            <w:tcBorders>
              <w:top w:val="nil"/>
              <w:left w:val="nil"/>
              <w:bottom w:val="single" w:sz="8" w:space="0" w:color="auto"/>
              <w:right w:val="single" w:sz="8" w:space="0" w:color="auto"/>
            </w:tcBorders>
            <w:shd w:val="clear" w:color="auto" w:fill="auto"/>
            <w:vAlign w:val="center"/>
            <w:hideMark/>
          </w:tcPr>
          <w:p w14:paraId="26D4507C" w14:textId="77777777" w:rsidR="00780651" w:rsidRPr="00AC1698" w:rsidRDefault="00780651" w:rsidP="009D0A3E">
            <w:pPr>
              <w:jc w:val="center"/>
              <w:rPr>
                <w:color w:val="000000"/>
                <w:sz w:val="20"/>
                <w:szCs w:val="20"/>
              </w:rPr>
            </w:pPr>
            <w:r w:rsidRPr="00AC1698">
              <w:rPr>
                <w:color w:val="000000"/>
                <w:sz w:val="20"/>
                <w:szCs w:val="20"/>
              </w:rPr>
              <w:t>Mineração</w:t>
            </w:r>
          </w:p>
        </w:tc>
      </w:tr>
      <w:tr w:rsidR="00780651" w:rsidRPr="00AC1698" w14:paraId="659D3B61" w14:textId="77777777" w:rsidTr="009D0A3E">
        <w:trPr>
          <w:trHeight w:val="283"/>
        </w:trPr>
        <w:tc>
          <w:tcPr>
            <w:tcW w:w="2794" w:type="pct"/>
            <w:gridSpan w:val="2"/>
            <w:vMerge/>
            <w:tcBorders>
              <w:top w:val="single" w:sz="8" w:space="0" w:color="auto"/>
              <w:left w:val="single" w:sz="8" w:space="0" w:color="auto"/>
              <w:bottom w:val="single" w:sz="8" w:space="0" w:color="000000"/>
              <w:right w:val="single" w:sz="8" w:space="0" w:color="000000"/>
            </w:tcBorders>
            <w:vAlign w:val="center"/>
            <w:hideMark/>
          </w:tcPr>
          <w:p w14:paraId="0AA8280A" w14:textId="77777777" w:rsidR="00780651" w:rsidRPr="00AC1698" w:rsidRDefault="00780651" w:rsidP="009D0A3E">
            <w:pPr>
              <w:jc w:val="center"/>
              <w:rPr>
                <w:color w:val="000000"/>
                <w:sz w:val="20"/>
                <w:szCs w:val="20"/>
              </w:rPr>
            </w:pPr>
          </w:p>
        </w:tc>
        <w:tc>
          <w:tcPr>
            <w:tcW w:w="2206" w:type="pct"/>
            <w:tcBorders>
              <w:top w:val="nil"/>
              <w:left w:val="nil"/>
              <w:bottom w:val="single" w:sz="8" w:space="0" w:color="auto"/>
              <w:right w:val="single" w:sz="8" w:space="0" w:color="auto"/>
            </w:tcBorders>
            <w:shd w:val="clear" w:color="auto" w:fill="auto"/>
            <w:vAlign w:val="center"/>
            <w:hideMark/>
          </w:tcPr>
          <w:p w14:paraId="7014B629" w14:textId="77777777" w:rsidR="00780651" w:rsidRPr="00AC1698" w:rsidRDefault="00780651" w:rsidP="009D0A3E">
            <w:pPr>
              <w:jc w:val="center"/>
              <w:rPr>
                <w:color w:val="000000"/>
                <w:sz w:val="20"/>
                <w:szCs w:val="20"/>
              </w:rPr>
            </w:pPr>
            <w:r w:rsidRPr="00AC1698">
              <w:rPr>
                <w:color w:val="000000"/>
                <w:sz w:val="20"/>
                <w:szCs w:val="20"/>
              </w:rPr>
              <w:t>(deslocamento de acordo com a necessidade)</w:t>
            </w:r>
          </w:p>
        </w:tc>
      </w:tr>
      <w:tr w:rsidR="00780651" w:rsidRPr="00AC1698" w14:paraId="5491CE34" w14:textId="77777777" w:rsidTr="009D0A3E">
        <w:trPr>
          <w:trHeight w:val="283"/>
        </w:trPr>
        <w:tc>
          <w:tcPr>
            <w:tcW w:w="2794" w:type="pct"/>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5BFBD513" w14:textId="77777777" w:rsidR="00780651" w:rsidRPr="00AC1698" w:rsidRDefault="00780651" w:rsidP="009D0A3E">
            <w:pPr>
              <w:jc w:val="center"/>
              <w:rPr>
                <w:color w:val="000000"/>
                <w:sz w:val="20"/>
                <w:szCs w:val="20"/>
              </w:rPr>
            </w:pPr>
            <w:r w:rsidRPr="00AC1698">
              <w:rPr>
                <w:color w:val="000000"/>
                <w:sz w:val="20"/>
                <w:szCs w:val="20"/>
              </w:rPr>
              <w:t>Cantil (água potável)</w:t>
            </w:r>
          </w:p>
        </w:tc>
        <w:tc>
          <w:tcPr>
            <w:tcW w:w="2206" w:type="pct"/>
            <w:tcBorders>
              <w:top w:val="nil"/>
              <w:left w:val="nil"/>
              <w:bottom w:val="single" w:sz="8" w:space="0" w:color="auto"/>
              <w:right w:val="single" w:sz="8" w:space="0" w:color="auto"/>
            </w:tcBorders>
            <w:shd w:val="clear" w:color="auto" w:fill="auto"/>
            <w:vAlign w:val="center"/>
            <w:hideMark/>
          </w:tcPr>
          <w:p w14:paraId="672A15C3" w14:textId="77777777" w:rsidR="00780651" w:rsidRPr="00AC1698" w:rsidRDefault="00780651" w:rsidP="009D0A3E">
            <w:pPr>
              <w:jc w:val="center"/>
              <w:rPr>
                <w:color w:val="000000"/>
                <w:sz w:val="20"/>
                <w:szCs w:val="20"/>
              </w:rPr>
            </w:pPr>
            <w:r w:rsidRPr="00AC1698">
              <w:rPr>
                <w:color w:val="000000"/>
                <w:sz w:val="20"/>
                <w:szCs w:val="20"/>
              </w:rPr>
              <w:t>Carretinha da Brigada</w:t>
            </w:r>
          </w:p>
        </w:tc>
      </w:tr>
      <w:tr w:rsidR="00780651" w:rsidRPr="00AC1698" w14:paraId="215695DB" w14:textId="77777777" w:rsidTr="009D0A3E">
        <w:trPr>
          <w:trHeight w:val="283"/>
        </w:trPr>
        <w:tc>
          <w:tcPr>
            <w:tcW w:w="2794" w:type="pct"/>
            <w:gridSpan w:val="2"/>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78A07E19" w14:textId="77777777" w:rsidR="00780651" w:rsidRPr="00AC1698" w:rsidRDefault="00780651" w:rsidP="009D0A3E">
            <w:pPr>
              <w:jc w:val="center"/>
              <w:rPr>
                <w:color w:val="000000"/>
                <w:sz w:val="20"/>
                <w:szCs w:val="20"/>
              </w:rPr>
            </w:pPr>
            <w:r w:rsidRPr="00AC1698">
              <w:rPr>
                <w:color w:val="000000"/>
                <w:sz w:val="20"/>
                <w:szCs w:val="20"/>
              </w:rPr>
              <w:t>Ferramenta combinada (enxada / rastelo / machado / chibanca)</w:t>
            </w:r>
          </w:p>
        </w:tc>
        <w:tc>
          <w:tcPr>
            <w:tcW w:w="2206" w:type="pct"/>
            <w:vMerge w:val="restart"/>
            <w:tcBorders>
              <w:top w:val="nil"/>
              <w:left w:val="single" w:sz="8" w:space="0" w:color="auto"/>
              <w:bottom w:val="single" w:sz="8" w:space="0" w:color="000000"/>
              <w:right w:val="single" w:sz="8" w:space="0" w:color="auto"/>
            </w:tcBorders>
            <w:shd w:val="clear" w:color="auto" w:fill="auto"/>
            <w:vAlign w:val="center"/>
            <w:hideMark/>
          </w:tcPr>
          <w:p w14:paraId="401283C9" w14:textId="77777777" w:rsidR="00780651" w:rsidRPr="00AC1698" w:rsidRDefault="00780651" w:rsidP="009D0A3E">
            <w:pPr>
              <w:jc w:val="center"/>
              <w:rPr>
                <w:color w:val="000000"/>
                <w:sz w:val="20"/>
                <w:szCs w:val="20"/>
              </w:rPr>
            </w:pPr>
            <w:r w:rsidRPr="00AC1698">
              <w:rPr>
                <w:color w:val="000000"/>
                <w:sz w:val="20"/>
                <w:szCs w:val="20"/>
              </w:rPr>
              <w:t>Carretinha da Brigada</w:t>
            </w:r>
          </w:p>
        </w:tc>
      </w:tr>
      <w:tr w:rsidR="00780651" w:rsidRPr="00AC1698" w14:paraId="076EFB1F" w14:textId="77777777" w:rsidTr="009D0A3E">
        <w:trPr>
          <w:trHeight w:val="283"/>
        </w:trPr>
        <w:tc>
          <w:tcPr>
            <w:tcW w:w="2794" w:type="pct"/>
            <w:gridSpan w:val="2"/>
            <w:vMerge/>
            <w:tcBorders>
              <w:top w:val="single" w:sz="8" w:space="0" w:color="auto"/>
              <w:left w:val="single" w:sz="8" w:space="0" w:color="auto"/>
              <w:bottom w:val="single" w:sz="8" w:space="0" w:color="000000"/>
              <w:right w:val="single" w:sz="8" w:space="0" w:color="000000"/>
            </w:tcBorders>
            <w:vAlign w:val="center"/>
            <w:hideMark/>
          </w:tcPr>
          <w:p w14:paraId="11BFB240" w14:textId="77777777" w:rsidR="00780651" w:rsidRPr="00AC1698" w:rsidRDefault="00780651" w:rsidP="009D0A3E">
            <w:pPr>
              <w:jc w:val="center"/>
              <w:rPr>
                <w:color w:val="000000"/>
                <w:sz w:val="20"/>
                <w:szCs w:val="20"/>
              </w:rPr>
            </w:pPr>
          </w:p>
        </w:tc>
        <w:tc>
          <w:tcPr>
            <w:tcW w:w="2206" w:type="pct"/>
            <w:vMerge/>
            <w:tcBorders>
              <w:top w:val="nil"/>
              <w:left w:val="single" w:sz="8" w:space="0" w:color="auto"/>
              <w:bottom w:val="single" w:sz="8" w:space="0" w:color="000000"/>
              <w:right w:val="single" w:sz="8" w:space="0" w:color="auto"/>
            </w:tcBorders>
            <w:vAlign w:val="center"/>
            <w:hideMark/>
          </w:tcPr>
          <w:p w14:paraId="022603DE" w14:textId="77777777" w:rsidR="00780651" w:rsidRPr="00AC1698" w:rsidRDefault="00780651" w:rsidP="009D0A3E">
            <w:pPr>
              <w:jc w:val="center"/>
              <w:rPr>
                <w:color w:val="000000"/>
                <w:sz w:val="20"/>
                <w:szCs w:val="20"/>
              </w:rPr>
            </w:pPr>
          </w:p>
        </w:tc>
      </w:tr>
      <w:tr w:rsidR="00780651" w:rsidRPr="00AC1698" w14:paraId="1BFC038D" w14:textId="77777777" w:rsidTr="009D0A3E">
        <w:trPr>
          <w:trHeight w:val="283"/>
        </w:trPr>
        <w:tc>
          <w:tcPr>
            <w:tcW w:w="873" w:type="pct"/>
            <w:vMerge w:val="restart"/>
            <w:tcBorders>
              <w:top w:val="nil"/>
              <w:left w:val="single" w:sz="8" w:space="0" w:color="auto"/>
              <w:bottom w:val="single" w:sz="8" w:space="0" w:color="000000"/>
              <w:right w:val="single" w:sz="8" w:space="0" w:color="auto"/>
            </w:tcBorders>
            <w:shd w:val="clear" w:color="auto" w:fill="auto"/>
            <w:vAlign w:val="center"/>
            <w:hideMark/>
          </w:tcPr>
          <w:p w14:paraId="47A492D4" w14:textId="77777777" w:rsidR="00780651" w:rsidRPr="00AC1698" w:rsidRDefault="00780651" w:rsidP="009D0A3E">
            <w:pPr>
              <w:jc w:val="center"/>
              <w:rPr>
                <w:color w:val="000000"/>
                <w:sz w:val="20"/>
                <w:szCs w:val="20"/>
              </w:rPr>
            </w:pPr>
            <w:r w:rsidRPr="00AC1698">
              <w:rPr>
                <w:color w:val="000000"/>
                <w:sz w:val="20"/>
                <w:szCs w:val="20"/>
              </w:rPr>
              <w:t>2 Kit de 1º socorros</w:t>
            </w:r>
          </w:p>
        </w:tc>
        <w:tc>
          <w:tcPr>
            <w:tcW w:w="1921" w:type="pct"/>
            <w:tcBorders>
              <w:top w:val="nil"/>
              <w:left w:val="nil"/>
              <w:bottom w:val="single" w:sz="8" w:space="0" w:color="auto"/>
              <w:right w:val="nil"/>
            </w:tcBorders>
            <w:shd w:val="clear" w:color="auto" w:fill="auto"/>
            <w:vAlign w:val="center"/>
            <w:hideMark/>
          </w:tcPr>
          <w:p w14:paraId="0FA1B330" w14:textId="77777777" w:rsidR="00780651" w:rsidRPr="00AC1698" w:rsidRDefault="00780651" w:rsidP="009D0A3E">
            <w:pPr>
              <w:jc w:val="center"/>
              <w:rPr>
                <w:color w:val="000000"/>
                <w:sz w:val="20"/>
                <w:szCs w:val="20"/>
              </w:rPr>
            </w:pPr>
            <w:r w:rsidRPr="00AC1698">
              <w:rPr>
                <w:color w:val="000000"/>
                <w:sz w:val="20"/>
                <w:szCs w:val="20"/>
              </w:rPr>
              <w:t>talas moldáveis</w:t>
            </w:r>
          </w:p>
        </w:tc>
        <w:tc>
          <w:tcPr>
            <w:tcW w:w="2206" w:type="pct"/>
            <w:vMerge w:val="restart"/>
            <w:tcBorders>
              <w:top w:val="nil"/>
              <w:left w:val="single" w:sz="8" w:space="0" w:color="auto"/>
              <w:bottom w:val="single" w:sz="8" w:space="0" w:color="000000"/>
              <w:right w:val="single" w:sz="8" w:space="0" w:color="auto"/>
            </w:tcBorders>
            <w:shd w:val="clear" w:color="auto" w:fill="auto"/>
            <w:vAlign w:val="center"/>
            <w:hideMark/>
          </w:tcPr>
          <w:p w14:paraId="4963FD5F" w14:textId="77777777" w:rsidR="00780651" w:rsidRPr="00AC1698" w:rsidRDefault="00780651" w:rsidP="009D0A3E">
            <w:pPr>
              <w:jc w:val="center"/>
              <w:rPr>
                <w:color w:val="000000"/>
                <w:sz w:val="20"/>
                <w:szCs w:val="20"/>
              </w:rPr>
            </w:pPr>
            <w:r w:rsidRPr="00AC1698">
              <w:rPr>
                <w:color w:val="000000"/>
                <w:sz w:val="20"/>
                <w:szCs w:val="20"/>
              </w:rPr>
              <w:t>Área Industrial</w:t>
            </w:r>
          </w:p>
        </w:tc>
      </w:tr>
      <w:tr w:rsidR="00780651" w:rsidRPr="00AC1698" w14:paraId="583C19D6" w14:textId="77777777" w:rsidTr="009D0A3E">
        <w:trPr>
          <w:trHeight w:val="283"/>
        </w:trPr>
        <w:tc>
          <w:tcPr>
            <w:tcW w:w="873" w:type="pct"/>
            <w:vMerge/>
            <w:tcBorders>
              <w:top w:val="nil"/>
              <w:left w:val="single" w:sz="8" w:space="0" w:color="auto"/>
              <w:bottom w:val="single" w:sz="8" w:space="0" w:color="000000"/>
              <w:right w:val="single" w:sz="8" w:space="0" w:color="auto"/>
            </w:tcBorders>
            <w:vAlign w:val="center"/>
            <w:hideMark/>
          </w:tcPr>
          <w:p w14:paraId="2E20EA20" w14:textId="77777777" w:rsidR="00780651" w:rsidRPr="00AC1698" w:rsidRDefault="00780651" w:rsidP="009D0A3E">
            <w:pPr>
              <w:jc w:val="center"/>
              <w:rPr>
                <w:color w:val="000000"/>
                <w:sz w:val="20"/>
                <w:szCs w:val="20"/>
              </w:rPr>
            </w:pPr>
          </w:p>
        </w:tc>
        <w:tc>
          <w:tcPr>
            <w:tcW w:w="1921" w:type="pct"/>
            <w:tcBorders>
              <w:top w:val="nil"/>
              <w:left w:val="nil"/>
              <w:bottom w:val="single" w:sz="8" w:space="0" w:color="auto"/>
              <w:right w:val="nil"/>
            </w:tcBorders>
            <w:shd w:val="clear" w:color="auto" w:fill="auto"/>
            <w:vAlign w:val="center"/>
            <w:hideMark/>
          </w:tcPr>
          <w:p w14:paraId="3FC2A66A" w14:textId="77777777" w:rsidR="00780651" w:rsidRPr="00AC1698" w:rsidRDefault="00780651" w:rsidP="009D0A3E">
            <w:pPr>
              <w:jc w:val="center"/>
              <w:rPr>
                <w:color w:val="000000"/>
                <w:sz w:val="20"/>
                <w:szCs w:val="20"/>
              </w:rPr>
            </w:pPr>
            <w:r w:rsidRPr="00AC1698">
              <w:rPr>
                <w:color w:val="000000"/>
                <w:sz w:val="20"/>
                <w:szCs w:val="20"/>
              </w:rPr>
              <w:t>gases</w:t>
            </w:r>
          </w:p>
        </w:tc>
        <w:tc>
          <w:tcPr>
            <w:tcW w:w="2206" w:type="pct"/>
            <w:vMerge/>
            <w:tcBorders>
              <w:top w:val="nil"/>
              <w:left w:val="single" w:sz="8" w:space="0" w:color="auto"/>
              <w:bottom w:val="single" w:sz="8" w:space="0" w:color="000000"/>
              <w:right w:val="single" w:sz="8" w:space="0" w:color="auto"/>
            </w:tcBorders>
            <w:vAlign w:val="center"/>
            <w:hideMark/>
          </w:tcPr>
          <w:p w14:paraId="297713B7" w14:textId="77777777" w:rsidR="00780651" w:rsidRPr="00AC1698" w:rsidRDefault="00780651" w:rsidP="009D0A3E">
            <w:pPr>
              <w:jc w:val="center"/>
              <w:rPr>
                <w:color w:val="000000"/>
                <w:sz w:val="20"/>
                <w:szCs w:val="20"/>
              </w:rPr>
            </w:pPr>
          </w:p>
        </w:tc>
      </w:tr>
      <w:tr w:rsidR="00780651" w:rsidRPr="00AC1698" w14:paraId="279690B5" w14:textId="77777777" w:rsidTr="009D0A3E">
        <w:trPr>
          <w:trHeight w:val="283"/>
        </w:trPr>
        <w:tc>
          <w:tcPr>
            <w:tcW w:w="873" w:type="pct"/>
            <w:vMerge/>
            <w:tcBorders>
              <w:top w:val="nil"/>
              <w:left w:val="single" w:sz="8" w:space="0" w:color="auto"/>
              <w:bottom w:val="single" w:sz="8" w:space="0" w:color="000000"/>
              <w:right w:val="single" w:sz="8" w:space="0" w:color="auto"/>
            </w:tcBorders>
            <w:vAlign w:val="center"/>
            <w:hideMark/>
          </w:tcPr>
          <w:p w14:paraId="14B81617" w14:textId="77777777" w:rsidR="00780651" w:rsidRPr="00AC1698" w:rsidRDefault="00780651" w:rsidP="009D0A3E">
            <w:pPr>
              <w:jc w:val="center"/>
              <w:rPr>
                <w:color w:val="000000"/>
                <w:sz w:val="20"/>
                <w:szCs w:val="20"/>
              </w:rPr>
            </w:pPr>
          </w:p>
        </w:tc>
        <w:tc>
          <w:tcPr>
            <w:tcW w:w="1921" w:type="pct"/>
            <w:tcBorders>
              <w:top w:val="nil"/>
              <w:left w:val="nil"/>
              <w:bottom w:val="single" w:sz="8" w:space="0" w:color="auto"/>
              <w:right w:val="nil"/>
            </w:tcBorders>
            <w:shd w:val="clear" w:color="auto" w:fill="auto"/>
            <w:vAlign w:val="center"/>
            <w:hideMark/>
          </w:tcPr>
          <w:p w14:paraId="753420AE" w14:textId="77777777" w:rsidR="00780651" w:rsidRPr="00AC1698" w:rsidRDefault="00780651" w:rsidP="009D0A3E">
            <w:pPr>
              <w:jc w:val="center"/>
              <w:rPr>
                <w:color w:val="000000"/>
                <w:sz w:val="20"/>
                <w:szCs w:val="20"/>
              </w:rPr>
            </w:pPr>
            <w:r w:rsidRPr="00AC1698">
              <w:rPr>
                <w:color w:val="000000"/>
                <w:sz w:val="20"/>
                <w:szCs w:val="20"/>
              </w:rPr>
              <w:t>soro fisiológico</w:t>
            </w:r>
          </w:p>
        </w:tc>
        <w:tc>
          <w:tcPr>
            <w:tcW w:w="2206" w:type="pct"/>
            <w:vMerge/>
            <w:tcBorders>
              <w:top w:val="nil"/>
              <w:left w:val="single" w:sz="8" w:space="0" w:color="auto"/>
              <w:bottom w:val="single" w:sz="8" w:space="0" w:color="000000"/>
              <w:right w:val="single" w:sz="8" w:space="0" w:color="auto"/>
            </w:tcBorders>
            <w:vAlign w:val="center"/>
            <w:hideMark/>
          </w:tcPr>
          <w:p w14:paraId="6BD6B97B" w14:textId="77777777" w:rsidR="00780651" w:rsidRPr="00AC1698" w:rsidRDefault="00780651" w:rsidP="009D0A3E">
            <w:pPr>
              <w:jc w:val="center"/>
              <w:rPr>
                <w:color w:val="000000"/>
                <w:sz w:val="20"/>
                <w:szCs w:val="20"/>
              </w:rPr>
            </w:pPr>
          </w:p>
        </w:tc>
      </w:tr>
      <w:tr w:rsidR="00780651" w:rsidRPr="00AC1698" w14:paraId="269561C4" w14:textId="77777777" w:rsidTr="009D0A3E">
        <w:trPr>
          <w:trHeight w:val="283"/>
        </w:trPr>
        <w:tc>
          <w:tcPr>
            <w:tcW w:w="873" w:type="pct"/>
            <w:vMerge/>
            <w:tcBorders>
              <w:top w:val="nil"/>
              <w:left w:val="single" w:sz="8" w:space="0" w:color="auto"/>
              <w:bottom w:val="single" w:sz="8" w:space="0" w:color="000000"/>
              <w:right w:val="single" w:sz="8" w:space="0" w:color="auto"/>
            </w:tcBorders>
            <w:vAlign w:val="center"/>
            <w:hideMark/>
          </w:tcPr>
          <w:p w14:paraId="563A2E51" w14:textId="77777777" w:rsidR="00780651" w:rsidRPr="00AC1698" w:rsidRDefault="00780651" w:rsidP="009D0A3E">
            <w:pPr>
              <w:jc w:val="center"/>
              <w:rPr>
                <w:color w:val="000000"/>
                <w:sz w:val="20"/>
                <w:szCs w:val="20"/>
              </w:rPr>
            </w:pPr>
          </w:p>
        </w:tc>
        <w:tc>
          <w:tcPr>
            <w:tcW w:w="1921" w:type="pct"/>
            <w:tcBorders>
              <w:top w:val="nil"/>
              <w:left w:val="nil"/>
              <w:bottom w:val="single" w:sz="8" w:space="0" w:color="auto"/>
              <w:right w:val="nil"/>
            </w:tcBorders>
            <w:shd w:val="clear" w:color="auto" w:fill="auto"/>
            <w:vAlign w:val="center"/>
            <w:hideMark/>
          </w:tcPr>
          <w:p w14:paraId="110FCCF8" w14:textId="77777777" w:rsidR="00780651" w:rsidRPr="00AC1698" w:rsidRDefault="00780651" w:rsidP="009D0A3E">
            <w:pPr>
              <w:jc w:val="center"/>
              <w:rPr>
                <w:color w:val="000000"/>
                <w:sz w:val="20"/>
                <w:szCs w:val="20"/>
              </w:rPr>
            </w:pPr>
            <w:r w:rsidRPr="00AC1698">
              <w:rPr>
                <w:color w:val="000000"/>
                <w:sz w:val="20"/>
                <w:szCs w:val="20"/>
              </w:rPr>
              <w:t>reanimador manual (ambú)</w:t>
            </w:r>
          </w:p>
        </w:tc>
        <w:tc>
          <w:tcPr>
            <w:tcW w:w="2206" w:type="pct"/>
            <w:vMerge/>
            <w:tcBorders>
              <w:top w:val="nil"/>
              <w:left w:val="single" w:sz="8" w:space="0" w:color="auto"/>
              <w:bottom w:val="single" w:sz="8" w:space="0" w:color="000000"/>
              <w:right w:val="single" w:sz="8" w:space="0" w:color="auto"/>
            </w:tcBorders>
            <w:vAlign w:val="center"/>
            <w:hideMark/>
          </w:tcPr>
          <w:p w14:paraId="2636FD05" w14:textId="77777777" w:rsidR="00780651" w:rsidRPr="00AC1698" w:rsidRDefault="00780651" w:rsidP="009D0A3E">
            <w:pPr>
              <w:jc w:val="center"/>
              <w:rPr>
                <w:color w:val="000000"/>
                <w:sz w:val="20"/>
                <w:szCs w:val="20"/>
              </w:rPr>
            </w:pPr>
          </w:p>
        </w:tc>
      </w:tr>
      <w:tr w:rsidR="00780651" w:rsidRPr="00AC1698" w14:paraId="53243EDD" w14:textId="77777777" w:rsidTr="009D0A3E">
        <w:trPr>
          <w:trHeight w:val="283"/>
        </w:trPr>
        <w:tc>
          <w:tcPr>
            <w:tcW w:w="873" w:type="pct"/>
            <w:vMerge/>
            <w:tcBorders>
              <w:top w:val="nil"/>
              <w:left w:val="single" w:sz="8" w:space="0" w:color="auto"/>
              <w:bottom w:val="single" w:sz="8" w:space="0" w:color="000000"/>
              <w:right w:val="single" w:sz="8" w:space="0" w:color="auto"/>
            </w:tcBorders>
            <w:vAlign w:val="center"/>
            <w:hideMark/>
          </w:tcPr>
          <w:p w14:paraId="4BD4517A" w14:textId="77777777" w:rsidR="00780651" w:rsidRPr="00AC1698" w:rsidRDefault="00780651" w:rsidP="009D0A3E">
            <w:pPr>
              <w:jc w:val="center"/>
              <w:rPr>
                <w:color w:val="000000"/>
                <w:sz w:val="20"/>
                <w:szCs w:val="20"/>
              </w:rPr>
            </w:pPr>
          </w:p>
        </w:tc>
        <w:tc>
          <w:tcPr>
            <w:tcW w:w="1921" w:type="pct"/>
            <w:tcBorders>
              <w:top w:val="nil"/>
              <w:left w:val="nil"/>
              <w:bottom w:val="single" w:sz="8" w:space="0" w:color="auto"/>
              <w:right w:val="nil"/>
            </w:tcBorders>
            <w:shd w:val="clear" w:color="auto" w:fill="auto"/>
            <w:vAlign w:val="center"/>
            <w:hideMark/>
          </w:tcPr>
          <w:p w14:paraId="2B4694C8" w14:textId="77777777" w:rsidR="00780651" w:rsidRPr="00AC1698" w:rsidRDefault="00780651" w:rsidP="009D0A3E">
            <w:pPr>
              <w:jc w:val="center"/>
              <w:rPr>
                <w:color w:val="000000"/>
                <w:sz w:val="20"/>
                <w:szCs w:val="20"/>
              </w:rPr>
            </w:pPr>
            <w:r w:rsidRPr="00AC1698">
              <w:rPr>
                <w:color w:val="000000"/>
                <w:sz w:val="20"/>
                <w:szCs w:val="20"/>
              </w:rPr>
              <w:t>ataduras</w:t>
            </w:r>
          </w:p>
        </w:tc>
        <w:tc>
          <w:tcPr>
            <w:tcW w:w="2206" w:type="pct"/>
            <w:vMerge/>
            <w:tcBorders>
              <w:top w:val="nil"/>
              <w:left w:val="single" w:sz="8" w:space="0" w:color="auto"/>
              <w:bottom w:val="single" w:sz="8" w:space="0" w:color="000000"/>
              <w:right w:val="single" w:sz="8" w:space="0" w:color="auto"/>
            </w:tcBorders>
            <w:vAlign w:val="center"/>
            <w:hideMark/>
          </w:tcPr>
          <w:p w14:paraId="4DC67FDE" w14:textId="77777777" w:rsidR="00780651" w:rsidRPr="00AC1698" w:rsidRDefault="00780651" w:rsidP="009D0A3E">
            <w:pPr>
              <w:jc w:val="center"/>
              <w:rPr>
                <w:color w:val="000000"/>
                <w:sz w:val="20"/>
                <w:szCs w:val="20"/>
              </w:rPr>
            </w:pPr>
          </w:p>
        </w:tc>
      </w:tr>
      <w:tr w:rsidR="00780651" w:rsidRPr="00AC1698" w14:paraId="55699ED5" w14:textId="77777777" w:rsidTr="009D0A3E">
        <w:trPr>
          <w:trHeight w:val="283"/>
        </w:trPr>
        <w:tc>
          <w:tcPr>
            <w:tcW w:w="873" w:type="pct"/>
            <w:vMerge/>
            <w:tcBorders>
              <w:top w:val="nil"/>
              <w:left w:val="single" w:sz="8" w:space="0" w:color="auto"/>
              <w:bottom w:val="single" w:sz="8" w:space="0" w:color="000000"/>
              <w:right w:val="single" w:sz="8" w:space="0" w:color="auto"/>
            </w:tcBorders>
            <w:vAlign w:val="center"/>
            <w:hideMark/>
          </w:tcPr>
          <w:p w14:paraId="308C8E9C" w14:textId="77777777" w:rsidR="00780651" w:rsidRPr="00AC1698" w:rsidRDefault="00780651" w:rsidP="009D0A3E">
            <w:pPr>
              <w:jc w:val="center"/>
              <w:rPr>
                <w:color w:val="000000"/>
                <w:sz w:val="20"/>
                <w:szCs w:val="20"/>
              </w:rPr>
            </w:pPr>
          </w:p>
        </w:tc>
        <w:tc>
          <w:tcPr>
            <w:tcW w:w="1921" w:type="pct"/>
            <w:tcBorders>
              <w:top w:val="nil"/>
              <w:left w:val="nil"/>
              <w:bottom w:val="single" w:sz="8" w:space="0" w:color="auto"/>
              <w:right w:val="nil"/>
            </w:tcBorders>
            <w:shd w:val="clear" w:color="auto" w:fill="auto"/>
            <w:vAlign w:val="center"/>
            <w:hideMark/>
          </w:tcPr>
          <w:p w14:paraId="1B47C6D9" w14:textId="77777777" w:rsidR="00780651" w:rsidRPr="00AC1698" w:rsidRDefault="00780651" w:rsidP="009D0A3E">
            <w:pPr>
              <w:jc w:val="center"/>
              <w:rPr>
                <w:color w:val="000000"/>
                <w:sz w:val="20"/>
                <w:szCs w:val="20"/>
              </w:rPr>
            </w:pPr>
            <w:r w:rsidRPr="00AC1698">
              <w:rPr>
                <w:color w:val="000000"/>
                <w:sz w:val="20"/>
                <w:szCs w:val="20"/>
              </w:rPr>
              <w:t>manta térmica</w:t>
            </w:r>
          </w:p>
        </w:tc>
        <w:tc>
          <w:tcPr>
            <w:tcW w:w="2206" w:type="pct"/>
            <w:vMerge/>
            <w:tcBorders>
              <w:top w:val="nil"/>
              <w:left w:val="single" w:sz="8" w:space="0" w:color="auto"/>
              <w:bottom w:val="single" w:sz="8" w:space="0" w:color="000000"/>
              <w:right w:val="single" w:sz="8" w:space="0" w:color="auto"/>
            </w:tcBorders>
            <w:vAlign w:val="center"/>
            <w:hideMark/>
          </w:tcPr>
          <w:p w14:paraId="2BA433F2" w14:textId="77777777" w:rsidR="00780651" w:rsidRPr="00AC1698" w:rsidRDefault="00780651" w:rsidP="009D0A3E">
            <w:pPr>
              <w:jc w:val="center"/>
              <w:rPr>
                <w:color w:val="000000"/>
                <w:sz w:val="20"/>
                <w:szCs w:val="20"/>
              </w:rPr>
            </w:pPr>
          </w:p>
        </w:tc>
      </w:tr>
      <w:tr w:rsidR="00780651" w:rsidRPr="00AC1698" w14:paraId="61DB011D" w14:textId="77777777" w:rsidTr="009D0A3E">
        <w:trPr>
          <w:trHeight w:val="283"/>
        </w:trPr>
        <w:tc>
          <w:tcPr>
            <w:tcW w:w="873" w:type="pct"/>
            <w:vMerge/>
            <w:tcBorders>
              <w:top w:val="nil"/>
              <w:left w:val="single" w:sz="8" w:space="0" w:color="auto"/>
              <w:bottom w:val="single" w:sz="8" w:space="0" w:color="000000"/>
              <w:right w:val="single" w:sz="8" w:space="0" w:color="auto"/>
            </w:tcBorders>
            <w:vAlign w:val="center"/>
            <w:hideMark/>
          </w:tcPr>
          <w:p w14:paraId="4FFF3C00" w14:textId="77777777" w:rsidR="00780651" w:rsidRPr="00AC1698" w:rsidRDefault="00780651" w:rsidP="009D0A3E">
            <w:pPr>
              <w:jc w:val="center"/>
              <w:rPr>
                <w:color w:val="000000"/>
                <w:sz w:val="20"/>
                <w:szCs w:val="20"/>
              </w:rPr>
            </w:pPr>
          </w:p>
        </w:tc>
        <w:tc>
          <w:tcPr>
            <w:tcW w:w="1921" w:type="pct"/>
            <w:tcBorders>
              <w:top w:val="nil"/>
              <w:left w:val="nil"/>
              <w:bottom w:val="single" w:sz="8" w:space="0" w:color="auto"/>
              <w:right w:val="nil"/>
            </w:tcBorders>
            <w:shd w:val="clear" w:color="auto" w:fill="auto"/>
            <w:vAlign w:val="center"/>
            <w:hideMark/>
          </w:tcPr>
          <w:p w14:paraId="0DADB80D" w14:textId="77777777" w:rsidR="00780651" w:rsidRPr="00AC1698" w:rsidRDefault="00780651" w:rsidP="009D0A3E">
            <w:pPr>
              <w:jc w:val="center"/>
              <w:rPr>
                <w:color w:val="000000"/>
                <w:sz w:val="20"/>
                <w:szCs w:val="20"/>
              </w:rPr>
            </w:pPr>
            <w:r w:rsidRPr="00AC1698">
              <w:rPr>
                <w:color w:val="000000"/>
                <w:sz w:val="20"/>
                <w:szCs w:val="20"/>
              </w:rPr>
              <w:t>esparadrapo</w:t>
            </w:r>
          </w:p>
        </w:tc>
        <w:tc>
          <w:tcPr>
            <w:tcW w:w="2206" w:type="pct"/>
            <w:vMerge/>
            <w:tcBorders>
              <w:top w:val="nil"/>
              <w:left w:val="single" w:sz="8" w:space="0" w:color="auto"/>
              <w:bottom w:val="single" w:sz="8" w:space="0" w:color="000000"/>
              <w:right w:val="single" w:sz="8" w:space="0" w:color="auto"/>
            </w:tcBorders>
            <w:vAlign w:val="center"/>
            <w:hideMark/>
          </w:tcPr>
          <w:p w14:paraId="5C7A7B5A" w14:textId="77777777" w:rsidR="00780651" w:rsidRPr="00AC1698" w:rsidRDefault="00780651" w:rsidP="009D0A3E">
            <w:pPr>
              <w:jc w:val="center"/>
              <w:rPr>
                <w:color w:val="000000"/>
                <w:sz w:val="20"/>
                <w:szCs w:val="20"/>
              </w:rPr>
            </w:pPr>
          </w:p>
        </w:tc>
      </w:tr>
      <w:tr w:rsidR="00780651" w:rsidRPr="00AC1698" w14:paraId="69EC4FC6" w14:textId="77777777" w:rsidTr="009D0A3E">
        <w:trPr>
          <w:trHeight w:val="283"/>
        </w:trPr>
        <w:tc>
          <w:tcPr>
            <w:tcW w:w="873" w:type="pct"/>
            <w:vMerge/>
            <w:tcBorders>
              <w:top w:val="nil"/>
              <w:left w:val="single" w:sz="8" w:space="0" w:color="auto"/>
              <w:bottom w:val="single" w:sz="8" w:space="0" w:color="000000"/>
              <w:right w:val="single" w:sz="8" w:space="0" w:color="auto"/>
            </w:tcBorders>
            <w:vAlign w:val="center"/>
            <w:hideMark/>
          </w:tcPr>
          <w:p w14:paraId="29C69213" w14:textId="77777777" w:rsidR="00780651" w:rsidRPr="00AC1698" w:rsidRDefault="00780651" w:rsidP="009D0A3E">
            <w:pPr>
              <w:jc w:val="center"/>
              <w:rPr>
                <w:color w:val="000000"/>
                <w:sz w:val="20"/>
                <w:szCs w:val="20"/>
              </w:rPr>
            </w:pPr>
          </w:p>
        </w:tc>
        <w:tc>
          <w:tcPr>
            <w:tcW w:w="1921" w:type="pct"/>
            <w:tcBorders>
              <w:top w:val="nil"/>
              <w:left w:val="nil"/>
              <w:bottom w:val="single" w:sz="8" w:space="0" w:color="auto"/>
              <w:right w:val="nil"/>
            </w:tcBorders>
            <w:shd w:val="clear" w:color="auto" w:fill="auto"/>
            <w:vAlign w:val="center"/>
            <w:hideMark/>
          </w:tcPr>
          <w:p w14:paraId="41DEA2E4" w14:textId="77777777" w:rsidR="00780651" w:rsidRPr="00AC1698" w:rsidRDefault="00780651" w:rsidP="009D0A3E">
            <w:pPr>
              <w:jc w:val="center"/>
              <w:rPr>
                <w:color w:val="000000"/>
                <w:sz w:val="20"/>
                <w:szCs w:val="20"/>
              </w:rPr>
            </w:pPr>
            <w:r w:rsidRPr="00AC1698">
              <w:rPr>
                <w:color w:val="000000"/>
                <w:sz w:val="20"/>
                <w:szCs w:val="20"/>
              </w:rPr>
              <w:t>colar cervical</w:t>
            </w:r>
          </w:p>
        </w:tc>
        <w:tc>
          <w:tcPr>
            <w:tcW w:w="2206" w:type="pct"/>
            <w:vMerge/>
            <w:tcBorders>
              <w:top w:val="nil"/>
              <w:left w:val="single" w:sz="8" w:space="0" w:color="auto"/>
              <w:bottom w:val="single" w:sz="8" w:space="0" w:color="000000"/>
              <w:right w:val="single" w:sz="8" w:space="0" w:color="auto"/>
            </w:tcBorders>
            <w:vAlign w:val="center"/>
            <w:hideMark/>
          </w:tcPr>
          <w:p w14:paraId="151BE351" w14:textId="77777777" w:rsidR="00780651" w:rsidRPr="00AC1698" w:rsidRDefault="00780651" w:rsidP="009D0A3E">
            <w:pPr>
              <w:jc w:val="center"/>
              <w:rPr>
                <w:color w:val="000000"/>
                <w:sz w:val="20"/>
                <w:szCs w:val="20"/>
              </w:rPr>
            </w:pPr>
          </w:p>
        </w:tc>
      </w:tr>
      <w:tr w:rsidR="00780651" w:rsidRPr="00AC1698" w14:paraId="2BACE184" w14:textId="77777777" w:rsidTr="009D0A3E">
        <w:trPr>
          <w:trHeight w:val="283"/>
        </w:trPr>
        <w:tc>
          <w:tcPr>
            <w:tcW w:w="873" w:type="pct"/>
            <w:vMerge/>
            <w:tcBorders>
              <w:top w:val="nil"/>
              <w:left w:val="single" w:sz="8" w:space="0" w:color="auto"/>
              <w:bottom w:val="single" w:sz="8" w:space="0" w:color="000000"/>
              <w:right w:val="single" w:sz="8" w:space="0" w:color="auto"/>
            </w:tcBorders>
            <w:vAlign w:val="center"/>
            <w:hideMark/>
          </w:tcPr>
          <w:p w14:paraId="29BD455C" w14:textId="77777777" w:rsidR="00780651" w:rsidRPr="00AC1698" w:rsidRDefault="00780651" w:rsidP="009D0A3E">
            <w:pPr>
              <w:jc w:val="center"/>
              <w:rPr>
                <w:color w:val="000000"/>
                <w:sz w:val="20"/>
                <w:szCs w:val="20"/>
              </w:rPr>
            </w:pPr>
          </w:p>
        </w:tc>
        <w:tc>
          <w:tcPr>
            <w:tcW w:w="1921" w:type="pct"/>
            <w:tcBorders>
              <w:top w:val="nil"/>
              <w:left w:val="nil"/>
              <w:bottom w:val="single" w:sz="8" w:space="0" w:color="auto"/>
              <w:right w:val="nil"/>
            </w:tcBorders>
            <w:shd w:val="clear" w:color="auto" w:fill="auto"/>
            <w:vAlign w:val="center"/>
            <w:hideMark/>
          </w:tcPr>
          <w:p w14:paraId="5D1A9983" w14:textId="77777777" w:rsidR="00780651" w:rsidRPr="00AC1698" w:rsidRDefault="00780651" w:rsidP="009D0A3E">
            <w:pPr>
              <w:jc w:val="center"/>
              <w:rPr>
                <w:color w:val="000000"/>
                <w:sz w:val="20"/>
                <w:szCs w:val="20"/>
              </w:rPr>
            </w:pPr>
            <w:r w:rsidRPr="00AC1698">
              <w:rPr>
                <w:color w:val="000000"/>
                <w:sz w:val="20"/>
                <w:szCs w:val="20"/>
              </w:rPr>
              <w:t>óculos proteção</w:t>
            </w:r>
          </w:p>
        </w:tc>
        <w:tc>
          <w:tcPr>
            <w:tcW w:w="2206" w:type="pct"/>
            <w:vMerge/>
            <w:tcBorders>
              <w:top w:val="nil"/>
              <w:left w:val="single" w:sz="8" w:space="0" w:color="auto"/>
              <w:bottom w:val="single" w:sz="8" w:space="0" w:color="000000"/>
              <w:right w:val="single" w:sz="8" w:space="0" w:color="auto"/>
            </w:tcBorders>
            <w:vAlign w:val="center"/>
            <w:hideMark/>
          </w:tcPr>
          <w:p w14:paraId="60800E2E" w14:textId="77777777" w:rsidR="00780651" w:rsidRPr="00AC1698" w:rsidRDefault="00780651" w:rsidP="009D0A3E">
            <w:pPr>
              <w:jc w:val="center"/>
              <w:rPr>
                <w:color w:val="000000"/>
                <w:sz w:val="20"/>
                <w:szCs w:val="20"/>
              </w:rPr>
            </w:pPr>
          </w:p>
        </w:tc>
      </w:tr>
      <w:tr w:rsidR="00780651" w:rsidRPr="00AC1698" w14:paraId="5CC41BA5" w14:textId="77777777" w:rsidTr="009D0A3E">
        <w:trPr>
          <w:trHeight w:val="283"/>
        </w:trPr>
        <w:tc>
          <w:tcPr>
            <w:tcW w:w="873" w:type="pct"/>
            <w:vMerge/>
            <w:tcBorders>
              <w:top w:val="nil"/>
              <w:left w:val="single" w:sz="8" w:space="0" w:color="auto"/>
              <w:bottom w:val="single" w:sz="8" w:space="0" w:color="000000"/>
              <w:right w:val="single" w:sz="8" w:space="0" w:color="auto"/>
            </w:tcBorders>
            <w:vAlign w:val="center"/>
            <w:hideMark/>
          </w:tcPr>
          <w:p w14:paraId="22544086" w14:textId="77777777" w:rsidR="00780651" w:rsidRPr="00AC1698" w:rsidRDefault="00780651" w:rsidP="009D0A3E">
            <w:pPr>
              <w:jc w:val="center"/>
              <w:rPr>
                <w:color w:val="000000"/>
                <w:sz w:val="20"/>
                <w:szCs w:val="20"/>
              </w:rPr>
            </w:pPr>
          </w:p>
        </w:tc>
        <w:tc>
          <w:tcPr>
            <w:tcW w:w="1921" w:type="pct"/>
            <w:tcBorders>
              <w:top w:val="nil"/>
              <w:left w:val="nil"/>
              <w:bottom w:val="single" w:sz="8" w:space="0" w:color="auto"/>
              <w:right w:val="nil"/>
            </w:tcBorders>
            <w:shd w:val="clear" w:color="auto" w:fill="auto"/>
            <w:vAlign w:val="center"/>
            <w:hideMark/>
          </w:tcPr>
          <w:p w14:paraId="153C17AB" w14:textId="3416AD90" w:rsidR="00780651" w:rsidRPr="00AC1698" w:rsidRDefault="00780651" w:rsidP="009D0A3E">
            <w:pPr>
              <w:jc w:val="center"/>
              <w:rPr>
                <w:color w:val="000000"/>
                <w:sz w:val="20"/>
                <w:szCs w:val="20"/>
              </w:rPr>
            </w:pPr>
            <w:r w:rsidRPr="00AC1698">
              <w:rPr>
                <w:color w:val="000000"/>
                <w:sz w:val="20"/>
                <w:szCs w:val="20"/>
              </w:rPr>
              <w:t>máscara facial RCP com válvula anti</w:t>
            </w:r>
            <w:r w:rsidR="00E268FE">
              <w:rPr>
                <w:color w:val="000000"/>
                <w:sz w:val="20"/>
                <w:szCs w:val="20"/>
              </w:rPr>
              <w:t>r</w:t>
            </w:r>
            <w:r w:rsidRPr="00AC1698">
              <w:rPr>
                <w:color w:val="000000"/>
                <w:sz w:val="20"/>
                <w:szCs w:val="20"/>
              </w:rPr>
              <w:t>refluxo</w:t>
            </w:r>
          </w:p>
        </w:tc>
        <w:tc>
          <w:tcPr>
            <w:tcW w:w="2206" w:type="pct"/>
            <w:vMerge/>
            <w:tcBorders>
              <w:top w:val="nil"/>
              <w:left w:val="single" w:sz="8" w:space="0" w:color="auto"/>
              <w:bottom w:val="single" w:sz="8" w:space="0" w:color="000000"/>
              <w:right w:val="single" w:sz="8" w:space="0" w:color="auto"/>
            </w:tcBorders>
            <w:vAlign w:val="center"/>
            <w:hideMark/>
          </w:tcPr>
          <w:p w14:paraId="3D64BD6F" w14:textId="77777777" w:rsidR="00780651" w:rsidRPr="00AC1698" w:rsidRDefault="00780651" w:rsidP="009D0A3E">
            <w:pPr>
              <w:jc w:val="center"/>
              <w:rPr>
                <w:color w:val="000000"/>
                <w:sz w:val="20"/>
                <w:szCs w:val="20"/>
              </w:rPr>
            </w:pPr>
          </w:p>
        </w:tc>
      </w:tr>
      <w:tr w:rsidR="00780651" w:rsidRPr="00AC1698" w14:paraId="27DFB420" w14:textId="77777777" w:rsidTr="009D0A3E">
        <w:trPr>
          <w:trHeight w:val="283"/>
        </w:trPr>
        <w:tc>
          <w:tcPr>
            <w:tcW w:w="873" w:type="pct"/>
            <w:vMerge/>
            <w:tcBorders>
              <w:top w:val="nil"/>
              <w:left w:val="single" w:sz="8" w:space="0" w:color="auto"/>
              <w:bottom w:val="single" w:sz="8" w:space="0" w:color="000000"/>
              <w:right w:val="single" w:sz="8" w:space="0" w:color="auto"/>
            </w:tcBorders>
            <w:vAlign w:val="center"/>
            <w:hideMark/>
          </w:tcPr>
          <w:p w14:paraId="6A657E5A" w14:textId="77777777" w:rsidR="00780651" w:rsidRPr="00AC1698" w:rsidRDefault="00780651" w:rsidP="009D0A3E">
            <w:pPr>
              <w:jc w:val="center"/>
              <w:rPr>
                <w:color w:val="000000"/>
                <w:sz w:val="20"/>
                <w:szCs w:val="20"/>
              </w:rPr>
            </w:pPr>
          </w:p>
        </w:tc>
        <w:tc>
          <w:tcPr>
            <w:tcW w:w="1921" w:type="pct"/>
            <w:tcBorders>
              <w:top w:val="nil"/>
              <w:left w:val="nil"/>
              <w:bottom w:val="single" w:sz="8" w:space="0" w:color="auto"/>
              <w:right w:val="nil"/>
            </w:tcBorders>
            <w:shd w:val="clear" w:color="auto" w:fill="auto"/>
            <w:vAlign w:val="center"/>
            <w:hideMark/>
          </w:tcPr>
          <w:p w14:paraId="52AD34BC" w14:textId="77777777" w:rsidR="00780651" w:rsidRPr="00AC1698" w:rsidRDefault="00780651" w:rsidP="009D0A3E">
            <w:pPr>
              <w:jc w:val="center"/>
              <w:rPr>
                <w:color w:val="000000"/>
                <w:sz w:val="20"/>
                <w:szCs w:val="20"/>
              </w:rPr>
            </w:pPr>
            <w:r w:rsidRPr="00AC1698">
              <w:rPr>
                <w:color w:val="000000"/>
                <w:sz w:val="20"/>
                <w:szCs w:val="20"/>
              </w:rPr>
              <w:t>luvas cirúrgicas</w:t>
            </w:r>
          </w:p>
        </w:tc>
        <w:tc>
          <w:tcPr>
            <w:tcW w:w="2206" w:type="pct"/>
            <w:vMerge/>
            <w:tcBorders>
              <w:top w:val="nil"/>
              <w:left w:val="single" w:sz="8" w:space="0" w:color="auto"/>
              <w:bottom w:val="single" w:sz="8" w:space="0" w:color="000000"/>
              <w:right w:val="single" w:sz="8" w:space="0" w:color="auto"/>
            </w:tcBorders>
            <w:vAlign w:val="center"/>
            <w:hideMark/>
          </w:tcPr>
          <w:p w14:paraId="59CCFBAB" w14:textId="77777777" w:rsidR="00780651" w:rsidRPr="00AC1698" w:rsidRDefault="00780651" w:rsidP="009D0A3E">
            <w:pPr>
              <w:jc w:val="center"/>
              <w:rPr>
                <w:color w:val="000000"/>
                <w:sz w:val="20"/>
                <w:szCs w:val="20"/>
              </w:rPr>
            </w:pPr>
          </w:p>
        </w:tc>
      </w:tr>
      <w:tr w:rsidR="00780651" w:rsidRPr="00AC1698" w14:paraId="30459384" w14:textId="77777777" w:rsidTr="009D0A3E">
        <w:trPr>
          <w:trHeight w:val="283"/>
        </w:trPr>
        <w:tc>
          <w:tcPr>
            <w:tcW w:w="873" w:type="pct"/>
            <w:vMerge/>
            <w:tcBorders>
              <w:top w:val="nil"/>
              <w:left w:val="single" w:sz="8" w:space="0" w:color="auto"/>
              <w:bottom w:val="single" w:sz="8" w:space="0" w:color="000000"/>
              <w:right w:val="single" w:sz="8" w:space="0" w:color="auto"/>
            </w:tcBorders>
            <w:vAlign w:val="center"/>
            <w:hideMark/>
          </w:tcPr>
          <w:p w14:paraId="4C0E03C5" w14:textId="77777777" w:rsidR="00780651" w:rsidRPr="00AC1698" w:rsidRDefault="00780651" w:rsidP="009D0A3E">
            <w:pPr>
              <w:jc w:val="center"/>
              <w:rPr>
                <w:color w:val="000000"/>
                <w:sz w:val="20"/>
                <w:szCs w:val="20"/>
              </w:rPr>
            </w:pPr>
          </w:p>
        </w:tc>
        <w:tc>
          <w:tcPr>
            <w:tcW w:w="1921" w:type="pct"/>
            <w:tcBorders>
              <w:top w:val="nil"/>
              <w:left w:val="nil"/>
              <w:bottom w:val="single" w:sz="8" w:space="0" w:color="auto"/>
              <w:right w:val="nil"/>
            </w:tcBorders>
            <w:shd w:val="clear" w:color="auto" w:fill="auto"/>
            <w:vAlign w:val="center"/>
            <w:hideMark/>
          </w:tcPr>
          <w:p w14:paraId="50B375BB" w14:textId="77777777" w:rsidR="00780651" w:rsidRPr="00AC1698" w:rsidRDefault="00780651" w:rsidP="009D0A3E">
            <w:pPr>
              <w:jc w:val="center"/>
              <w:rPr>
                <w:color w:val="000000"/>
                <w:sz w:val="20"/>
                <w:szCs w:val="20"/>
              </w:rPr>
            </w:pPr>
            <w:r w:rsidRPr="00AC1698">
              <w:rPr>
                <w:color w:val="000000"/>
                <w:sz w:val="20"/>
                <w:szCs w:val="20"/>
              </w:rPr>
              <w:t>manta para estancar hemorragia</w:t>
            </w:r>
          </w:p>
        </w:tc>
        <w:tc>
          <w:tcPr>
            <w:tcW w:w="2206" w:type="pct"/>
            <w:vMerge/>
            <w:tcBorders>
              <w:top w:val="nil"/>
              <w:left w:val="single" w:sz="8" w:space="0" w:color="auto"/>
              <w:bottom w:val="single" w:sz="8" w:space="0" w:color="000000"/>
              <w:right w:val="single" w:sz="8" w:space="0" w:color="auto"/>
            </w:tcBorders>
            <w:vAlign w:val="center"/>
            <w:hideMark/>
          </w:tcPr>
          <w:p w14:paraId="0FB8669F" w14:textId="77777777" w:rsidR="00780651" w:rsidRPr="00AC1698" w:rsidRDefault="00780651" w:rsidP="009D0A3E">
            <w:pPr>
              <w:jc w:val="center"/>
              <w:rPr>
                <w:color w:val="000000"/>
                <w:sz w:val="20"/>
                <w:szCs w:val="20"/>
              </w:rPr>
            </w:pPr>
          </w:p>
        </w:tc>
      </w:tr>
      <w:tr w:rsidR="00780651" w:rsidRPr="00AC1698" w14:paraId="6DE116C0" w14:textId="77777777" w:rsidTr="009D0A3E">
        <w:trPr>
          <w:trHeight w:val="283"/>
        </w:trPr>
        <w:tc>
          <w:tcPr>
            <w:tcW w:w="873" w:type="pct"/>
            <w:vMerge/>
            <w:tcBorders>
              <w:top w:val="nil"/>
              <w:left w:val="single" w:sz="8" w:space="0" w:color="auto"/>
              <w:bottom w:val="single" w:sz="8" w:space="0" w:color="000000"/>
              <w:right w:val="single" w:sz="8" w:space="0" w:color="auto"/>
            </w:tcBorders>
            <w:vAlign w:val="center"/>
            <w:hideMark/>
          </w:tcPr>
          <w:p w14:paraId="7838F9CE" w14:textId="77777777" w:rsidR="00780651" w:rsidRPr="00AC1698" w:rsidRDefault="00780651" w:rsidP="009D0A3E">
            <w:pPr>
              <w:jc w:val="center"/>
              <w:rPr>
                <w:color w:val="000000"/>
                <w:sz w:val="20"/>
                <w:szCs w:val="20"/>
              </w:rPr>
            </w:pPr>
          </w:p>
        </w:tc>
        <w:tc>
          <w:tcPr>
            <w:tcW w:w="1921" w:type="pct"/>
            <w:tcBorders>
              <w:top w:val="nil"/>
              <w:left w:val="nil"/>
              <w:bottom w:val="single" w:sz="8" w:space="0" w:color="auto"/>
              <w:right w:val="nil"/>
            </w:tcBorders>
            <w:shd w:val="clear" w:color="auto" w:fill="auto"/>
            <w:vAlign w:val="center"/>
            <w:hideMark/>
          </w:tcPr>
          <w:p w14:paraId="3CD43F49" w14:textId="77777777" w:rsidR="00780651" w:rsidRPr="00AC1698" w:rsidRDefault="00780651" w:rsidP="009D0A3E">
            <w:pPr>
              <w:jc w:val="center"/>
              <w:rPr>
                <w:color w:val="000000"/>
                <w:sz w:val="20"/>
                <w:szCs w:val="20"/>
              </w:rPr>
            </w:pPr>
            <w:r w:rsidRPr="00AC1698">
              <w:rPr>
                <w:color w:val="000000"/>
                <w:sz w:val="20"/>
                <w:szCs w:val="20"/>
              </w:rPr>
              <w:t>maca</w:t>
            </w:r>
          </w:p>
        </w:tc>
        <w:tc>
          <w:tcPr>
            <w:tcW w:w="2206" w:type="pct"/>
            <w:vMerge/>
            <w:tcBorders>
              <w:top w:val="nil"/>
              <w:left w:val="single" w:sz="8" w:space="0" w:color="auto"/>
              <w:bottom w:val="single" w:sz="8" w:space="0" w:color="000000"/>
              <w:right w:val="single" w:sz="8" w:space="0" w:color="auto"/>
            </w:tcBorders>
            <w:vAlign w:val="center"/>
            <w:hideMark/>
          </w:tcPr>
          <w:p w14:paraId="358C9947" w14:textId="77777777" w:rsidR="00780651" w:rsidRPr="00AC1698" w:rsidRDefault="00780651" w:rsidP="009D0A3E">
            <w:pPr>
              <w:jc w:val="center"/>
              <w:rPr>
                <w:color w:val="000000"/>
                <w:sz w:val="20"/>
                <w:szCs w:val="20"/>
              </w:rPr>
            </w:pPr>
          </w:p>
        </w:tc>
      </w:tr>
      <w:tr w:rsidR="00780651" w:rsidRPr="00AC1698" w14:paraId="13AB4204" w14:textId="77777777" w:rsidTr="009D0A3E">
        <w:trPr>
          <w:trHeight w:val="283"/>
        </w:trPr>
        <w:tc>
          <w:tcPr>
            <w:tcW w:w="873" w:type="pct"/>
            <w:vMerge/>
            <w:tcBorders>
              <w:top w:val="nil"/>
              <w:left w:val="single" w:sz="8" w:space="0" w:color="auto"/>
              <w:bottom w:val="single" w:sz="8" w:space="0" w:color="000000"/>
              <w:right w:val="single" w:sz="8" w:space="0" w:color="auto"/>
            </w:tcBorders>
            <w:vAlign w:val="center"/>
            <w:hideMark/>
          </w:tcPr>
          <w:p w14:paraId="6F32BB68" w14:textId="77777777" w:rsidR="00780651" w:rsidRPr="00AC1698" w:rsidRDefault="00780651" w:rsidP="009D0A3E">
            <w:pPr>
              <w:jc w:val="center"/>
              <w:rPr>
                <w:color w:val="000000"/>
                <w:sz w:val="20"/>
                <w:szCs w:val="20"/>
              </w:rPr>
            </w:pPr>
          </w:p>
        </w:tc>
        <w:tc>
          <w:tcPr>
            <w:tcW w:w="1921" w:type="pct"/>
            <w:tcBorders>
              <w:top w:val="nil"/>
              <w:left w:val="nil"/>
              <w:bottom w:val="single" w:sz="8" w:space="0" w:color="auto"/>
              <w:right w:val="nil"/>
            </w:tcBorders>
            <w:shd w:val="clear" w:color="auto" w:fill="auto"/>
            <w:vAlign w:val="center"/>
            <w:hideMark/>
          </w:tcPr>
          <w:p w14:paraId="084C8822" w14:textId="77777777" w:rsidR="00780651" w:rsidRPr="00AC1698" w:rsidRDefault="00780651" w:rsidP="009D0A3E">
            <w:pPr>
              <w:jc w:val="center"/>
              <w:rPr>
                <w:color w:val="000000"/>
                <w:sz w:val="20"/>
                <w:szCs w:val="20"/>
              </w:rPr>
            </w:pPr>
            <w:r w:rsidRPr="00AC1698">
              <w:rPr>
                <w:color w:val="000000"/>
                <w:sz w:val="20"/>
                <w:szCs w:val="20"/>
              </w:rPr>
              <w:t>tesoura</w:t>
            </w:r>
          </w:p>
        </w:tc>
        <w:tc>
          <w:tcPr>
            <w:tcW w:w="2206" w:type="pct"/>
            <w:vMerge/>
            <w:tcBorders>
              <w:top w:val="nil"/>
              <w:left w:val="single" w:sz="8" w:space="0" w:color="auto"/>
              <w:bottom w:val="single" w:sz="8" w:space="0" w:color="000000"/>
              <w:right w:val="single" w:sz="8" w:space="0" w:color="auto"/>
            </w:tcBorders>
            <w:vAlign w:val="center"/>
            <w:hideMark/>
          </w:tcPr>
          <w:p w14:paraId="7B0F43DC" w14:textId="77777777" w:rsidR="00780651" w:rsidRPr="00AC1698" w:rsidRDefault="00780651" w:rsidP="009D0A3E">
            <w:pPr>
              <w:jc w:val="center"/>
              <w:rPr>
                <w:color w:val="000000"/>
                <w:sz w:val="20"/>
                <w:szCs w:val="20"/>
              </w:rPr>
            </w:pPr>
          </w:p>
        </w:tc>
      </w:tr>
      <w:tr w:rsidR="00780651" w:rsidRPr="00AC1698" w14:paraId="08128E41" w14:textId="77777777" w:rsidTr="009D0A3E">
        <w:trPr>
          <w:trHeight w:val="283"/>
        </w:trPr>
        <w:tc>
          <w:tcPr>
            <w:tcW w:w="873" w:type="pct"/>
            <w:vMerge/>
            <w:tcBorders>
              <w:top w:val="nil"/>
              <w:left w:val="single" w:sz="8" w:space="0" w:color="auto"/>
              <w:bottom w:val="single" w:sz="8" w:space="0" w:color="000000"/>
              <w:right w:val="single" w:sz="8" w:space="0" w:color="auto"/>
            </w:tcBorders>
            <w:vAlign w:val="center"/>
            <w:hideMark/>
          </w:tcPr>
          <w:p w14:paraId="2C1046EE" w14:textId="77777777" w:rsidR="00780651" w:rsidRPr="00AC1698" w:rsidRDefault="00780651" w:rsidP="009D0A3E">
            <w:pPr>
              <w:jc w:val="center"/>
              <w:rPr>
                <w:color w:val="000000"/>
                <w:sz w:val="20"/>
                <w:szCs w:val="20"/>
              </w:rPr>
            </w:pPr>
          </w:p>
        </w:tc>
        <w:tc>
          <w:tcPr>
            <w:tcW w:w="1921" w:type="pct"/>
            <w:tcBorders>
              <w:top w:val="nil"/>
              <w:left w:val="nil"/>
              <w:bottom w:val="single" w:sz="8" w:space="0" w:color="auto"/>
              <w:right w:val="nil"/>
            </w:tcBorders>
            <w:shd w:val="clear" w:color="auto" w:fill="auto"/>
            <w:vAlign w:val="center"/>
            <w:hideMark/>
          </w:tcPr>
          <w:p w14:paraId="077DEA23" w14:textId="77777777" w:rsidR="00780651" w:rsidRPr="00AC1698" w:rsidRDefault="00780651" w:rsidP="009D0A3E">
            <w:pPr>
              <w:jc w:val="center"/>
              <w:rPr>
                <w:color w:val="000000"/>
                <w:sz w:val="20"/>
                <w:szCs w:val="20"/>
              </w:rPr>
            </w:pPr>
            <w:r w:rsidRPr="00AC1698">
              <w:rPr>
                <w:color w:val="000000"/>
                <w:sz w:val="20"/>
                <w:szCs w:val="20"/>
              </w:rPr>
              <w:t>fita zebrada</w:t>
            </w:r>
          </w:p>
        </w:tc>
        <w:tc>
          <w:tcPr>
            <w:tcW w:w="2206" w:type="pct"/>
            <w:vMerge/>
            <w:tcBorders>
              <w:top w:val="nil"/>
              <w:left w:val="single" w:sz="8" w:space="0" w:color="auto"/>
              <w:bottom w:val="single" w:sz="8" w:space="0" w:color="000000"/>
              <w:right w:val="single" w:sz="8" w:space="0" w:color="auto"/>
            </w:tcBorders>
            <w:vAlign w:val="center"/>
            <w:hideMark/>
          </w:tcPr>
          <w:p w14:paraId="048BF3BF" w14:textId="77777777" w:rsidR="00780651" w:rsidRPr="00AC1698" w:rsidRDefault="00780651" w:rsidP="009D0A3E">
            <w:pPr>
              <w:jc w:val="center"/>
              <w:rPr>
                <w:color w:val="000000"/>
                <w:sz w:val="20"/>
                <w:szCs w:val="20"/>
              </w:rPr>
            </w:pPr>
          </w:p>
        </w:tc>
      </w:tr>
      <w:tr w:rsidR="00780651" w:rsidRPr="00AC1698" w14:paraId="34B1557D" w14:textId="77777777" w:rsidTr="009D0A3E">
        <w:trPr>
          <w:trHeight w:val="283"/>
        </w:trPr>
        <w:tc>
          <w:tcPr>
            <w:tcW w:w="2794" w:type="pct"/>
            <w:gridSpan w:val="2"/>
            <w:tcBorders>
              <w:top w:val="nil"/>
              <w:left w:val="single" w:sz="8" w:space="0" w:color="auto"/>
              <w:bottom w:val="single" w:sz="8" w:space="0" w:color="auto"/>
              <w:right w:val="single" w:sz="8" w:space="0" w:color="000000"/>
            </w:tcBorders>
            <w:shd w:val="clear" w:color="auto" w:fill="auto"/>
            <w:vAlign w:val="center"/>
            <w:hideMark/>
          </w:tcPr>
          <w:p w14:paraId="4AE7F901" w14:textId="77777777" w:rsidR="00780651" w:rsidRPr="00AC1698" w:rsidRDefault="00780651" w:rsidP="009D0A3E">
            <w:pPr>
              <w:jc w:val="center"/>
              <w:rPr>
                <w:color w:val="000000"/>
                <w:sz w:val="20"/>
                <w:szCs w:val="20"/>
              </w:rPr>
            </w:pPr>
            <w:r w:rsidRPr="00AC1698">
              <w:rPr>
                <w:color w:val="000000"/>
                <w:sz w:val="20"/>
                <w:szCs w:val="20"/>
              </w:rPr>
              <w:t>Cones de sinalização</w:t>
            </w:r>
          </w:p>
        </w:tc>
        <w:tc>
          <w:tcPr>
            <w:tcW w:w="2206" w:type="pct"/>
            <w:tcBorders>
              <w:top w:val="nil"/>
              <w:left w:val="nil"/>
              <w:bottom w:val="single" w:sz="8" w:space="0" w:color="auto"/>
              <w:right w:val="single" w:sz="8" w:space="0" w:color="auto"/>
            </w:tcBorders>
            <w:shd w:val="clear" w:color="auto" w:fill="auto"/>
            <w:vAlign w:val="center"/>
            <w:hideMark/>
          </w:tcPr>
          <w:p w14:paraId="40486757" w14:textId="77777777" w:rsidR="00780651" w:rsidRPr="00AC1698" w:rsidRDefault="00780651" w:rsidP="009D0A3E">
            <w:pPr>
              <w:jc w:val="center"/>
              <w:rPr>
                <w:color w:val="000000"/>
                <w:sz w:val="20"/>
                <w:szCs w:val="20"/>
              </w:rPr>
            </w:pPr>
            <w:r w:rsidRPr="00AC1698">
              <w:rPr>
                <w:color w:val="000000"/>
                <w:sz w:val="20"/>
                <w:szCs w:val="20"/>
              </w:rPr>
              <w:t>Diversos setores</w:t>
            </w:r>
          </w:p>
        </w:tc>
      </w:tr>
    </w:tbl>
    <w:p w14:paraId="122970EF" w14:textId="77777777" w:rsidR="00780651" w:rsidRPr="00031A91" w:rsidRDefault="00780651" w:rsidP="00780651">
      <w:pPr>
        <w:spacing w:line="360" w:lineRule="auto"/>
        <w:jc w:val="both"/>
        <w:rPr>
          <w:b/>
          <w:u w:val="single"/>
        </w:rPr>
      </w:pPr>
    </w:p>
    <w:p w14:paraId="5ADE301A" w14:textId="77777777" w:rsidR="00031A91" w:rsidRPr="00784BD0" w:rsidRDefault="00031A91" w:rsidP="00784BD0">
      <w:pPr>
        <w:pStyle w:val="Ttulo3"/>
        <w:spacing w:before="0" w:after="0"/>
        <w:rPr>
          <w:b/>
          <w:i w:val="0"/>
        </w:rPr>
      </w:pPr>
      <w:r w:rsidRPr="00784BD0">
        <w:rPr>
          <w:b/>
          <w:i w:val="0"/>
        </w:rPr>
        <w:t>Recursos externos da SAMARCO</w:t>
      </w:r>
    </w:p>
    <w:p w14:paraId="18E846E4" w14:textId="77777777" w:rsidR="00780651" w:rsidRPr="005C2751" w:rsidRDefault="00780651" w:rsidP="00780651">
      <w:pPr>
        <w:spacing w:line="360" w:lineRule="auto"/>
        <w:jc w:val="both"/>
      </w:pPr>
    </w:p>
    <w:p w14:paraId="21F44C75" w14:textId="77777777" w:rsidR="00780651" w:rsidRPr="00031A91" w:rsidRDefault="00780651" w:rsidP="00780651">
      <w:pPr>
        <w:spacing w:line="360" w:lineRule="auto"/>
        <w:jc w:val="both"/>
      </w:pPr>
      <w:r w:rsidRPr="00031A91">
        <w:t>Os recursos externos a serem usados nos atendimentos de emergência deverão ser viaturas e equipamentos disponíveis nos órgãos e entidades envolvidos no PAEBM. É fato que o Coordenador do PAEBM poderá solicitar a participação de profissionais com determinada especialização e até mesmo experiência compr</w:t>
      </w:r>
      <w:r w:rsidR="00503601">
        <w:t>ovada. Neste sentido, a SAMARCO</w:t>
      </w:r>
      <w:r w:rsidRPr="00031A91">
        <w:t xml:space="preserve"> não deverá se limitar a agir utilizando profissionais internos, conforme já citado. Se necessário poderão ser contratadas e acionadas empresas especializadas.</w:t>
      </w:r>
    </w:p>
    <w:p w14:paraId="3425DDC0" w14:textId="77777777" w:rsidR="00780651" w:rsidRPr="00031A91" w:rsidRDefault="00780651" w:rsidP="00780651">
      <w:pPr>
        <w:spacing w:line="360" w:lineRule="auto"/>
        <w:jc w:val="both"/>
      </w:pPr>
    </w:p>
    <w:p w14:paraId="2BB8DFE6" w14:textId="4B496AF6" w:rsidR="005041A6" w:rsidRDefault="00780651" w:rsidP="00100997">
      <w:pPr>
        <w:spacing w:line="360" w:lineRule="auto"/>
        <w:jc w:val="both"/>
      </w:pPr>
      <w:r w:rsidRPr="00031A91">
        <w:t>Além da SAMARCO, destacam-se neste PAE</w:t>
      </w:r>
      <w:r w:rsidR="00A16677">
        <w:t>BM</w:t>
      </w:r>
      <w:r w:rsidRPr="00031A91">
        <w:t xml:space="preserve"> entidades de apoio e demais organizações da sociedade civil (hospitais, rádios, jornais, associações de classe, entidades religiosas, dentre outras) que, de alguma forma, poderão ter participação nas ações de resposta e reconstrução.</w:t>
      </w:r>
    </w:p>
    <w:p w14:paraId="6E724987" w14:textId="77777777" w:rsidR="00784BD0" w:rsidRPr="00AC1698" w:rsidRDefault="00784BD0" w:rsidP="00784BD0">
      <w:pPr>
        <w:spacing w:line="360" w:lineRule="auto"/>
        <w:jc w:val="both"/>
      </w:pPr>
    </w:p>
    <w:p w14:paraId="317BAB1E" w14:textId="77777777" w:rsidR="00784BD0" w:rsidRPr="00142751" w:rsidRDefault="00784BD0" w:rsidP="00784BD0">
      <w:pPr>
        <w:pStyle w:val="Ttulo1"/>
        <w:numPr>
          <w:ilvl w:val="0"/>
          <w:numId w:val="1"/>
        </w:numPr>
        <w:tabs>
          <w:tab w:val="clear" w:pos="432"/>
          <w:tab w:val="left" w:pos="1134"/>
        </w:tabs>
        <w:spacing w:before="0" w:after="0" w:line="360" w:lineRule="auto"/>
        <w:ind w:left="720" w:hanging="720"/>
        <w:rPr>
          <w:rFonts w:ascii="Times New Roman" w:hAnsi="Times New Roman" w:cs="Times New Roman"/>
          <w:bCs w:val="0"/>
          <w:caps/>
          <w:kern w:val="0"/>
          <w:szCs w:val="24"/>
        </w:rPr>
      </w:pPr>
      <w:bookmarkStart w:id="914" w:name="_Toc99460879"/>
      <w:bookmarkStart w:id="915" w:name="_Toc103693556"/>
      <w:r w:rsidRPr="00142751">
        <w:rPr>
          <w:rFonts w:ascii="Times New Roman" w:hAnsi="Times New Roman" w:cs="Times New Roman"/>
          <w:bCs w:val="0"/>
          <w:caps/>
          <w:kern w:val="0"/>
          <w:szCs w:val="24"/>
        </w:rPr>
        <w:t>Procedimentos de notificação e sistema de alerta</w:t>
      </w:r>
      <w:bookmarkEnd w:id="914"/>
      <w:bookmarkEnd w:id="915"/>
    </w:p>
    <w:p w14:paraId="7060671A" w14:textId="77777777" w:rsidR="00784BD0" w:rsidRDefault="00784BD0" w:rsidP="00784BD0">
      <w:pPr>
        <w:spacing w:line="360" w:lineRule="auto"/>
        <w:jc w:val="both"/>
      </w:pPr>
    </w:p>
    <w:p w14:paraId="3D603C0B" w14:textId="1CDD6DD3" w:rsidR="00E56D4E" w:rsidRDefault="00784BD0" w:rsidP="008327A7">
      <w:pPr>
        <w:spacing w:line="360" w:lineRule="auto"/>
        <w:jc w:val="both"/>
      </w:pPr>
      <w:r>
        <w:t>Os procedimentos de notificação e sistema de alerta</w:t>
      </w:r>
      <w:bookmarkEnd w:id="910"/>
      <w:bookmarkEnd w:id="911"/>
      <w:bookmarkEnd w:id="912"/>
      <w:r w:rsidR="00E56D4E">
        <w:t xml:space="preserve"> estão apresentados no Capítulo</w:t>
      </w:r>
      <w:r w:rsidR="007A04E7">
        <w:t xml:space="preserve"> </w:t>
      </w:r>
      <w:r w:rsidR="007A04E7">
        <w:fldChar w:fldCharType="begin"/>
      </w:r>
      <w:r w:rsidR="007A04E7">
        <w:instrText xml:space="preserve"> REF _Ref101881498 \r \h </w:instrText>
      </w:r>
      <w:r w:rsidR="007A04E7">
        <w:fldChar w:fldCharType="separate"/>
      </w:r>
      <w:r w:rsidR="00996F5C">
        <w:t>4</w:t>
      </w:r>
      <w:r w:rsidR="007A04E7">
        <w:fldChar w:fldCharType="end"/>
      </w:r>
      <w:r w:rsidR="007A04E7">
        <w:t xml:space="preserve"> (</w:t>
      </w:r>
      <w:r w:rsidR="00E56D4E">
        <w:t>Ações de Proteção e Defesa Civil</w:t>
      </w:r>
      <w:r w:rsidR="007A04E7">
        <w:t>)</w:t>
      </w:r>
      <w:r w:rsidR="00E56D4E">
        <w:t xml:space="preserve"> nos itens: </w:t>
      </w:r>
      <w:r w:rsidR="00531C4C">
        <w:fldChar w:fldCharType="begin"/>
      </w:r>
      <w:r w:rsidR="00531C4C">
        <w:instrText xml:space="preserve"> REF _Ref101273805 \r \h </w:instrText>
      </w:r>
      <w:r w:rsidR="00531C4C">
        <w:fldChar w:fldCharType="separate"/>
      </w:r>
      <w:r w:rsidR="00531C4C">
        <w:t>4.1</w:t>
      </w:r>
      <w:r w:rsidR="00531C4C">
        <w:fldChar w:fldCharType="end"/>
      </w:r>
      <w:r w:rsidR="00E56D4E">
        <w:t xml:space="preserve">, </w:t>
      </w:r>
      <w:r w:rsidR="00531C4C">
        <w:fldChar w:fldCharType="begin"/>
      </w:r>
      <w:r w:rsidR="00531C4C">
        <w:instrText xml:space="preserve"> REF _Ref101885642 \r \h </w:instrText>
      </w:r>
      <w:r w:rsidR="00531C4C">
        <w:fldChar w:fldCharType="separate"/>
      </w:r>
      <w:r w:rsidR="00531C4C">
        <w:t>4.4</w:t>
      </w:r>
      <w:r w:rsidR="00531C4C">
        <w:fldChar w:fldCharType="end"/>
      </w:r>
      <w:r w:rsidR="00E56D4E">
        <w:t xml:space="preserve">, </w:t>
      </w:r>
      <w:r w:rsidR="00531C4C">
        <w:fldChar w:fldCharType="begin"/>
      </w:r>
      <w:r w:rsidR="00531C4C">
        <w:instrText xml:space="preserve"> REF _Ref101885654 \r \h </w:instrText>
      </w:r>
      <w:r w:rsidR="00531C4C">
        <w:fldChar w:fldCharType="separate"/>
      </w:r>
      <w:r w:rsidR="00531C4C">
        <w:t>4.5</w:t>
      </w:r>
      <w:r w:rsidR="00531C4C">
        <w:fldChar w:fldCharType="end"/>
      </w:r>
      <w:r w:rsidR="00E56D4E">
        <w:t xml:space="preserve"> e </w:t>
      </w:r>
      <w:r w:rsidR="00531C4C">
        <w:fldChar w:fldCharType="begin"/>
      </w:r>
      <w:r w:rsidR="00531C4C">
        <w:instrText xml:space="preserve"> REF _Ref103677953 \r \h </w:instrText>
      </w:r>
      <w:r w:rsidR="00531C4C">
        <w:fldChar w:fldCharType="separate"/>
      </w:r>
      <w:r w:rsidR="00531C4C">
        <w:t>4.7</w:t>
      </w:r>
      <w:r w:rsidR="00531C4C">
        <w:fldChar w:fldCharType="end"/>
      </w:r>
      <w:r w:rsidR="00E56D4E">
        <w:t xml:space="preserve">. </w:t>
      </w:r>
    </w:p>
    <w:p w14:paraId="2FEC458B" w14:textId="77777777" w:rsidR="00E56D4E" w:rsidRDefault="00E56D4E" w:rsidP="008327A7">
      <w:pPr>
        <w:spacing w:line="360" w:lineRule="auto"/>
        <w:jc w:val="both"/>
      </w:pPr>
    </w:p>
    <w:p w14:paraId="1634AD48" w14:textId="1949CABB" w:rsidR="009D0A3E" w:rsidRPr="00F932BB" w:rsidRDefault="006E3D92" w:rsidP="00DF11A5">
      <w:pPr>
        <w:pStyle w:val="PargrafodaLista"/>
        <w:numPr>
          <w:ilvl w:val="0"/>
          <w:numId w:val="29"/>
        </w:numPr>
        <w:spacing w:line="360" w:lineRule="auto"/>
        <w:jc w:val="both"/>
        <w:rPr>
          <w:rFonts w:ascii="Times New Roman" w:hAnsi="Times New Roman"/>
          <w:bCs/>
        </w:rPr>
      </w:pPr>
      <w:r w:rsidRPr="00F932BB">
        <w:rPr>
          <w:rFonts w:ascii="Times New Roman" w:hAnsi="Times New Roman"/>
          <w:bCs/>
        </w:rPr>
        <w:t xml:space="preserve">Os fluxos de notificação de emergência para </w:t>
      </w:r>
      <w:r w:rsidR="00E56D4E" w:rsidRPr="00F932BB">
        <w:rPr>
          <w:rFonts w:ascii="Times New Roman" w:hAnsi="Times New Roman"/>
          <w:bCs/>
        </w:rPr>
        <w:t xml:space="preserve">o Nível de Emergência </w:t>
      </w:r>
      <w:r w:rsidRPr="00F932BB">
        <w:rPr>
          <w:rFonts w:ascii="Times New Roman" w:hAnsi="Times New Roman"/>
          <w:bCs/>
        </w:rPr>
        <w:t>NE-1, Níveis de Emergência</w:t>
      </w:r>
      <w:r w:rsidR="009D0A3E" w:rsidRPr="00F932BB">
        <w:rPr>
          <w:rFonts w:ascii="Times New Roman" w:hAnsi="Times New Roman"/>
          <w:bCs/>
        </w:rPr>
        <w:t>,</w:t>
      </w:r>
      <w:r w:rsidRPr="00F932BB">
        <w:rPr>
          <w:rFonts w:ascii="Times New Roman" w:hAnsi="Times New Roman"/>
          <w:bCs/>
        </w:rPr>
        <w:t xml:space="preserve"> NE-2 e Níveis de Emergência</w:t>
      </w:r>
      <w:r w:rsidR="00E36C1F" w:rsidRPr="00F932BB">
        <w:rPr>
          <w:rFonts w:ascii="Times New Roman" w:hAnsi="Times New Roman"/>
          <w:bCs/>
        </w:rPr>
        <w:t xml:space="preserve"> NE-3 </w:t>
      </w:r>
      <w:r w:rsidR="008B1A23" w:rsidRPr="00F932BB">
        <w:rPr>
          <w:rFonts w:ascii="Times New Roman" w:hAnsi="Times New Roman"/>
          <w:bCs/>
        </w:rPr>
        <w:t xml:space="preserve">são apresentados </w:t>
      </w:r>
      <w:r w:rsidR="00E36C1F" w:rsidRPr="00F932BB">
        <w:rPr>
          <w:rFonts w:ascii="Times New Roman" w:hAnsi="Times New Roman"/>
          <w:bCs/>
        </w:rPr>
        <w:t xml:space="preserve">no </w:t>
      </w:r>
      <w:r w:rsidR="009D0A3E" w:rsidRPr="00F932BB">
        <w:rPr>
          <w:rFonts w:ascii="Times New Roman" w:hAnsi="Times New Roman"/>
          <w:bCs/>
        </w:rPr>
        <w:t>I</w:t>
      </w:r>
      <w:r w:rsidR="00F062F4" w:rsidRPr="00F932BB">
        <w:rPr>
          <w:rFonts w:ascii="Times New Roman" w:hAnsi="Times New Roman"/>
          <w:bCs/>
        </w:rPr>
        <w:t xml:space="preserve">tem </w:t>
      </w:r>
      <w:r w:rsidR="00E60C24">
        <w:rPr>
          <w:rFonts w:ascii="Times New Roman" w:hAnsi="Times New Roman"/>
          <w:bCs/>
        </w:rPr>
        <w:fldChar w:fldCharType="begin"/>
      </w:r>
      <w:r w:rsidR="00E60C24">
        <w:rPr>
          <w:rFonts w:ascii="Times New Roman" w:hAnsi="Times New Roman"/>
          <w:bCs/>
        </w:rPr>
        <w:instrText xml:space="preserve"> REF _Ref101273805 \r \h </w:instrText>
      </w:r>
      <w:r w:rsidR="00E60C24">
        <w:rPr>
          <w:rFonts w:ascii="Times New Roman" w:hAnsi="Times New Roman"/>
          <w:bCs/>
        </w:rPr>
      </w:r>
      <w:r w:rsidR="00E60C24">
        <w:rPr>
          <w:rFonts w:ascii="Times New Roman" w:hAnsi="Times New Roman"/>
          <w:bCs/>
        </w:rPr>
        <w:fldChar w:fldCharType="separate"/>
      </w:r>
      <w:r w:rsidR="00996F5C">
        <w:rPr>
          <w:rFonts w:ascii="Times New Roman" w:hAnsi="Times New Roman"/>
          <w:bCs/>
        </w:rPr>
        <w:t>4.1</w:t>
      </w:r>
      <w:r w:rsidR="00E60C24">
        <w:rPr>
          <w:rFonts w:ascii="Times New Roman" w:hAnsi="Times New Roman"/>
          <w:bCs/>
        </w:rPr>
        <w:fldChar w:fldCharType="end"/>
      </w:r>
      <w:r w:rsidR="009D0A3E" w:rsidRPr="00F932BB">
        <w:rPr>
          <w:rFonts w:ascii="Times New Roman" w:hAnsi="Times New Roman"/>
          <w:bCs/>
        </w:rPr>
        <w:t xml:space="preserve"> </w:t>
      </w:r>
      <w:r w:rsidRPr="00F932BB">
        <w:rPr>
          <w:rFonts w:ascii="Times New Roman" w:hAnsi="Times New Roman"/>
          <w:bCs/>
        </w:rPr>
        <w:t>desse PAEBM.</w:t>
      </w:r>
      <w:bookmarkStart w:id="916" w:name="_Toc469919096"/>
      <w:bookmarkEnd w:id="916"/>
    </w:p>
    <w:p w14:paraId="7DE85714" w14:textId="41F768FC" w:rsidR="009D0A3E" w:rsidRPr="00F932BB" w:rsidRDefault="008B1A23" w:rsidP="00DF11A5">
      <w:pPr>
        <w:pStyle w:val="PargrafodaLista"/>
        <w:numPr>
          <w:ilvl w:val="0"/>
          <w:numId w:val="29"/>
        </w:numPr>
        <w:spacing w:line="360" w:lineRule="auto"/>
        <w:jc w:val="both"/>
        <w:rPr>
          <w:rFonts w:ascii="Times New Roman" w:hAnsi="Times New Roman"/>
          <w:bCs/>
        </w:rPr>
      </w:pPr>
      <w:r w:rsidRPr="00F932BB">
        <w:rPr>
          <w:rFonts w:ascii="Times New Roman" w:hAnsi="Times New Roman"/>
          <w:bCs/>
        </w:rPr>
        <w:t xml:space="preserve">O fluxograma com as ações para acionamento do sistema de alerta/alarme, </w:t>
      </w:r>
      <w:r w:rsidR="00D4312D" w:rsidRPr="00F932BB">
        <w:rPr>
          <w:rFonts w:ascii="Times New Roman" w:hAnsi="Times New Roman"/>
          <w:bCs/>
        </w:rPr>
        <w:t xml:space="preserve">por nível de emergência </w:t>
      </w:r>
      <w:r w:rsidR="002837C3" w:rsidRPr="00F932BB">
        <w:rPr>
          <w:rFonts w:ascii="Times New Roman" w:hAnsi="Times New Roman"/>
          <w:bCs/>
        </w:rPr>
        <w:t>da SAMARCO</w:t>
      </w:r>
      <w:r w:rsidRPr="00F932BB">
        <w:rPr>
          <w:rFonts w:ascii="Times New Roman" w:hAnsi="Times New Roman"/>
          <w:bCs/>
        </w:rPr>
        <w:t>,</w:t>
      </w:r>
      <w:r w:rsidR="002837C3" w:rsidRPr="00F932BB">
        <w:rPr>
          <w:rFonts w:ascii="Times New Roman" w:hAnsi="Times New Roman"/>
          <w:bCs/>
        </w:rPr>
        <w:t xml:space="preserve"> </w:t>
      </w:r>
      <w:r w:rsidRPr="00F932BB">
        <w:rPr>
          <w:rFonts w:ascii="Times New Roman" w:hAnsi="Times New Roman"/>
          <w:bCs/>
        </w:rPr>
        <w:t>é apresentado</w:t>
      </w:r>
      <w:r w:rsidR="002837C3" w:rsidRPr="00F932BB">
        <w:rPr>
          <w:rFonts w:ascii="Times New Roman" w:hAnsi="Times New Roman"/>
          <w:bCs/>
        </w:rPr>
        <w:t xml:space="preserve"> no</w:t>
      </w:r>
      <w:r w:rsidR="00E60C24">
        <w:rPr>
          <w:rFonts w:ascii="Times New Roman" w:hAnsi="Times New Roman"/>
          <w:bCs/>
        </w:rPr>
        <w:t>s</w:t>
      </w:r>
      <w:r w:rsidR="002837C3" w:rsidRPr="00F932BB">
        <w:rPr>
          <w:rFonts w:ascii="Times New Roman" w:hAnsi="Times New Roman"/>
          <w:bCs/>
        </w:rPr>
        <w:t xml:space="preserve"> Ite</w:t>
      </w:r>
      <w:r w:rsidR="00E60C24">
        <w:rPr>
          <w:rFonts w:ascii="Times New Roman" w:hAnsi="Times New Roman"/>
          <w:bCs/>
        </w:rPr>
        <w:t>ns</w:t>
      </w:r>
      <w:r w:rsidR="002837C3" w:rsidRPr="00F932BB">
        <w:rPr>
          <w:rFonts w:ascii="Times New Roman" w:hAnsi="Times New Roman"/>
          <w:bCs/>
        </w:rPr>
        <w:t xml:space="preserve"> </w:t>
      </w:r>
      <w:r w:rsidR="00E60C24">
        <w:rPr>
          <w:rFonts w:ascii="Times New Roman" w:hAnsi="Times New Roman"/>
        </w:rPr>
        <w:fldChar w:fldCharType="begin"/>
      </w:r>
      <w:r w:rsidR="00E60C24">
        <w:rPr>
          <w:rFonts w:ascii="Times New Roman" w:hAnsi="Times New Roman"/>
          <w:bCs/>
        </w:rPr>
        <w:instrText xml:space="preserve"> REF _Ref101885642 \r \h </w:instrText>
      </w:r>
      <w:r w:rsidR="00E60C24">
        <w:rPr>
          <w:rFonts w:ascii="Times New Roman" w:hAnsi="Times New Roman"/>
        </w:rPr>
      </w:r>
      <w:r w:rsidR="00E60C24">
        <w:rPr>
          <w:rFonts w:ascii="Times New Roman" w:hAnsi="Times New Roman"/>
        </w:rPr>
        <w:fldChar w:fldCharType="separate"/>
      </w:r>
      <w:r w:rsidR="00996F5C">
        <w:rPr>
          <w:rFonts w:ascii="Times New Roman" w:hAnsi="Times New Roman"/>
          <w:bCs/>
        </w:rPr>
        <w:t>4.4</w:t>
      </w:r>
      <w:r w:rsidR="00E60C24">
        <w:rPr>
          <w:rFonts w:ascii="Times New Roman" w:hAnsi="Times New Roman"/>
        </w:rPr>
        <w:fldChar w:fldCharType="end"/>
      </w:r>
      <w:r w:rsidR="00F932BB" w:rsidRPr="00F932BB">
        <w:rPr>
          <w:rFonts w:ascii="Times New Roman" w:hAnsi="Times New Roman"/>
        </w:rPr>
        <w:t xml:space="preserve"> e </w:t>
      </w:r>
      <w:r w:rsidR="00E60C24">
        <w:rPr>
          <w:rFonts w:ascii="Times New Roman" w:hAnsi="Times New Roman"/>
        </w:rPr>
        <w:fldChar w:fldCharType="begin"/>
      </w:r>
      <w:r w:rsidR="00E60C24">
        <w:rPr>
          <w:rFonts w:ascii="Times New Roman" w:hAnsi="Times New Roman"/>
        </w:rPr>
        <w:instrText xml:space="preserve"> REF _Ref101885654 \r \h </w:instrText>
      </w:r>
      <w:r w:rsidR="00E60C24">
        <w:rPr>
          <w:rFonts w:ascii="Times New Roman" w:hAnsi="Times New Roman"/>
        </w:rPr>
      </w:r>
      <w:r w:rsidR="00E60C24">
        <w:rPr>
          <w:rFonts w:ascii="Times New Roman" w:hAnsi="Times New Roman"/>
        </w:rPr>
        <w:fldChar w:fldCharType="separate"/>
      </w:r>
      <w:r w:rsidR="00996F5C">
        <w:rPr>
          <w:rFonts w:ascii="Times New Roman" w:hAnsi="Times New Roman"/>
        </w:rPr>
        <w:t>4.5</w:t>
      </w:r>
      <w:r w:rsidR="00E60C24">
        <w:rPr>
          <w:rFonts w:ascii="Times New Roman" w:hAnsi="Times New Roman"/>
        </w:rPr>
        <w:fldChar w:fldCharType="end"/>
      </w:r>
      <w:r w:rsidR="00F932BB" w:rsidRPr="00F932BB">
        <w:rPr>
          <w:rFonts w:ascii="Times New Roman" w:hAnsi="Times New Roman"/>
        </w:rPr>
        <w:t xml:space="preserve"> </w:t>
      </w:r>
      <w:r w:rsidR="002837C3" w:rsidRPr="00F932BB">
        <w:rPr>
          <w:rFonts w:ascii="Times New Roman" w:hAnsi="Times New Roman"/>
          <w:bCs/>
        </w:rPr>
        <w:t>des</w:t>
      </w:r>
      <w:r w:rsidR="00E60C24">
        <w:rPr>
          <w:rFonts w:ascii="Times New Roman" w:hAnsi="Times New Roman"/>
          <w:bCs/>
        </w:rPr>
        <w:t>t</w:t>
      </w:r>
      <w:r w:rsidR="002837C3" w:rsidRPr="00F932BB">
        <w:rPr>
          <w:rFonts w:ascii="Times New Roman" w:hAnsi="Times New Roman"/>
          <w:bCs/>
        </w:rPr>
        <w:t>e PAEBM.</w:t>
      </w:r>
    </w:p>
    <w:p w14:paraId="556195BF" w14:textId="77777777" w:rsidR="00B82EDE" w:rsidRDefault="00B82EDE" w:rsidP="008327A7">
      <w:pPr>
        <w:spacing w:line="360" w:lineRule="auto"/>
        <w:jc w:val="both"/>
        <w:rPr>
          <w:bCs/>
        </w:rPr>
      </w:pPr>
    </w:p>
    <w:p w14:paraId="1BBAA76A" w14:textId="77777777" w:rsidR="00CE23B6" w:rsidRDefault="00CE23B6" w:rsidP="00CE23B6">
      <w:pPr>
        <w:spacing w:line="360" w:lineRule="auto"/>
        <w:jc w:val="both"/>
      </w:pPr>
      <w:r w:rsidRPr="008327A7">
        <w:t>O sistema de alerta deve estar munido de avisos (identificação dos pontos de encontro/pontos de espera, rotas de fuga e vias a serem bloqueadas) e alertas para orientação das pessoas quanto ao abandono das áreas potencialmente afetad</w:t>
      </w:r>
      <w:r w:rsidR="00F80DE4">
        <w:t>as pela ruptura. Ao ouvirem o comunicado</w:t>
      </w:r>
      <w:r w:rsidRPr="008327A7">
        <w:t xml:space="preserve"> de alerta de emergência, as áreas inseridas no limite da inundação serão evacuadas imediatamente, ou seja, todas as pessoas não envolvidas com as ações de resposta deverão se deslocar para o ponto de encontro/ponto de espera mais próximo e aguardar orientações adicionais da Defesa Civil, com apoio da SAMARCO.</w:t>
      </w:r>
      <w:r w:rsidRPr="00BC752A">
        <w:t xml:space="preserve"> </w:t>
      </w:r>
    </w:p>
    <w:p w14:paraId="62B55DFB" w14:textId="77777777" w:rsidR="00CE135F" w:rsidRDefault="00CE135F">
      <w:pPr>
        <w:rPr>
          <w:bCs/>
        </w:rPr>
      </w:pPr>
    </w:p>
    <w:p w14:paraId="62E3432B" w14:textId="77777777" w:rsidR="00784BD0" w:rsidRDefault="00784BD0" w:rsidP="00784BD0">
      <w:pPr>
        <w:rPr>
          <w:bCs/>
        </w:rPr>
      </w:pPr>
    </w:p>
    <w:p w14:paraId="4394B26C" w14:textId="77777777" w:rsidR="00784BD0" w:rsidRPr="005E511A" w:rsidRDefault="00784BD0" w:rsidP="00784BD0">
      <w:pPr>
        <w:pStyle w:val="Ttulo1"/>
        <w:numPr>
          <w:ilvl w:val="0"/>
          <w:numId w:val="1"/>
        </w:numPr>
        <w:tabs>
          <w:tab w:val="clear" w:pos="432"/>
          <w:tab w:val="left" w:pos="1134"/>
        </w:tabs>
        <w:spacing w:before="0" w:after="0" w:line="360" w:lineRule="auto"/>
        <w:ind w:left="720" w:hanging="720"/>
        <w:rPr>
          <w:rFonts w:ascii="Times New Roman" w:hAnsi="Times New Roman" w:cs="Times New Roman"/>
          <w:bCs w:val="0"/>
          <w:caps/>
          <w:kern w:val="0"/>
          <w:szCs w:val="24"/>
        </w:rPr>
      </w:pPr>
      <w:bookmarkStart w:id="917" w:name="_Toc99460880"/>
      <w:bookmarkStart w:id="918" w:name="_Toc103693557"/>
      <w:r w:rsidRPr="005E511A">
        <w:rPr>
          <w:rFonts w:ascii="Times New Roman" w:hAnsi="Times New Roman" w:cs="Times New Roman"/>
          <w:bCs w:val="0"/>
          <w:caps/>
          <w:kern w:val="0"/>
          <w:szCs w:val="24"/>
        </w:rPr>
        <w:t>Responsabilidades e atribuições no PAEBM</w:t>
      </w:r>
      <w:bookmarkEnd w:id="917"/>
      <w:bookmarkEnd w:id="918"/>
    </w:p>
    <w:p w14:paraId="3A8D9EFE" w14:textId="77777777" w:rsidR="00750717" w:rsidRPr="00750717" w:rsidRDefault="00750717" w:rsidP="00750717"/>
    <w:p w14:paraId="6619543B" w14:textId="77777777" w:rsidR="00750717" w:rsidRDefault="00750717" w:rsidP="00750717">
      <w:pPr>
        <w:spacing w:line="360" w:lineRule="auto"/>
        <w:jc w:val="both"/>
      </w:pPr>
      <w:r>
        <w:t>Em atendimento ao disposto no Anexo II</w:t>
      </w:r>
      <w:r w:rsidRPr="005E511A">
        <w:t xml:space="preserve"> </w:t>
      </w:r>
      <w:r>
        <w:t xml:space="preserve">- </w:t>
      </w:r>
      <w:r w:rsidRPr="005E511A">
        <w:t>Estrutura e Conteúdo Mínimo do Plano de Segurança da Barragem</w:t>
      </w:r>
      <w:r>
        <w:t>, da Resolução ANM</w:t>
      </w:r>
      <w:r w:rsidRPr="00E35997">
        <w:t xml:space="preserve"> nº </w:t>
      </w:r>
      <w:r>
        <w:t>95, este capítulo relaciona as r</w:t>
      </w:r>
      <w:r w:rsidRPr="005E511A">
        <w:t>esponsabilidades e atribuições no PAEBM (empreendedor, coordenador do PAEBM, equipe técnica e Defesa Civil), incluindo ciência expressa do co</w:t>
      </w:r>
      <w:r>
        <w:t>ordenador sobre suas obrigações.</w:t>
      </w:r>
    </w:p>
    <w:p w14:paraId="74C15317" w14:textId="77777777" w:rsidR="00784BD0" w:rsidRPr="00912B53" w:rsidRDefault="00784BD0" w:rsidP="00784BD0">
      <w:pPr>
        <w:spacing w:line="360" w:lineRule="auto"/>
        <w:jc w:val="both"/>
      </w:pPr>
    </w:p>
    <w:p w14:paraId="379D9CA1" w14:textId="77777777" w:rsidR="00784BD0" w:rsidRPr="00784BD0" w:rsidRDefault="00784BD0" w:rsidP="00784BD0">
      <w:pPr>
        <w:pStyle w:val="Ttulo2"/>
        <w:ind w:left="576" w:hanging="576"/>
      </w:pPr>
      <w:r w:rsidRPr="00784BD0">
        <w:t>Responsabilidades da SAMARCO como empreendedor</w:t>
      </w:r>
    </w:p>
    <w:p w14:paraId="348EAF52" w14:textId="77777777" w:rsidR="00784BD0" w:rsidRPr="00E35997" w:rsidRDefault="00784BD0" w:rsidP="00784BD0"/>
    <w:p w14:paraId="60E8A6AB" w14:textId="77777777" w:rsidR="00784BD0" w:rsidRDefault="00784BD0" w:rsidP="00784BD0">
      <w:pPr>
        <w:spacing w:line="360" w:lineRule="auto"/>
        <w:jc w:val="both"/>
      </w:pPr>
      <w:r w:rsidRPr="00E35997">
        <w:t xml:space="preserve">De acordo com o Art. </w:t>
      </w:r>
      <w:r>
        <w:t>38 da Resolução ANM</w:t>
      </w:r>
      <w:r w:rsidRPr="00E35997">
        <w:t xml:space="preserve"> nº </w:t>
      </w:r>
      <w:r>
        <w:t>95</w:t>
      </w:r>
      <w:r w:rsidRPr="00E35997">
        <w:t>, cabe ao empreendedor da Barragem de Mineração</w:t>
      </w:r>
      <w:r>
        <w:t>, em relação ao PAEBM</w:t>
      </w:r>
      <w:r w:rsidRPr="00E35997">
        <w:t>:</w:t>
      </w:r>
    </w:p>
    <w:p w14:paraId="584ECBB5" w14:textId="77777777" w:rsidR="00784BD0" w:rsidRPr="00A80043" w:rsidRDefault="00784BD0" w:rsidP="00784BD0">
      <w:pPr>
        <w:pStyle w:val="Default"/>
        <w:spacing w:line="360" w:lineRule="auto"/>
        <w:ind w:firstLine="709"/>
        <w:jc w:val="both"/>
        <w:rPr>
          <w:rFonts w:ascii="Times New Roman" w:hAnsi="Times New Roman" w:cs="Times New Roman"/>
          <w:i/>
          <w:color w:val="auto"/>
        </w:rPr>
      </w:pPr>
      <w:r w:rsidRPr="00A80043">
        <w:rPr>
          <w:rFonts w:ascii="Times New Roman" w:hAnsi="Times New Roman" w:cs="Times New Roman"/>
          <w:i/>
          <w:color w:val="auto"/>
        </w:rPr>
        <w:t xml:space="preserve">I - providenciar a elaboração do PAEBM, incluindo o estudo e o mapa de inundação; </w:t>
      </w:r>
    </w:p>
    <w:p w14:paraId="61E9B392" w14:textId="77777777" w:rsidR="00784BD0" w:rsidRPr="00A80043" w:rsidRDefault="00784BD0" w:rsidP="00784BD0">
      <w:pPr>
        <w:pStyle w:val="Default"/>
        <w:spacing w:line="360" w:lineRule="auto"/>
        <w:ind w:firstLine="709"/>
        <w:jc w:val="both"/>
        <w:rPr>
          <w:rFonts w:ascii="Times New Roman" w:hAnsi="Times New Roman" w:cs="Times New Roman"/>
          <w:i/>
          <w:color w:val="auto"/>
        </w:rPr>
      </w:pPr>
      <w:r w:rsidRPr="00A80043">
        <w:rPr>
          <w:rFonts w:ascii="Times New Roman" w:hAnsi="Times New Roman" w:cs="Times New Roman"/>
          <w:i/>
          <w:color w:val="auto"/>
        </w:rPr>
        <w:t xml:space="preserve">II - disponibilizar informações, de ordem técnica, para a Defesa Civil, para as prefeituras e para as demais instituições indicadas pelo governo municipal, quando solicitado formalmente; </w:t>
      </w:r>
    </w:p>
    <w:p w14:paraId="5D9AD98E" w14:textId="77777777" w:rsidR="00784BD0" w:rsidRPr="00A80043" w:rsidRDefault="00784BD0" w:rsidP="00784BD0">
      <w:pPr>
        <w:pStyle w:val="Default"/>
        <w:spacing w:line="360" w:lineRule="auto"/>
        <w:ind w:firstLine="709"/>
        <w:jc w:val="both"/>
        <w:rPr>
          <w:rFonts w:ascii="Times New Roman" w:hAnsi="Times New Roman" w:cs="Times New Roman"/>
          <w:i/>
          <w:color w:val="auto"/>
        </w:rPr>
      </w:pPr>
      <w:r w:rsidRPr="00A80043">
        <w:rPr>
          <w:rFonts w:ascii="Times New Roman" w:hAnsi="Times New Roman" w:cs="Times New Roman"/>
          <w:i/>
          <w:color w:val="auto"/>
        </w:rPr>
        <w:t xml:space="preserve">III - promover treinamentos internos, no máximo a cada 6 (seis) meses, e manter os respectivos registros das atividades; </w:t>
      </w:r>
    </w:p>
    <w:p w14:paraId="1898FD8C" w14:textId="77777777" w:rsidR="00784BD0" w:rsidRPr="00A80043" w:rsidRDefault="00784BD0" w:rsidP="00784BD0">
      <w:pPr>
        <w:pStyle w:val="Default"/>
        <w:spacing w:line="360" w:lineRule="auto"/>
        <w:ind w:firstLine="709"/>
        <w:jc w:val="both"/>
        <w:rPr>
          <w:rFonts w:ascii="Times New Roman" w:hAnsi="Times New Roman" w:cs="Times New Roman"/>
          <w:i/>
          <w:color w:val="auto"/>
        </w:rPr>
      </w:pPr>
      <w:r w:rsidRPr="00A80043">
        <w:rPr>
          <w:rFonts w:ascii="Times New Roman" w:hAnsi="Times New Roman" w:cs="Times New Roman"/>
          <w:i/>
          <w:color w:val="auto"/>
        </w:rPr>
        <w:t xml:space="preserve">IV - realizar, juntamente com os órgãos locais de proteção e defesa civil, exercício prático de simulação de situação de emergência com a população da área potencialmente afetada por eventual ruptura da barragem e, caso solicitado formalmente pela Defesa Civil, apoiar e participar de simulados de situações de emergência na ZSS, devendo manter registros destas atividades no Volume V do PSB; </w:t>
      </w:r>
    </w:p>
    <w:p w14:paraId="404398FC" w14:textId="77777777" w:rsidR="00784BD0" w:rsidRPr="00A80043" w:rsidRDefault="00784BD0" w:rsidP="00784BD0">
      <w:pPr>
        <w:pStyle w:val="Default"/>
        <w:spacing w:line="360" w:lineRule="auto"/>
        <w:ind w:firstLine="709"/>
        <w:jc w:val="both"/>
        <w:rPr>
          <w:rFonts w:ascii="Times New Roman" w:hAnsi="Times New Roman" w:cs="Times New Roman"/>
          <w:i/>
          <w:color w:val="auto"/>
        </w:rPr>
      </w:pPr>
      <w:r w:rsidRPr="00A80043">
        <w:rPr>
          <w:rFonts w:ascii="Times New Roman" w:hAnsi="Times New Roman" w:cs="Times New Roman"/>
          <w:i/>
          <w:color w:val="auto"/>
        </w:rPr>
        <w:t xml:space="preserve">V - designar formalmente o coordenador do PAEBM e seu substituto; </w:t>
      </w:r>
    </w:p>
    <w:p w14:paraId="7C50CD11" w14:textId="77777777" w:rsidR="00784BD0" w:rsidRPr="00A80043" w:rsidRDefault="00784BD0" w:rsidP="00784BD0">
      <w:pPr>
        <w:pStyle w:val="Default"/>
        <w:spacing w:line="360" w:lineRule="auto"/>
        <w:ind w:firstLine="709"/>
        <w:jc w:val="both"/>
        <w:rPr>
          <w:rFonts w:ascii="Times New Roman" w:hAnsi="Times New Roman" w:cs="Times New Roman"/>
          <w:i/>
          <w:color w:val="auto"/>
        </w:rPr>
      </w:pPr>
      <w:r w:rsidRPr="00A80043">
        <w:rPr>
          <w:rFonts w:ascii="Times New Roman" w:hAnsi="Times New Roman" w:cs="Times New Roman"/>
          <w:i/>
          <w:color w:val="auto"/>
        </w:rPr>
        <w:t xml:space="preserve">VI - possuir equipe de segurança da barragem capaz de detectar, avaliar e classificar as situações de emergência em potencial, de acordo com os níveis de alerta e emergência, descritos no art. 41 desta Resolução; </w:t>
      </w:r>
    </w:p>
    <w:p w14:paraId="42D7F6FE" w14:textId="77777777" w:rsidR="00784BD0" w:rsidRPr="00A80043" w:rsidRDefault="00784BD0" w:rsidP="00784BD0">
      <w:pPr>
        <w:pStyle w:val="Default"/>
        <w:spacing w:line="360" w:lineRule="auto"/>
        <w:ind w:firstLine="709"/>
        <w:jc w:val="both"/>
        <w:rPr>
          <w:rFonts w:ascii="Times New Roman" w:hAnsi="Times New Roman" w:cs="Times New Roman"/>
          <w:i/>
          <w:color w:val="auto"/>
        </w:rPr>
      </w:pPr>
      <w:r w:rsidRPr="00A80043">
        <w:rPr>
          <w:rFonts w:ascii="Times New Roman" w:hAnsi="Times New Roman" w:cs="Times New Roman"/>
          <w:i/>
          <w:color w:val="auto"/>
        </w:rPr>
        <w:t xml:space="preserve">VII - declarar situação de emergência e executar as ações descritas no PAEBM; </w:t>
      </w:r>
    </w:p>
    <w:p w14:paraId="722B44D0" w14:textId="77777777" w:rsidR="00784BD0" w:rsidRPr="00A80043" w:rsidRDefault="00784BD0" w:rsidP="00784BD0">
      <w:pPr>
        <w:pStyle w:val="Default"/>
        <w:spacing w:line="360" w:lineRule="auto"/>
        <w:ind w:firstLine="709"/>
        <w:jc w:val="both"/>
        <w:rPr>
          <w:rFonts w:ascii="Times New Roman" w:hAnsi="Times New Roman" w:cs="Times New Roman"/>
          <w:i/>
          <w:color w:val="auto"/>
        </w:rPr>
      </w:pPr>
      <w:r w:rsidRPr="00A80043">
        <w:rPr>
          <w:rFonts w:ascii="Times New Roman" w:hAnsi="Times New Roman" w:cs="Times New Roman"/>
          <w:i/>
          <w:color w:val="auto"/>
        </w:rPr>
        <w:t xml:space="preserve">VIII - executar as ações previstas no fluxograma de notificação; </w:t>
      </w:r>
    </w:p>
    <w:p w14:paraId="00FBD7E7" w14:textId="77777777" w:rsidR="00784BD0" w:rsidRPr="00A80043" w:rsidRDefault="00784BD0" w:rsidP="00784BD0">
      <w:pPr>
        <w:pStyle w:val="Default"/>
        <w:spacing w:line="360" w:lineRule="auto"/>
        <w:ind w:firstLine="709"/>
        <w:jc w:val="both"/>
        <w:rPr>
          <w:rFonts w:ascii="Times New Roman" w:hAnsi="Times New Roman" w:cs="Times New Roman"/>
          <w:i/>
          <w:color w:val="auto"/>
        </w:rPr>
      </w:pPr>
      <w:r w:rsidRPr="00A80043">
        <w:rPr>
          <w:rFonts w:ascii="Times New Roman" w:hAnsi="Times New Roman" w:cs="Times New Roman"/>
          <w:i/>
          <w:color w:val="auto"/>
        </w:rPr>
        <w:t xml:space="preserve">IX - notificar a defesa civil estadual, municipal e nacional, as prefeituras envolvidas, os órgãos ambientais competentes e a ANM em caso de situação de emergência; </w:t>
      </w:r>
    </w:p>
    <w:p w14:paraId="5896619A" w14:textId="77777777" w:rsidR="00784BD0" w:rsidRPr="00A80043" w:rsidRDefault="00784BD0" w:rsidP="00784BD0">
      <w:pPr>
        <w:pStyle w:val="Default"/>
        <w:spacing w:line="360" w:lineRule="auto"/>
        <w:ind w:firstLine="709"/>
        <w:jc w:val="both"/>
        <w:rPr>
          <w:rFonts w:ascii="Times New Roman" w:hAnsi="Times New Roman" w:cs="Times New Roman"/>
          <w:i/>
          <w:color w:val="auto"/>
        </w:rPr>
      </w:pPr>
      <w:r w:rsidRPr="00A80043">
        <w:rPr>
          <w:rFonts w:ascii="Times New Roman" w:hAnsi="Times New Roman" w:cs="Times New Roman"/>
          <w:i/>
          <w:color w:val="auto"/>
        </w:rPr>
        <w:t xml:space="preserve">X - emitir e enviar, via SIGBM, a DEE, de acordo com o modelo do estabelecido no citado sistema, em até 5 (cinco) dias após o encerramento da citada emergência; </w:t>
      </w:r>
    </w:p>
    <w:p w14:paraId="1C2B42FD" w14:textId="77777777" w:rsidR="00784BD0" w:rsidRPr="00A80043" w:rsidRDefault="00784BD0" w:rsidP="00784BD0">
      <w:pPr>
        <w:pStyle w:val="Default"/>
        <w:spacing w:line="360" w:lineRule="auto"/>
        <w:ind w:firstLine="709"/>
        <w:jc w:val="both"/>
        <w:rPr>
          <w:rFonts w:ascii="Times New Roman" w:hAnsi="Times New Roman" w:cs="Times New Roman"/>
          <w:i/>
          <w:color w:val="auto"/>
        </w:rPr>
      </w:pPr>
      <w:r w:rsidRPr="00A80043">
        <w:rPr>
          <w:rFonts w:ascii="Times New Roman" w:hAnsi="Times New Roman" w:cs="Times New Roman"/>
          <w:i/>
          <w:color w:val="auto"/>
        </w:rPr>
        <w:t xml:space="preserve">XI - providenciar a elaboração do RCCA, conforme art. 43 desta Resolução, com a ciência do responsável legal da barragem, dos organismos de defesa civil e das prefeituras envolvidas; </w:t>
      </w:r>
    </w:p>
    <w:p w14:paraId="42B5B462" w14:textId="77777777" w:rsidR="00784BD0" w:rsidRPr="00A80043" w:rsidRDefault="00784BD0" w:rsidP="00784BD0">
      <w:pPr>
        <w:spacing w:line="360" w:lineRule="auto"/>
        <w:ind w:firstLine="709"/>
        <w:jc w:val="both"/>
        <w:rPr>
          <w:i/>
        </w:rPr>
      </w:pPr>
      <w:r w:rsidRPr="00A80043">
        <w:rPr>
          <w:i/>
        </w:rPr>
        <w:t>XII - fornecer aos organismos de defesa civil municipais os elementos necessários para a elaboração dos Planos de Contingência em toda a extensão do mapa de inundação;</w:t>
      </w:r>
    </w:p>
    <w:p w14:paraId="4FD5F096" w14:textId="77777777" w:rsidR="00784BD0" w:rsidRPr="00A80043" w:rsidRDefault="00784BD0" w:rsidP="00784BD0">
      <w:pPr>
        <w:spacing w:line="360" w:lineRule="auto"/>
        <w:ind w:firstLine="709"/>
        <w:jc w:val="both"/>
        <w:rPr>
          <w:i/>
        </w:rPr>
      </w:pPr>
      <w:r w:rsidRPr="00A80043">
        <w:rPr>
          <w:i/>
        </w:rPr>
        <w:t>XIII - prestar apoio técnico aos municípios potencialmente impactados nas ações de elaboração e desenvolvimento dos Planos de Contingência Municipais, realização de simulados e audiências públicas;</w:t>
      </w:r>
    </w:p>
    <w:p w14:paraId="5D7B944A" w14:textId="77777777" w:rsidR="00784BD0" w:rsidRPr="00A80043" w:rsidRDefault="00784BD0" w:rsidP="00784BD0">
      <w:pPr>
        <w:spacing w:line="360" w:lineRule="auto"/>
        <w:ind w:firstLine="709"/>
        <w:jc w:val="both"/>
        <w:rPr>
          <w:i/>
        </w:rPr>
      </w:pPr>
      <w:r w:rsidRPr="00A80043">
        <w:rPr>
          <w:i/>
        </w:rPr>
        <w:t>XIV - estabelecer, em conjunto com a Defesa Civil, estratégias de alerta, comunicação e orientação à população potencialmente afetada na ZAS, sobre procedimentos a serem adotados nas situações de emergência auxiliando na elaboração e implementação do plano de ações na citada zona;</w:t>
      </w:r>
    </w:p>
    <w:p w14:paraId="68F4C701" w14:textId="77777777" w:rsidR="00784BD0" w:rsidRPr="00A80043" w:rsidRDefault="00784BD0" w:rsidP="00784BD0">
      <w:pPr>
        <w:spacing w:line="360" w:lineRule="auto"/>
        <w:ind w:firstLine="709"/>
        <w:jc w:val="both"/>
        <w:rPr>
          <w:i/>
        </w:rPr>
      </w:pPr>
      <w:r w:rsidRPr="00A80043">
        <w:rPr>
          <w:i/>
        </w:rPr>
        <w:t>XV - alertar a população potencialmente afetada na ZAS, caso se declare Nível de Emergência 3, sem prejuízo das demais ações previstas no PAEBM e das ações das autoridades públicas competentes;</w:t>
      </w:r>
    </w:p>
    <w:p w14:paraId="11834F54" w14:textId="77777777" w:rsidR="00784BD0" w:rsidRPr="00A80043" w:rsidRDefault="00784BD0" w:rsidP="00784BD0">
      <w:pPr>
        <w:spacing w:line="360" w:lineRule="auto"/>
        <w:ind w:firstLine="709"/>
        <w:jc w:val="both"/>
        <w:rPr>
          <w:i/>
        </w:rPr>
      </w:pPr>
      <w:r w:rsidRPr="00A80043">
        <w:rPr>
          <w:i/>
        </w:rPr>
        <w:t>XVI - ter pleno conhecimento do conteúdo do PAEBM, nomeadamente do fluxo de notificações;</w:t>
      </w:r>
    </w:p>
    <w:p w14:paraId="7586F472" w14:textId="77777777" w:rsidR="00784BD0" w:rsidRPr="00A80043" w:rsidRDefault="00784BD0" w:rsidP="00784BD0">
      <w:pPr>
        <w:spacing w:line="360" w:lineRule="auto"/>
        <w:ind w:firstLine="709"/>
        <w:jc w:val="both"/>
        <w:rPr>
          <w:i/>
        </w:rPr>
      </w:pPr>
      <w:r w:rsidRPr="00A80043">
        <w:rPr>
          <w:i/>
        </w:rPr>
        <w:t>XVII - assegurar a divulgação do PAEBM e o seu conhecimento por parte de todos os entes envolvidos;</w:t>
      </w:r>
    </w:p>
    <w:p w14:paraId="555CBCB0" w14:textId="77777777" w:rsidR="00784BD0" w:rsidRPr="00A80043" w:rsidRDefault="00784BD0" w:rsidP="00784BD0">
      <w:pPr>
        <w:spacing w:line="360" w:lineRule="auto"/>
        <w:ind w:firstLine="709"/>
        <w:jc w:val="both"/>
        <w:rPr>
          <w:i/>
        </w:rPr>
      </w:pPr>
      <w:r w:rsidRPr="00A80043">
        <w:rPr>
          <w:i/>
        </w:rPr>
        <w:t>XVIII - orientar, acompanhar e dar suporte no desenvolvimento dos procedimentos operacionais do PAEBM;</w:t>
      </w:r>
    </w:p>
    <w:p w14:paraId="61BF8EC4" w14:textId="77777777" w:rsidR="00784BD0" w:rsidRPr="00A80043" w:rsidRDefault="00784BD0" w:rsidP="00784BD0">
      <w:pPr>
        <w:spacing w:line="360" w:lineRule="auto"/>
        <w:ind w:firstLine="709"/>
        <w:jc w:val="both"/>
        <w:rPr>
          <w:i/>
        </w:rPr>
      </w:pPr>
      <w:r w:rsidRPr="00A80043">
        <w:rPr>
          <w:i/>
        </w:rPr>
        <w:t>XIX - avaliar, em conjunto com a equipe técnica de segurança de barragem, a gravidade da situação de emergência identificada;</w:t>
      </w:r>
    </w:p>
    <w:p w14:paraId="0CD4E573" w14:textId="77777777" w:rsidR="00784BD0" w:rsidRPr="00A80043" w:rsidRDefault="00784BD0" w:rsidP="00784BD0">
      <w:pPr>
        <w:spacing w:line="360" w:lineRule="auto"/>
        <w:ind w:firstLine="709"/>
        <w:jc w:val="both"/>
        <w:rPr>
          <w:i/>
        </w:rPr>
      </w:pPr>
      <w:r w:rsidRPr="00A80043">
        <w:rPr>
          <w:i/>
        </w:rPr>
        <w:t>XX - acompanhar o andamento das ações realizadas, frente à situação de emergência e verificar se os procedimentos necessários foram seguidos;</w:t>
      </w:r>
    </w:p>
    <w:p w14:paraId="5E7323FF" w14:textId="77777777" w:rsidR="00784BD0" w:rsidRPr="00A80043" w:rsidRDefault="00784BD0" w:rsidP="00784BD0">
      <w:pPr>
        <w:spacing w:line="360" w:lineRule="auto"/>
        <w:ind w:firstLine="709"/>
        <w:jc w:val="both"/>
        <w:rPr>
          <w:i/>
        </w:rPr>
      </w:pPr>
      <w:r w:rsidRPr="00A80043">
        <w:rPr>
          <w:i/>
        </w:rPr>
        <w:t>XXI - executar as notificações previstas no fluxograma de notificações;</w:t>
      </w:r>
    </w:p>
    <w:p w14:paraId="0238E8D3" w14:textId="77777777" w:rsidR="00784BD0" w:rsidRPr="00A80043" w:rsidRDefault="00784BD0" w:rsidP="00784BD0">
      <w:pPr>
        <w:spacing w:line="360" w:lineRule="auto"/>
        <w:ind w:firstLine="709"/>
        <w:jc w:val="both"/>
        <w:rPr>
          <w:i/>
        </w:rPr>
      </w:pPr>
      <w:r w:rsidRPr="00A80043">
        <w:rPr>
          <w:i/>
        </w:rPr>
        <w:t>XXII - para as barragens de mineração com DPA alto ou DPA médio, quando o item de “população a jusante” obtiver 10 (dez) pontos no quadro de Dano Potencial Associado constante do Anexo IV, instalar, nas comunidades inseridas na ZAS, sistema sonoro ou outra solução tecnológica de maior eficácia, com redundância, visando alertar a ZAS, tendo como base o item 5.3 do "Caderno de Orientações para Apoio à Elaboração de Planos de Contingência Municipais para Barragens", instituído pela Portaria nº 187, de 26 de outubro de 2016, da Secretaria Nacional de Proteção e Defesa Civil do Ministério da Integração Nacional ou documento legal que venha a sucedê-lo;</w:t>
      </w:r>
    </w:p>
    <w:p w14:paraId="5C488B71" w14:textId="77777777" w:rsidR="00784BD0" w:rsidRPr="00A80043" w:rsidRDefault="00784BD0" w:rsidP="00784BD0">
      <w:pPr>
        <w:spacing w:line="360" w:lineRule="auto"/>
        <w:ind w:firstLine="709"/>
        <w:jc w:val="both"/>
        <w:rPr>
          <w:i/>
        </w:rPr>
      </w:pPr>
      <w:r w:rsidRPr="00A80043">
        <w:rPr>
          <w:i/>
        </w:rPr>
        <w:t>XXIII - para os casos não contemplados no inciso XXII, e quando o item de "população a jusante" obtiver pontuação 3 (três) ou 5 (cinco), instalar sistema sonoro ou outra solução tecnológica de maior eficácia no entorno da estrutura, preferencialmente fora da mancha de inundação de modo a alertar as pessoas possivelmente afetadas;</w:t>
      </w:r>
    </w:p>
    <w:p w14:paraId="661A4F02" w14:textId="77777777" w:rsidR="00784BD0" w:rsidRPr="00A80043" w:rsidRDefault="00784BD0" w:rsidP="00784BD0">
      <w:pPr>
        <w:spacing w:line="360" w:lineRule="auto"/>
        <w:ind w:firstLine="709"/>
        <w:jc w:val="both"/>
        <w:rPr>
          <w:i/>
        </w:rPr>
      </w:pPr>
      <w:r w:rsidRPr="00A80043">
        <w:rPr>
          <w:i/>
        </w:rPr>
        <w:t>XXIV - prover os recursos necessários à garantia de segurança da barragem e, em caso de acidente ou desastre, à reparação dos danos à vida humana, ao meio ambiente e aos patrimônios público e privado, até o descadastramento da estrutura; e</w:t>
      </w:r>
    </w:p>
    <w:p w14:paraId="1A55F238" w14:textId="77777777" w:rsidR="00784BD0" w:rsidRPr="00A80043" w:rsidRDefault="00784BD0" w:rsidP="00784BD0">
      <w:pPr>
        <w:spacing w:line="360" w:lineRule="auto"/>
        <w:ind w:firstLine="709"/>
        <w:jc w:val="both"/>
        <w:rPr>
          <w:i/>
        </w:rPr>
      </w:pPr>
      <w:r w:rsidRPr="00A80043">
        <w:rPr>
          <w:i/>
        </w:rPr>
        <w:t>XXV - notificar imediatamente à ANM, à autoridade licenciadora do Sisnama e ao órgão de proteção e defesa civil qualquer alteração das condições de segurança da barragem que possa implicar acidente ou desastre.</w:t>
      </w:r>
    </w:p>
    <w:p w14:paraId="6E3A16CC" w14:textId="77777777" w:rsidR="00784BD0" w:rsidRPr="00A80043" w:rsidRDefault="00784BD0" w:rsidP="00784BD0">
      <w:pPr>
        <w:spacing w:line="360" w:lineRule="auto"/>
        <w:jc w:val="both"/>
        <w:rPr>
          <w:i/>
        </w:rPr>
      </w:pPr>
      <w:r w:rsidRPr="00A80043">
        <w:rPr>
          <w:i/>
        </w:rPr>
        <w:t>§ 1º Os períodos semestrais a que se refere o inciso III devem ser entendidos como aqueles compreendidos entre o primeiro e o sexto mês de um ano e entre o sétimo e décimo segundo mês do ano.</w:t>
      </w:r>
    </w:p>
    <w:p w14:paraId="458982C0" w14:textId="77777777" w:rsidR="00784BD0" w:rsidRDefault="00784BD0" w:rsidP="00784BD0">
      <w:pPr>
        <w:spacing w:line="360" w:lineRule="auto"/>
        <w:jc w:val="both"/>
      </w:pPr>
      <w:r w:rsidRPr="00A80043">
        <w:rPr>
          <w:i/>
        </w:rPr>
        <w:t>§ 2º A designação a que se refere o inciso V não exime o empreendedor da responsabilidade legal pela segurança da barragem.</w:t>
      </w:r>
    </w:p>
    <w:p w14:paraId="4769D64B" w14:textId="77777777" w:rsidR="00784BD0" w:rsidRDefault="00784BD0" w:rsidP="00784BD0">
      <w:pPr>
        <w:rPr>
          <w:u w:val="single"/>
        </w:rPr>
      </w:pPr>
    </w:p>
    <w:p w14:paraId="424ECD38" w14:textId="77777777" w:rsidR="00784BD0" w:rsidRPr="00784BD0" w:rsidRDefault="00784BD0" w:rsidP="00784BD0">
      <w:pPr>
        <w:pStyle w:val="Ttulo2"/>
        <w:ind w:left="576" w:hanging="576"/>
      </w:pPr>
      <w:r w:rsidRPr="00784BD0">
        <w:t>Responsabilidades do coordenador do PAEBM</w:t>
      </w:r>
    </w:p>
    <w:p w14:paraId="6423AC3E" w14:textId="77777777" w:rsidR="00784BD0" w:rsidRPr="00E35997" w:rsidRDefault="00784BD0" w:rsidP="005C2751">
      <w:pPr>
        <w:spacing w:line="360" w:lineRule="auto"/>
        <w:jc w:val="both"/>
      </w:pPr>
    </w:p>
    <w:p w14:paraId="4793AAA1" w14:textId="77777777" w:rsidR="00784BD0" w:rsidRPr="00E35997" w:rsidRDefault="00784BD0" w:rsidP="00784BD0">
      <w:pPr>
        <w:spacing w:line="360" w:lineRule="auto"/>
        <w:jc w:val="both"/>
      </w:pPr>
      <w:r w:rsidRPr="00E35997">
        <w:t>São atribuições do coordenador do PAEBM:</w:t>
      </w:r>
    </w:p>
    <w:p w14:paraId="0705AFBE" w14:textId="77777777" w:rsidR="00784BD0" w:rsidRPr="00E35997" w:rsidRDefault="00784BD0" w:rsidP="005C2751">
      <w:pPr>
        <w:spacing w:line="360" w:lineRule="auto"/>
        <w:jc w:val="both"/>
      </w:pPr>
    </w:p>
    <w:p w14:paraId="0033C9EB" w14:textId="77777777" w:rsidR="00784BD0" w:rsidRPr="00E35997" w:rsidRDefault="00784BD0" w:rsidP="00784BD0">
      <w:pPr>
        <w:pStyle w:val="PargrafodaLista"/>
        <w:numPr>
          <w:ilvl w:val="0"/>
          <w:numId w:val="4"/>
        </w:numPr>
        <w:spacing w:line="360" w:lineRule="auto"/>
        <w:jc w:val="both"/>
        <w:rPr>
          <w:rFonts w:ascii="Times New Roman" w:hAnsi="Times New Roman"/>
        </w:rPr>
      </w:pPr>
      <w:r w:rsidRPr="00E35997">
        <w:rPr>
          <w:rFonts w:ascii="Times New Roman" w:hAnsi="Times New Roman"/>
        </w:rPr>
        <w:t>Ter pleno conhecimento do conteúdo do PAEBM, nomeadamente do fluxo de notificações;</w:t>
      </w:r>
    </w:p>
    <w:p w14:paraId="5DD5F132" w14:textId="77777777" w:rsidR="00784BD0" w:rsidRPr="00E35997" w:rsidRDefault="00784BD0" w:rsidP="00784BD0">
      <w:pPr>
        <w:pStyle w:val="PargrafodaLista"/>
        <w:numPr>
          <w:ilvl w:val="0"/>
          <w:numId w:val="4"/>
        </w:numPr>
        <w:spacing w:line="360" w:lineRule="auto"/>
        <w:jc w:val="both"/>
        <w:rPr>
          <w:rFonts w:ascii="Times New Roman" w:hAnsi="Times New Roman"/>
        </w:rPr>
      </w:pPr>
      <w:r w:rsidRPr="00E35997">
        <w:rPr>
          <w:rFonts w:ascii="Times New Roman" w:hAnsi="Times New Roman"/>
        </w:rPr>
        <w:t>Assegurar a divulgação do PAEBM e o seu conhecimento por parte de todos os participantes. Cópia do PAEBM atualizado estará disponível:</w:t>
      </w:r>
    </w:p>
    <w:p w14:paraId="7392E72D" w14:textId="77777777" w:rsidR="00784BD0" w:rsidRPr="00E35997" w:rsidRDefault="00784BD0" w:rsidP="00784BD0">
      <w:pPr>
        <w:pStyle w:val="PargrafodaLista"/>
        <w:numPr>
          <w:ilvl w:val="1"/>
          <w:numId w:val="4"/>
        </w:numPr>
        <w:spacing w:line="360" w:lineRule="auto"/>
        <w:jc w:val="both"/>
        <w:rPr>
          <w:rFonts w:ascii="Times New Roman" w:hAnsi="Times New Roman"/>
        </w:rPr>
      </w:pPr>
      <w:r w:rsidRPr="00E35997">
        <w:rPr>
          <w:rFonts w:ascii="Times New Roman" w:hAnsi="Times New Roman"/>
        </w:rPr>
        <w:t>Na Sala de Emergência (CMI);</w:t>
      </w:r>
    </w:p>
    <w:p w14:paraId="65BB93AB" w14:textId="77777777" w:rsidR="00784BD0" w:rsidRPr="00E35997" w:rsidRDefault="00784BD0" w:rsidP="00784BD0">
      <w:pPr>
        <w:pStyle w:val="PargrafodaLista"/>
        <w:numPr>
          <w:ilvl w:val="1"/>
          <w:numId w:val="4"/>
        </w:numPr>
        <w:spacing w:line="360" w:lineRule="auto"/>
        <w:jc w:val="both"/>
        <w:rPr>
          <w:rFonts w:ascii="Times New Roman" w:hAnsi="Times New Roman"/>
        </w:rPr>
      </w:pPr>
      <w:r w:rsidRPr="00E35997">
        <w:rPr>
          <w:rFonts w:ascii="Times New Roman" w:hAnsi="Times New Roman"/>
        </w:rPr>
        <w:t>No escritório da Geotecnia;</w:t>
      </w:r>
    </w:p>
    <w:p w14:paraId="681CFDBB" w14:textId="77777777" w:rsidR="00784BD0" w:rsidRPr="00E35997" w:rsidRDefault="00784BD0" w:rsidP="00784BD0">
      <w:pPr>
        <w:pStyle w:val="PargrafodaLista"/>
        <w:numPr>
          <w:ilvl w:val="1"/>
          <w:numId w:val="4"/>
        </w:numPr>
        <w:spacing w:line="360" w:lineRule="auto"/>
        <w:jc w:val="both"/>
        <w:rPr>
          <w:rFonts w:ascii="Times New Roman" w:hAnsi="Times New Roman"/>
        </w:rPr>
      </w:pPr>
      <w:r w:rsidRPr="00E35997">
        <w:rPr>
          <w:rFonts w:ascii="Times New Roman" w:hAnsi="Times New Roman"/>
        </w:rPr>
        <w:t>No escritório Central;</w:t>
      </w:r>
    </w:p>
    <w:p w14:paraId="3B3EDD61" w14:textId="77777777" w:rsidR="00784BD0" w:rsidRPr="003679CE" w:rsidRDefault="00784BD0" w:rsidP="00784BD0">
      <w:pPr>
        <w:pStyle w:val="PargrafodaLista"/>
        <w:numPr>
          <w:ilvl w:val="1"/>
          <w:numId w:val="4"/>
        </w:numPr>
        <w:spacing w:line="360" w:lineRule="auto"/>
        <w:jc w:val="both"/>
        <w:rPr>
          <w:rFonts w:ascii="Times New Roman" w:hAnsi="Times New Roman"/>
        </w:rPr>
      </w:pPr>
      <w:r w:rsidRPr="00E35997">
        <w:rPr>
          <w:rFonts w:ascii="Times New Roman" w:hAnsi="Times New Roman"/>
        </w:rPr>
        <w:t>Prefeitura e Coordenado</w:t>
      </w:r>
      <w:r w:rsidRPr="00BC752A">
        <w:rPr>
          <w:rFonts w:ascii="Times New Roman" w:hAnsi="Times New Roman"/>
        </w:rPr>
        <w:t>ria Municipal de Proteção e Defesa Civil dos seguintes municípios</w:t>
      </w:r>
      <w:r>
        <w:rPr>
          <w:rFonts w:ascii="Times New Roman" w:hAnsi="Times New Roman"/>
        </w:rPr>
        <w:t xml:space="preserve">: </w:t>
      </w:r>
      <w:r w:rsidRPr="003679CE">
        <w:rPr>
          <w:rFonts w:ascii="Times New Roman" w:hAnsi="Times New Roman"/>
        </w:rPr>
        <w:t>Mariana</w:t>
      </w:r>
      <w:r>
        <w:rPr>
          <w:rFonts w:ascii="Times New Roman" w:hAnsi="Times New Roman"/>
        </w:rPr>
        <w:t xml:space="preserve">, </w:t>
      </w:r>
      <w:r w:rsidRPr="003679CE">
        <w:rPr>
          <w:rFonts w:ascii="Times New Roman" w:hAnsi="Times New Roman"/>
        </w:rPr>
        <w:t>Barra Longa</w:t>
      </w:r>
      <w:r>
        <w:rPr>
          <w:rFonts w:ascii="Times New Roman" w:hAnsi="Times New Roman"/>
        </w:rPr>
        <w:t xml:space="preserve">, </w:t>
      </w:r>
      <w:r w:rsidRPr="003679CE">
        <w:rPr>
          <w:rFonts w:ascii="Times New Roman" w:hAnsi="Times New Roman"/>
        </w:rPr>
        <w:t>Ponte Nova</w:t>
      </w:r>
      <w:r>
        <w:rPr>
          <w:rFonts w:ascii="Times New Roman" w:hAnsi="Times New Roman"/>
        </w:rPr>
        <w:t xml:space="preserve">, </w:t>
      </w:r>
      <w:r w:rsidRPr="003679CE">
        <w:rPr>
          <w:rFonts w:ascii="Times New Roman" w:hAnsi="Times New Roman"/>
        </w:rPr>
        <w:t>Rio Doce</w:t>
      </w:r>
      <w:r>
        <w:rPr>
          <w:rFonts w:ascii="Times New Roman" w:hAnsi="Times New Roman"/>
        </w:rPr>
        <w:t xml:space="preserve">, </w:t>
      </w:r>
      <w:r w:rsidRPr="003679CE">
        <w:rPr>
          <w:rFonts w:ascii="Times New Roman" w:hAnsi="Times New Roman"/>
        </w:rPr>
        <w:t>Santa Cruz do Escalvado</w:t>
      </w:r>
      <w:r>
        <w:rPr>
          <w:rFonts w:ascii="Times New Roman" w:hAnsi="Times New Roman"/>
        </w:rPr>
        <w:t xml:space="preserve">, </w:t>
      </w:r>
      <w:r w:rsidRPr="003679CE">
        <w:rPr>
          <w:rFonts w:ascii="Times New Roman" w:hAnsi="Times New Roman"/>
        </w:rPr>
        <w:t>Rio Casca</w:t>
      </w:r>
      <w:r>
        <w:rPr>
          <w:rFonts w:ascii="Times New Roman" w:hAnsi="Times New Roman"/>
        </w:rPr>
        <w:t xml:space="preserve">, </w:t>
      </w:r>
      <w:r w:rsidRPr="003679CE">
        <w:rPr>
          <w:rFonts w:ascii="Times New Roman" w:hAnsi="Times New Roman"/>
        </w:rPr>
        <w:t>Sem Peixe</w:t>
      </w:r>
      <w:r>
        <w:rPr>
          <w:rFonts w:ascii="Times New Roman" w:hAnsi="Times New Roman"/>
        </w:rPr>
        <w:t xml:space="preserve">, </w:t>
      </w:r>
      <w:r w:rsidRPr="003679CE">
        <w:rPr>
          <w:rFonts w:ascii="Times New Roman" w:hAnsi="Times New Roman"/>
        </w:rPr>
        <w:t>Raul Soares</w:t>
      </w:r>
      <w:r>
        <w:rPr>
          <w:rFonts w:ascii="Times New Roman" w:hAnsi="Times New Roman"/>
        </w:rPr>
        <w:t xml:space="preserve">, </w:t>
      </w:r>
      <w:r w:rsidRPr="003679CE">
        <w:rPr>
          <w:rFonts w:ascii="Times New Roman" w:hAnsi="Times New Roman"/>
        </w:rPr>
        <w:t>São Pedro dos Ferros</w:t>
      </w:r>
      <w:r>
        <w:rPr>
          <w:rFonts w:ascii="Times New Roman" w:hAnsi="Times New Roman"/>
        </w:rPr>
        <w:t xml:space="preserve">, </w:t>
      </w:r>
      <w:r w:rsidRPr="003679CE">
        <w:rPr>
          <w:rFonts w:ascii="Times New Roman" w:hAnsi="Times New Roman"/>
        </w:rPr>
        <w:t>Dionísio</w:t>
      </w:r>
      <w:r>
        <w:rPr>
          <w:rFonts w:ascii="Times New Roman" w:hAnsi="Times New Roman"/>
        </w:rPr>
        <w:t xml:space="preserve">, </w:t>
      </w:r>
      <w:r w:rsidRPr="003679CE">
        <w:rPr>
          <w:rFonts w:ascii="Times New Roman" w:hAnsi="Times New Roman"/>
        </w:rPr>
        <w:t>São José do Goiabal</w:t>
      </w:r>
      <w:r>
        <w:rPr>
          <w:rFonts w:ascii="Times New Roman" w:hAnsi="Times New Roman"/>
        </w:rPr>
        <w:t xml:space="preserve">, </w:t>
      </w:r>
      <w:r w:rsidRPr="003679CE">
        <w:rPr>
          <w:rFonts w:ascii="Times New Roman" w:hAnsi="Times New Roman"/>
        </w:rPr>
        <w:t>São Domingos do Prata</w:t>
      </w:r>
      <w:r>
        <w:rPr>
          <w:rFonts w:ascii="Times New Roman" w:hAnsi="Times New Roman"/>
        </w:rPr>
        <w:t xml:space="preserve">, </w:t>
      </w:r>
      <w:r w:rsidRPr="003679CE">
        <w:rPr>
          <w:rFonts w:ascii="Times New Roman" w:hAnsi="Times New Roman"/>
        </w:rPr>
        <w:t>Córrego Novo</w:t>
      </w:r>
      <w:r>
        <w:rPr>
          <w:rFonts w:ascii="Times New Roman" w:hAnsi="Times New Roman"/>
        </w:rPr>
        <w:t xml:space="preserve">, </w:t>
      </w:r>
      <w:r w:rsidRPr="003679CE">
        <w:rPr>
          <w:rFonts w:ascii="Times New Roman" w:hAnsi="Times New Roman"/>
        </w:rPr>
        <w:t>Pingo d'</w:t>
      </w:r>
      <w:r w:rsidR="002F0EB5">
        <w:rPr>
          <w:rFonts w:ascii="Times New Roman" w:hAnsi="Times New Roman"/>
        </w:rPr>
        <w:t>equipa</w:t>
      </w:r>
      <w:r>
        <w:rPr>
          <w:rFonts w:ascii="Times New Roman" w:hAnsi="Times New Roman"/>
        </w:rPr>
        <w:t xml:space="preserve">, </w:t>
      </w:r>
      <w:r w:rsidRPr="003679CE">
        <w:rPr>
          <w:rFonts w:ascii="Times New Roman" w:hAnsi="Times New Roman"/>
        </w:rPr>
        <w:t>Bom Jesus do Galho</w:t>
      </w:r>
      <w:r>
        <w:rPr>
          <w:rFonts w:ascii="Times New Roman" w:hAnsi="Times New Roman"/>
        </w:rPr>
        <w:t xml:space="preserve">, </w:t>
      </w:r>
      <w:r w:rsidRPr="003679CE">
        <w:rPr>
          <w:rFonts w:ascii="Times New Roman" w:hAnsi="Times New Roman"/>
        </w:rPr>
        <w:t>Marliéria</w:t>
      </w:r>
      <w:r>
        <w:rPr>
          <w:rFonts w:ascii="Times New Roman" w:hAnsi="Times New Roman"/>
        </w:rPr>
        <w:t xml:space="preserve">, </w:t>
      </w:r>
      <w:r w:rsidRPr="003679CE">
        <w:rPr>
          <w:rFonts w:ascii="Times New Roman" w:hAnsi="Times New Roman"/>
        </w:rPr>
        <w:t>Caratinga</w:t>
      </w:r>
      <w:r>
        <w:rPr>
          <w:rFonts w:ascii="Times New Roman" w:hAnsi="Times New Roman"/>
        </w:rPr>
        <w:t xml:space="preserve">, </w:t>
      </w:r>
      <w:r w:rsidRPr="003679CE">
        <w:rPr>
          <w:rFonts w:ascii="Times New Roman" w:hAnsi="Times New Roman"/>
        </w:rPr>
        <w:t>Timóteo</w:t>
      </w:r>
      <w:r>
        <w:rPr>
          <w:rFonts w:ascii="Times New Roman" w:hAnsi="Times New Roman"/>
        </w:rPr>
        <w:t xml:space="preserve">, </w:t>
      </w:r>
      <w:r w:rsidRPr="003679CE">
        <w:rPr>
          <w:rFonts w:ascii="Times New Roman" w:hAnsi="Times New Roman"/>
        </w:rPr>
        <w:t>Ipatinga</w:t>
      </w:r>
      <w:r>
        <w:rPr>
          <w:rFonts w:ascii="Times New Roman" w:hAnsi="Times New Roman"/>
        </w:rPr>
        <w:t xml:space="preserve">, </w:t>
      </w:r>
      <w:r w:rsidRPr="003679CE">
        <w:rPr>
          <w:rFonts w:ascii="Times New Roman" w:hAnsi="Times New Roman"/>
        </w:rPr>
        <w:t>Santana do Paraíso</w:t>
      </w:r>
      <w:r>
        <w:rPr>
          <w:rFonts w:ascii="Times New Roman" w:hAnsi="Times New Roman"/>
        </w:rPr>
        <w:t xml:space="preserve">, </w:t>
      </w:r>
      <w:r w:rsidRPr="003679CE">
        <w:rPr>
          <w:rFonts w:ascii="Times New Roman" w:hAnsi="Times New Roman"/>
        </w:rPr>
        <w:t>Ipaba</w:t>
      </w:r>
      <w:r>
        <w:rPr>
          <w:rFonts w:ascii="Times New Roman" w:hAnsi="Times New Roman"/>
        </w:rPr>
        <w:t xml:space="preserve">, </w:t>
      </w:r>
      <w:r w:rsidRPr="003679CE">
        <w:rPr>
          <w:rFonts w:ascii="Times New Roman" w:hAnsi="Times New Roman"/>
        </w:rPr>
        <w:t>Bugre</w:t>
      </w:r>
      <w:r>
        <w:rPr>
          <w:rFonts w:ascii="Times New Roman" w:hAnsi="Times New Roman"/>
        </w:rPr>
        <w:t xml:space="preserve">, </w:t>
      </w:r>
      <w:r w:rsidRPr="003679CE">
        <w:rPr>
          <w:rFonts w:ascii="Times New Roman" w:hAnsi="Times New Roman"/>
        </w:rPr>
        <w:t>Belo Oriente</w:t>
      </w:r>
      <w:r>
        <w:rPr>
          <w:rFonts w:ascii="Times New Roman" w:hAnsi="Times New Roman"/>
        </w:rPr>
        <w:t xml:space="preserve">, </w:t>
      </w:r>
      <w:r w:rsidRPr="003679CE">
        <w:rPr>
          <w:rFonts w:ascii="Times New Roman" w:hAnsi="Times New Roman"/>
        </w:rPr>
        <w:t>Naque</w:t>
      </w:r>
      <w:r>
        <w:rPr>
          <w:rFonts w:ascii="Times New Roman" w:hAnsi="Times New Roman"/>
        </w:rPr>
        <w:t xml:space="preserve">, </w:t>
      </w:r>
      <w:r w:rsidRPr="003679CE">
        <w:rPr>
          <w:rFonts w:ascii="Times New Roman" w:hAnsi="Times New Roman"/>
        </w:rPr>
        <w:t>Iapu</w:t>
      </w:r>
      <w:r>
        <w:rPr>
          <w:rFonts w:ascii="Times New Roman" w:hAnsi="Times New Roman"/>
        </w:rPr>
        <w:t xml:space="preserve">, </w:t>
      </w:r>
      <w:r w:rsidRPr="003679CE">
        <w:rPr>
          <w:rFonts w:ascii="Times New Roman" w:hAnsi="Times New Roman"/>
        </w:rPr>
        <w:t>Periquito</w:t>
      </w:r>
      <w:r>
        <w:rPr>
          <w:rFonts w:ascii="Times New Roman" w:hAnsi="Times New Roman"/>
        </w:rPr>
        <w:t xml:space="preserve">, </w:t>
      </w:r>
      <w:r w:rsidRPr="003679CE">
        <w:rPr>
          <w:rFonts w:ascii="Times New Roman" w:hAnsi="Times New Roman"/>
        </w:rPr>
        <w:t>Sobrália</w:t>
      </w:r>
      <w:r>
        <w:rPr>
          <w:rFonts w:ascii="Times New Roman" w:hAnsi="Times New Roman"/>
        </w:rPr>
        <w:t xml:space="preserve"> e </w:t>
      </w:r>
      <w:r w:rsidRPr="003679CE">
        <w:rPr>
          <w:rFonts w:ascii="Times New Roman" w:hAnsi="Times New Roman"/>
        </w:rPr>
        <w:t>Fernandes Tourinho</w:t>
      </w:r>
      <w:r>
        <w:rPr>
          <w:rFonts w:ascii="Times New Roman" w:hAnsi="Times New Roman"/>
        </w:rPr>
        <w:t>.</w:t>
      </w:r>
    </w:p>
    <w:p w14:paraId="75BFA209" w14:textId="77777777" w:rsidR="00784BD0" w:rsidRPr="00BC752A" w:rsidRDefault="00784BD0" w:rsidP="00784BD0">
      <w:pPr>
        <w:pStyle w:val="PargrafodaLista"/>
        <w:numPr>
          <w:ilvl w:val="0"/>
          <w:numId w:val="4"/>
        </w:numPr>
        <w:spacing w:line="360" w:lineRule="auto"/>
        <w:jc w:val="both"/>
        <w:rPr>
          <w:rFonts w:ascii="Times New Roman" w:hAnsi="Times New Roman"/>
        </w:rPr>
      </w:pPr>
      <w:r w:rsidRPr="00BC752A">
        <w:rPr>
          <w:rFonts w:ascii="Times New Roman" w:hAnsi="Times New Roman"/>
        </w:rPr>
        <w:t>Em caso de emergência deverá obter informações adicionais ou, se necessário, dirigir-se ao local da ocorrência e avaliar a situação. Caso a situação seja controlável (Nível de Emergência 1</w:t>
      </w:r>
      <w:r>
        <w:rPr>
          <w:rFonts w:ascii="Times New Roman" w:hAnsi="Times New Roman"/>
        </w:rPr>
        <w:t xml:space="preserve"> e 2</w:t>
      </w:r>
      <w:r w:rsidRPr="00BC752A">
        <w:rPr>
          <w:rFonts w:ascii="Times New Roman" w:hAnsi="Times New Roman"/>
        </w:rPr>
        <w:t>), o Coordenador do PAEBM deverá orientar as devidas ações corretivas;</w:t>
      </w:r>
    </w:p>
    <w:p w14:paraId="53B81E44" w14:textId="77777777" w:rsidR="00784BD0" w:rsidRPr="00BC752A" w:rsidRDefault="00784BD0" w:rsidP="00784BD0">
      <w:pPr>
        <w:pStyle w:val="PargrafodaLista"/>
        <w:numPr>
          <w:ilvl w:val="0"/>
          <w:numId w:val="4"/>
        </w:numPr>
        <w:spacing w:line="360" w:lineRule="auto"/>
        <w:jc w:val="both"/>
        <w:rPr>
          <w:rFonts w:ascii="Times New Roman" w:hAnsi="Times New Roman"/>
        </w:rPr>
      </w:pPr>
      <w:r w:rsidRPr="00BC752A">
        <w:rPr>
          <w:rFonts w:ascii="Times New Roman" w:hAnsi="Times New Roman"/>
        </w:rPr>
        <w:t>Avaliar, em conjunto com a equipe técnica de segurança de barragem, a gravidade da situação de emergência identificada;</w:t>
      </w:r>
    </w:p>
    <w:p w14:paraId="596DFF3A" w14:textId="77777777" w:rsidR="00784BD0" w:rsidRPr="00BC752A" w:rsidRDefault="00784BD0" w:rsidP="00784BD0">
      <w:pPr>
        <w:pStyle w:val="PargrafodaLista"/>
        <w:numPr>
          <w:ilvl w:val="0"/>
          <w:numId w:val="4"/>
        </w:numPr>
        <w:spacing w:line="360" w:lineRule="auto"/>
        <w:jc w:val="both"/>
        <w:rPr>
          <w:rFonts w:ascii="Times New Roman" w:hAnsi="Times New Roman"/>
        </w:rPr>
      </w:pPr>
      <w:r w:rsidRPr="00BC752A">
        <w:rPr>
          <w:rFonts w:ascii="Times New Roman" w:hAnsi="Times New Roman"/>
        </w:rPr>
        <w:t>Orientar, acompanhar e dar suporte no desenvolvimento dos procedimentos operacionais do PAEBM;</w:t>
      </w:r>
    </w:p>
    <w:p w14:paraId="6BE53CD1" w14:textId="77777777" w:rsidR="00784BD0" w:rsidRPr="00BC752A" w:rsidRDefault="00784BD0" w:rsidP="00784BD0">
      <w:pPr>
        <w:pStyle w:val="PargrafodaLista"/>
        <w:numPr>
          <w:ilvl w:val="0"/>
          <w:numId w:val="4"/>
        </w:numPr>
        <w:spacing w:line="360" w:lineRule="auto"/>
        <w:jc w:val="both"/>
        <w:rPr>
          <w:rFonts w:ascii="Times New Roman" w:hAnsi="Times New Roman"/>
        </w:rPr>
      </w:pPr>
      <w:r w:rsidRPr="00BC752A">
        <w:rPr>
          <w:rFonts w:ascii="Times New Roman" w:hAnsi="Times New Roman"/>
        </w:rPr>
        <w:t>Acompanhar o andamento das ações realizadas, frente à situação de emergência e verificar se os procedimentos necessários foram seguidos;</w:t>
      </w:r>
    </w:p>
    <w:p w14:paraId="545B1B94" w14:textId="77777777" w:rsidR="00784BD0" w:rsidRPr="00BC752A" w:rsidRDefault="00784BD0" w:rsidP="00784BD0">
      <w:pPr>
        <w:pStyle w:val="PargrafodaLista"/>
        <w:numPr>
          <w:ilvl w:val="0"/>
          <w:numId w:val="4"/>
        </w:numPr>
        <w:spacing w:line="360" w:lineRule="auto"/>
        <w:jc w:val="both"/>
        <w:rPr>
          <w:rFonts w:ascii="Times New Roman" w:hAnsi="Times New Roman"/>
        </w:rPr>
      </w:pPr>
      <w:r w:rsidRPr="00BC752A">
        <w:rPr>
          <w:rFonts w:ascii="Times New Roman" w:hAnsi="Times New Roman"/>
        </w:rPr>
        <w:t>Executar as notificações previstas no fluxograma de notificações;</w:t>
      </w:r>
    </w:p>
    <w:p w14:paraId="463DEE22" w14:textId="77777777" w:rsidR="00784BD0" w:rsidRPr="00BC752A" w:rsidRDefault="00784BD0" w:rsidP="00784BD0">
      <w:pPr>
        <w:pStyle w:val="PargrafodaLista"/>
        <w:numPr>
          <w:ilvl w:val="0"/>
          <w:numId w:val="4"/>
        </w:numPr>
        <w:spacing w:line="360" w:lineRule="auto"/>
        <w:jc w:val="both"/>
        <w:rPr>
          <w:rFonts w:ascii="Times New Roman" w:hAnsi="Times New Roman"/>
        </w:rPr>
      </w:pPr>
      <w:r w:rsidRPr="00BC752A">
        <w:rPr>
          <w:rFonts w:ascii="Times New Roman" w:hAnsi="Times New Roman"/>
        </w:rPr>
        <w:t>Elaborar, junto com a Equipe de Segurança de Operação da Barragem, a Declaração de Encerramento da Emergência</w:t>
      </w:r>
      <w:r>
        <w:rPr>
          <w:rFonts w:ascii="Times New Roman" w:hAnsi="Times New Roman"/>
        </w:rPr>
        <w:t xml:space="preserve"> e informá-la a ANM </w:t>
      </w:r>
      <w:r w:rsidRPr="006B4249">
        <w:rPr>
          <w:rFonts w:ascii="Times New Roman" w:hAnsi="Times New Roman"/>
        </w:rPr>
        <w:t>por meio do sistema SIGBM</w:t>
      </w:r>
      <w:r>
        <w:rPr>
          <w:rFonts w:ascii="Times New Roman" w:hAnsi="Times New Roman"/>
        </w:rPr>
        <w:t>, em até 5 dias decorridos da classificação da anomalia como extinta ou controlada.</w:t>
      </w:r>
    </w:p>
    <w:p w14:paraId="50E5615F" w14:textId="77777777" w:rsidR="00784BD0" w:rsidRPr="00BC752A" w:rsidRDefault="00784BD0" w:rsidP="00784BD0">
      <w:pPr>
        <w:spacing w:line="360" w:lineRule="auto"/>
        <w:jc w:val="both"/>
      </w:pPr>
    </w:p>
    <w:p w14:paraId="0AD55D3F" w14:textId="77777777" w:rsidR="00784BD0" w:rsidRDefault="00784BD0" w:rsidP="00784BD0">
      <w:pPr>
        <w:spacing w:line="360" w:lineRule="auto"/>
        <w:jc w:val="both"/>
      </w:pPr>
      <w:r w:rsidRPr="00E35997">
        <w:t xml:space="preserve">De acordo com o Art. </w:t>
      </w:r>
      <w:r>
        <w:t>39 da Resolução ANM</w:t>
      </w:r>
      <w:r w:rsidRPr="00E35997">
        <w:t xml:space="preserve"> nº </w:t>
      </w:r>
      <w:r>
        <w:t>95</w:t>
      </w:r>
      <w:r w:rsidRPr="00E35997">
        <w:t xml:space="preserve">, </w:t>
      </w:r>
      <w:r w:rsidRPr="000D3C5A">
        <w:rPr>
          <w:i/>
        </w:rPr>
        <w:t>o coordenador do PAEBM deve ser profissional designado pelo empreendedor da barragem, com autonomia e autoridade para mobilização de equipamentos, materiais e mão de obra a serem utilizados nas ações corretivas e/ou emergenciais, devendo estar treinado e capacitado para o desempenho da função, e estar disponível para atuar prontamente nas situações de emergência da barragem</w:t>
      </w:r>
      <w:r w:rsidRPr="00E366A6">
        <w:t>.</w:t>
      </w:r>
    </w:p>
    <w:p w14:paraId="3666E44C" w14:textId="77777777" w:rsidR="00784BD0" w:rsidRDefault="00784BD0" w:rsidP="00784BD0">
      <w:pPr>
        <w:spacing w:line="360" w:lineRule="auto"/>
        <w:jc w:val="both"/>
      </w:pPr>
    </w:p>
    <w:p w14:paraId="24510A1C" w14:textId="46060124" w:rsidR="00784BD0" w:rsidRPr="00E366A6" w:rsidRDefault="00784BD0" w:rsidP="00784BD0">
      <w:pPr>
        <w:spacing w:line="360" w:lineRule="auto"/>
        <w:jc w:val="both"/>
      </w:pPr>
      <w:r w:rsidRPr="009430F8">
        <w:t xml:space="preserve">O termo de ciência expressa do coordenador sobre suas obrigações no PAEBM é apresentado no </w:t>
      </w:r>
      <w:r>
        <w:fldChar w:fldCharType="begin"/>
      </w:r>
      <w:r>
        <w:instrText xml:space="preserve"> REF _Ref101865137 \h </w:instrText>
      </w:r>
      <w:r>
        <w:fldChar w:fldCharType="separate"/>
      </w:r>
      <w:r w:rsidR="00996F5C">
        <w:rPr>
          <w:bCs/>
          <w:caps/>
        </w:rPr>
        <w:t>Apêndice G – Ca</w:t>
      </w:r>
      <w:r w:rsidR="00996F5C" w:rsidRPr="00475232">
        <w:rPr>
          <w:bCs/>
          <w:caps/>
        </w:rPr>
        <w:t>rta de nomeação do coordenador do PAEBM</w:t>
      </w:r>
      <w:r>
        <w:fldChar w:fldCharType="end"/>
      </w:r>
      <w:r>
        <w:t>.</w:t>
      </w:r>
    </w:p>
    <w:p w14:paraId="53FD871F" w14:textId="77777777" w:rsidR="00784BD0" w:rsidRDefault="00784BD0" w:rsidP="00784BD0">
      <w:pPr>
        <w:spacing w:line="360" w:lineRule="auto"/>
        <w:jc w:val="both"/>
        <w:rPr>
          <w:u w:val="single"/>
        </w:rPr>
      </w:pPr>
    </w:p>
    <w:p w14:paraId="40359DE2" w14:textId="77777777" w:rsidR="00784BD0" w:rsidRPr="00142751" w:rsidRDefault="00784BD0" w:rsidP="00784BD0">
      <w:pPr>
        <w:pStyle w:val="Ttulo2"/>
        <w:ind w:left="576" w:hanging="576"/>
        <w:rPr>
          <w:b/>
        </w:rPr>
      </w:pPr>
      <w:r w:rsidRPr="00142751">
        <w:rPr>
          <w:b/>
        </w:rPr>
        <w:t xml:space="preserve">Responsabilidades da equipe </w:t>
      </w:r>
      <w:r>
        <w:rPr>
          <w:b/>
        </w:rPr>
        <w:t xml:space="preserve">técnica </w:t>
      </w:r>
      <w:r w:rsidRPr="00142751">
        <w:rPr>
          <w:b/>
        </w:rPr>
        <w:t>de segurança da barragem</w:t>
      </w:r>
    </w:p>
    <w:p w14:paraId="63F6B6F9" w14:textId="77777777" w:rsidR="00784BD0" w:rsidRPr="009B6C60" w:rsidRDefault="00784BD0" w:rsidP="009E6C4A">
      <w:pPr>
        <w:spacing w:line="360" w:lineRule="auto"/>
        <w:jc w:val="both"/>
        <w:rPr>
          <w:u w:val="single"/>
        </w:rPr>
      </w:pPr>
    </w:p>
    <w:p w14:paraId="0AD6606D" w14:textId="77777777" w:rsidR="00784BD0" w:rsidRDefault="00784BD0" w:rsidP="00784BD0">
      <w:pPr>
        <w:spacing w:line="360" w:lineRule="auto"/>
        <w:jc w:val="both"/>
      </w:pPr>
      <w:r w:rsidRPr="00E35997">
        <w:t xml:space="preserve">De acordo com o Art. </w:t>
      </w:r>
      <w:r>
        <w:t>2º da Resolução ANM</w:t>
      </w:r>
      <w:r w:rsidRPr="00E35997">
        <w:t xml:space="preserve"> nº </w:t>
      </w:r>
      <w:r>
        <w:t xml:space="preserve">95 (Inciso </w:t>
      </w:r>
      <w:r w:rsidRPr="007A71EF">
        <w:t>XXIII</w:t>
      </w:r>
      <w:r>
        <w:t>) considera-se</w:t>
      </w:r>
      <w:r w:rsidRPr="007A71EF">
        <w:t xml:space="preserve"> </w:t>
      </w:r>
      <w:r>
        <w:t>e</w:t>
      </w:r>
      <w:r w:rsidRPr="007A71EF">
        <w:t xml:space="preserve">quipe </w:t>
      </w:r>
      <w:r>
        <w:t xml:space="preserve">técnica </w:t>
      </w:r>
      <w:r w:rsidRPr="007A71EF">
        <w:t xml:space="preserve">de segurança da barragem: </w:t>
      </w:r>
      <w:r w:rsidRPr="007A71EF">
        <w:rPr>
          <w:i/>
        </w:rPr>
        <w:t>conjunto de profissionais responsáveis pelas ações de segurança da barragem, podendo ser composta por profissionais do próprio quadro de pessoal do empreendedor ou contratada especificamente para este fim</w:t>
      </w:r>
      <w:r w:rsidRPr="007A71EF">
        <w:t>;</w:t>
      </w:r>
    </w:p>
    <w:p w14:paraId="5D3DF3A3" w14:textId="77777777" w:rsidR="00784BD0" w:rsidRPr="00E35997" w:rsidRDefault="00784BD0" w:rsidP="00784BD0">
      <w:pPr>
        <w:spacing w:line="360" w:lineRule="auto"/>
        <w:jc w:val="both"/>
      </w:pPr>
    </w:p>
    <w:p w14:paraId="2CB89D57" w14:textId="77777777" w:rsidR="00784BD0" w:rsidRPr="00E35997" w:rsidRDefault="00784BD0" w:rsidP="00784BD0">
      <w:pPr>
        <w:spacing w:line="360" w:lineRule="auto"/>
        <w:jc w:val="both"/>
      </w:pPr>
      <w:r w:rsidRPr="00E35997">
        <w:t xml:space="preserve">São responsabilidades compartilhadas entre a </w:t>
      </w:r>
      <w:r>
        <w:t>e</w:t>
      </w:r>
      <w:r w:rsidRPr="00E35997">
        <w:t xml:space="preserve">quipe </w:t>
      </w:r>
      <w:r>
        <w:t xml:space="preserve">técnica </w:t>
      </w:r>
      <w:r w:rsidRPr="00E35997">
        <w:t xml:space="preserve">de </w:t>
      </w:r>
      <w:r>
        <w:t>s</w:t>
      </w:r>
      <w:r w:rsidRPr="00E35997">
        <w:t xml:space="preserve">egurança da </w:t>
      </w:r>
      <w:r>
        <w:t>b</w:t>
      </w:r>
      <w:r w:rsidRPr="00E35997">
        <w:t>arragem e coordenador do PAEBM:</w:t>
      </w:r>
    </w:p>
    <w:p w14:paraId="4178E660" w14:textId="77777777" w:rsidR="00784BD0" w:rsidRPr="00E35997" w:rsidRDefault="00784BD0" w:rsidP="00784BD0">
      <w:pPr>
        <w:pStyle w:val="PargrafodaLista"/>
        <w:numPr>
          <w:ilvl w:val="0"/>
          <w:numId w:val="4"/>
        </w:numPr>
        <w:spacing w:line="360" w:lineRule="auto"/>
        <w:jc w:val="both"/>
        <w:rPr>
          <w:rFonts w:ascii="Times New Roman" w:hAnsi="Times New Roman"/>
        </w:rPr>
      </w:pPr>
      <w:r w:rsidRPr="00E35997">
        <w:rPr>
          <w:rFonts w:ascii="Times New Roman" w:hAnsi="Times New Roman"/>
        </w:rPr>
        <w:t xml:space="preserve">Realizar inspeção de Segurança </w:t>
      </w:r>
      <w:r>
        <w:rPr>
          <w:rFonts w:ascii="Times New Roman" w:hAnsi="Times New Roman"/>
        </w:rPr>
        <w:t>da Barragem conforme Resolução ANM</w:t>
      </w:r>
      <w:r w:rsidRPr="00E35997">
        <w:rPr>
          <w:rFonts w:ascii="Times New Roman" w:hAnsi="Times New Roman"/>
        </w:rPr>
        <w:t xml:space="preserve"> nº </w:t>
      </w:r>
      <w:r>
        <w:rPr>
          <w:rFonts w:ascii="Times New Roman" w:hAnsi="Times New Roman"/>
        </w:rPr>
        <w:t>95/2022</w:t>
      </w:r>
      <w:r w:rsidRPr="00E35997">
        <w:rPr>
          <w:rFonts w:ascii="Times New Roman" w:hAnsi="Times New Roman"/>
        </w:rPr>
        <w:t>;</w:t>
      </w:r>
    </w:p>
    <w:p w14:paraId="562ACD8F" w14:textId="77777777" w:rsidR="00784BD0" w:rsidRPr="00BC752A" w:rsidRDefault="00784BD0" w:rsidP="00784BD0">
      <w:pPr>
        <w:pStyle w:val="PargrafodaLista"/>
        <w:numPr>
          <w:ilvl w:val="0"/>
          <w:numId w:val="4"/>
        </w:numPr>
        <w:spacing w:line="360" w:lineRule="auto"/>
        <w:jc w:val="both"/>
        <w:rPr>
          <w:rFonts w:ascii="Times New Roman" w:hAnsi="Times New Roman"/>
        </w:rPr>
      </w:pPr>
      <w:r w:rsidRPr="00E35997">
        <w:rPr>
          <w:rFonts w:ascii="Times New Roman" w:hAnsi="Times New Roman"/>
        </w:rPr>
        <w:t>Cuidar de todas as ações e providenciar a mão de obra, equipamentos, materiais e serviços necessários para o tratamento das situações e anomalias</w:t>
      </w:r>
      <w:r w:rsidRPr="00BC752A">
        <w:rPr>
          <w:rFonts w:ascii="Times New Roman" w:hAnsi="Times New Roman"/>
        </w:rPr>
        <w:t xml:space="preserve"> que possam afetar a integridade da barragem;</w:t>
      </w:r>
    </w:p>
    <w:p w14:paraId="431CDB3D" w14:textId="21329EAF" w:rsidR="00784BD0" w:rsidRPr="00BC752A" w:rsidRDefault="00784BD0" w:rsidP="00784BD0">
      <w:pPr>
        <w:pStyle w:val="PargrafodaLista"/>
        <w:numPr>
          <w:ilvl w:val="0"/>
          <w:numId w:val="4"/>
        </w:numPr>
        <w:spacing w:line="360" w:lineRule="auto"/>
        <w:jc w:val="both"/>
        <w:rPr>
          <w:rFonts w:ascii="Times New Roman" w:hAnsi="Times New Roman"/>
        </w:rPr>
      </w:pPr>
      <w:r w:rsidRPr="00BC752A">
        <w:rPr>
          <w:rFonts w:ascii="Times New Roman" w:hAnsi="Times New Roman"/>
        </w:rPr>
        <w:t xml:space="preserve">Avaliar e Classificar os Níveis de Emergência, conforme </w:t>
      </w:r>
      <w:r>
        <w:rPr>
          <w:rFonts w:ascii="Times New Roman" w:hAnsi="Times New Roman"/>
        </w:rPr>
        <w:t>Resolução ANM</w:t>
      </w:r>
      <w:r w:rsidRPr="00E35997">
        <w:rPr>
          <w:rFonts w:ascii="Times New Roman" w:hAnsi="Times New Roman"/>
        </w:rPr>
        <w:t xml:space="preserve"> nº </w:t>
      </w:r>
      <w:r>
        <w:rPr>
          <w:rFonts w:ascii="Times New Roman" w:hAnsi="Times New Roman"/>
        </w:rPr>
        <w:t>95/2022,</w:t>
      </w:r>
      <w:r w:rsidRPr="00BC752A">
        <w:rPr>
          <w:rFonts w:ascii="Times New Roman" w:hAnsi="Times New Roman"/>
        </w:rPr>
        <w:t xml:space="preserve"> </w:t>
      </w:r>
      <w:r>
        <w:rPr>
          <w:rFonts w:ascii="Times New Roman" w:hAnsi="Times New Roman"/>
        </w:rPr>
        <w:t xml:space="preserve">transcritos no Capítulo </w:t>
      </w:r>
      <w:r w:rsidR="007A04E7">
        <w:rPr>
          <w:rFonts w:ascii="Times New Roman" w:hAnsi="Times New Roman"/>
        </w:rPr>
        <w:fldChar w:fldCharType="begin"/>
      </w:r>
      <w:r w:rsidR="007A04E7">
        <w:rPr>
          <w:rFonts w:ascii="Times New Roman" w:hAnsi="Times New Roman"/>
        </w:rPr>
        <w:instrText xml:space="preserve"> REF _Ref101886044 \r \h </w:instrText>
      </w:r>
      <w:r w:rsidR="007A04E7">
        <w:rPr>
          <w:rFonts w:ascii="Times New Roman" w:hAnsi="Times New Roman"/>
        </w:rPr>
      </w:r>
      <w:r w:rsidR="007A04E7">
        <w:rPr>
          <w:rFonts w:ascii="Times New Roman" w:hAnsi="Times New Roman"/>
        </w:rPr>
        <w:fldChar w:fldCharType="separate"/>
      </w:r>
      <w:r w:rsidR="00996F5C">
        <w:rPr>
          <w:rFonts w:ascii="Times New Roman" w:hAnsi="Times New Roman"/>
        </w:rPr>
        <w:t>5</w:t>
      </w:r>
      <w:r w:rsidR="007A04E7">
        <w:rPr>
          <w:rFonts w:ascii="Times New Roman" w:hAnsi="Times New Roman"/>
        </w:rPr>
        <w:fldChar w:fldCharType="end"/>
      </w:r>
      <w:r w:rsidRPr="00BC752A">
        <w:rPr>
          <w:rFonts w:ascii="Times New Roman" w:hAnsi="Times New Roman"/>
        </w:rPr>
        <w:t xml:space="preserve"> deste PAEBM;</w:t>
      </w:r>
    </w:p>
    <w:p w14:paraId="45138967" w14:textId="77777777" w:rsidR="00784BD0" w:rsidRDefault="00784BD0" w:rsidP="00784BD0">
      <w:pPr>
        <w:pStyle w:val="PargrafodaLista"/>
        <w:numPr>
          <w:ilvl w:val="0"/>
          <w:numId w:val="4"/>
        </w:numPr>
        <w:spacing w:line="360" w:lineRule="auto"/>
        <w:jc w:val="both"/>
        <w:rPr>
          <w:rFonts w:ascii="Times New Roman" w:hAnsi="Times New Roman"/>
        </w:rPr>
      </w:pPr>
      <w:r w:rsidRPr="00BC752A">
        <w:rPr>
          <w:rFonts w:ascii="Times New Roman" w:hAnsi="Times New Roman"/>
        </w:rPr>
        <w:t xml:space="preserve">Elaborar, junto com a Equipe de Segurança de Operação da Barragem, a Declaração de Encerramento da Emergência, </w:t>
      </w:r>
      <w:r>
        <w:rPr>
          <w:rFonts w:ascii="Times New Roman" w:hAnsi="Times New Roman"/>
        </w:rPr>
        <w:t xml:space="preserve">e informá-la à ANM </w:t>
      </w:r>
      <w:r w:rsidRPr="006B4249">
        <w:rPr>
          <w:rFonts w:ascii="Times New Roman" w:hAnsi="Times New Roman"/>
        </w:rPr>
        <w:t>por meio do sistema SIGBM</w:t>
      </w:r>
      <w:r>
        <w:rPr>
          <w:rFonts w:ascii="Times New Roman" w:hAnsi="Times New Roman"/>
        </w:rPr>
        <w:t>, em até 5 dias decorridos da classificação da anomalia como extinta ou controlada.</w:t>
      </w:r>
    </w:p>
    <w:p w14:paraId="198B10E2" w14:textId="77777777" w:rsidR="00784BD0" w:rsidRPr="007A71EF" w:rsidRDefault="00784BD0" w:rsidP="00784BD0">
      <w:pPr>
        <w:spacing w:line="360" w:lineRule="auto"/>
        <w:jc w:val="both"/>
      </w:pPr>
    </w:p>
    <w:p w14:paraId="07136720" w14:textId="77777777" w:rsidR="00784BD0" w:rsidRPr="00784BD0" w:rsidRDefault="00784BD0" w:rsidP="00784BD0">
      <w:pPr>
        <w:pStyle w:val="Ttulo2"/>
        <w:ind w:left="576" w:hanging="576"/>
      </w:pPr>
      <w:r w:rsidRPr="00784BD0">
        <w:t>Responsabilidades da Defesa Civil</w:t>
      </w:r>
    </w:p>
    <w:p w14:paraId="0E67F2DF" w14:textId="77777777" w:rsidR="00784BD0" w:rsidRPr="00E35997" w:rsidRDefault="00784BD0" w:rsidP="009B6C60">
      <w:pPr>
        <w:spacing w:line="360" w:lineRule="auto"/>
        <w:jc w:val="both"/>
      </w:pPr>
    </w:p>
    <w:p w14:paraId="44DD09FC" w14:textId="77777777" w:rsidR="00784BD0" w:rsidRPr="00E35997" w:rsidRDefault="00784BD0" w:rsidP="00784BD0">
      <w:pPr>
        <w:spacing w:line="360" w:lineRule="auto"/>
        <w:jc w:val="both"/>
      </w:pPr>
      <w:r w:rsidRPr="00E35997">
        <w:t xml:space="preserve">O sistema de Defesa Civil, composto pelos coordenadores e Corpo de Bombeiros, receberá cópia atualizada deste PAEBM, de forma a permitir a sua estruturação para atendimento em situação de emergência, relacionada ao rompimento da barragem. </w:t>
      </w:r>
    </w:p>
    <w:p w14:paraId="6ED4F27E" w14:textId="77777777" w:rsidR="00784BD0" w:rsidRPr="00E35997" w:rsidRDefault="00784BD0" w:rsidP="00784BD0">
      <w:pPr>
        <w:spacing w:line="360" w:lineRule="auto"/>
        <w:jc w:val="both"/>
      </w:pPr>
    </w:p>
    <w:p w14:paraId="7A67C5D4" w14:textId="77777777" w:rsidR="00784BD0" w:rsidRDefault="00784BD0" w:rsidP="00784BD0">
      <w:pPr>
        <w:spacing w:line="360" w:lineRule="auto"/>
        <w:jc w:val="both"/>
      </w:pPr>
      <w:r w:rsidRPr="00E35997">
        <w:t>A Defesa Civil, com o apoio da SAMARCO</w:t>
      </w:r>
      <w:r>
        <w:t>,</w:t>
      </w:r>
      <w:r w:rsidRPr="00E35997">
        <w:t xml:space="preserve"> deverá treinar os agentes envolvidos na Organização da Resposta a Emergência para participar de um plano de evacuação em caso de emergência. Es</w:t>
      </w:r>
      <w:r>
        <w:t>s</w:t>
      </w:r>
      <w:r w:rsidRPr="00E35997">
        <w:t>e treinamento envolve não apenas a criação de canal</w:t>
      </w:r>
      <w:r w:rsidRPr="00BC752A">
        <w:t xml:space="preserve"> de comunicação entre a SAMARCO e as pessoas que irão exercer função de facilitador em caso de emergência, mas também serão orientadores da população no que se refere às rotas de fuga, acessos a serem evitados e locais de encontro. </w:t>
      </w:r>
    </w:p>
    <w:p w14:paraId="7A1D522B" w14:textId="77777777" w:rsidR="00784BD0" w:rsidRDefault="00784BD0" w:rsidP="00784BD0">
      <w:pPr>
        <w:spacing w:line="360" w:lineRule="auto"/>
        <w:jc w:val="both"/>
      </w:pPr>
    </w:p>
    <w:p w14:paraId="51E63B13" w14:textId="77777777" w:rsidR="00784BD0" w:rsidRDefault="00784BD0" w:rsidP="00784BD0">
      <w:pPr>
        <w:spacing w:line="360" w:lineRule="auto"/>
        <w:jc w:val="both"/>
      </w:pPr>
      <w:r w:rsidRPr="00BC752A">
        <w:t xml:space="preserve">Sob a coordenação da Defesa Civil, este PAEBM </w:t>
      </w:r>
      <w:r>
        <w:t>deverá ser</w:t>
      </w:r>
      <w:r w:rsidRPr="00BC752A">
        <w:t xml:space="preserve"> articulado e integrado com outros planos de emergência locais e regionais</w:t>
      </w:r>
      <w:r>
        <w:t>, caso necessário</w:t>
      </w:r>
      <w:r w:rsidRPr="00BC752A">
        <w:t>.</w:t>
      </w:r>
    </w:p>
    <w:p w14:paraId="087520B2" w14:textId="77777777" w:rsidR="00784BD0" w:rsidRDefault="00784BD0" w:rsidP="00784BD0">
      <w:pPr>
        <w:spacing w:line="360" w:lineRule="auto"/>
        <w:jc w:val="both"/>
      </w:pPr>
    </w:p>
    <w:p w14:paraId="10740982" w14:textId="77777777" w:rsidR="008500C0" w:rsidRPr="00142751" w:rsidRDefault="008500C0" w:rsidP="008500C0">
      <w:pPr>
        <w:pStyle w:val="Ttulo1"/>
        <w:numPr>
          <w:ilvl w:val="0"/>
          <w:numId w:val="1"/>
        </w:numPr>
        <w:tabs>
          <w:tab w:val="clear" w:pos="432"/>
          <w:tab w:val="left" w:pos="1134"/>
        </w:tabs>
        <w:spacing w:before="0" w:after="0" w:line="360" w:lineRule="auto"/>
        <w:ind w:left="720" w:hanging="720"/>
        <w:rPr>
          <w:rFonts w:ascii="Times New Roman" w:hAnsi="Times New Roman" w:cs="Times New Roman"/>
          <w:bCs w:val="0"/>
          <w:caps/>
          <w:kern w:val="0"/>
          <w:szCs w:val="24"/>
        </w:rPr>
      </w:pPr>
      <w:bookmarkStart w:id="919" w:name="_Toc99460881"/>
      <w:bookmarkStart w:id="920" w:name="_Toc103693558"/>
      <w:r w:rsidRPr="00142751">
        <w:rPr>
          <w:rFonts w:ascii="Times New Roman" w:hAnsi="Times New Roman" w:cs="Times New Roman"/>
          <w:bCs w:val="0"/>
          <w:caps/>
          <w:kern w:val="0"/>
          <w:szCs w:val="24"/>
        </w:rPr>
        <w:t>Síntese do estudo de inundação, caracterização da área a jusante, indicação da ZAS e ZSS</w:t>
      </w:r>
      <w:bookmarkEnd w:id="919"/>
      <w:bookmarkEnd w:id="920"/>
    </w:p>
    <w:p w14:paraId="4E9D8695" w14:textId="77777777" w:rsidR="008500C0" w:rsidRPr="008441DD" w:rsidRDefault="008500C0" w:rsidP="008500C0"/>
    <w:p w14:paraId="0C40F17A" w14:textId="77777777" w:rsidR="008500C0" w:rsidRPr="008500C0" w:rsidRDefault="008500C0" w:rsidP="00B7692B">
      <w:pPr>
        <w:pStyle w:val="Ttulo2"/>
        <w:spacing w:before="0" w:after="0"/>
      </w:pPr>
      <w:r w:rsidRPr="008500C0">
        <w:t>Estudos de ruptura hipotética (resumo)</w:t>
      </w:r>
    </w:p>
    <w:p w14:paraId="327C85A6" w14:textId="77777777" w:rsidR="00F71419" w:rsidRDefault="00F71419" w:rsidP="00784BD0">
      <w:pPr>
        <w:spacing w:line="360" w:lineRule="auto"/>
        <w:jc w:val="both"/>
      </w:pPr>
    </w:p>
    <w:p w14:paraId="6E201136" w14:textId="1279D7BD" w:rsidR="00E85125" w:rsidRPr="00BC752A" w:rsidRDefault="00E85125" w:rsidP="00E85125">
      <w:pPr>
        <w:spacing w:line="360" w:lineRule="auto"/>
        <w:jc w:val="both"/>
      </w:pPr>
      <w:r w:rsidRPr="00DC7336">
        <w:t xml:space="preserve">Os estudos de ruptura hipotética </w:t>
      </w:r>
      <w:r w:rsidR="00D26EF7">
        <w:t xml:space="preserve">do Novo </w:t>
      </w:r>
      <w:r w:rsidR="008C0AC3">
        <w:t>Dique dos Macacos</w:t>
      </w:r>
      <w:r w:rsidRPr="00DC7336">
        <w:t xml:space="preserve"> </w:t>
      </w:r>
      <w:r>
        <w:t xml:space="preserve">foram </w:t>
      </w:r>
      <w:r w:rsidRPr="00DC7336">
        <w:t xml:space="preserve">desenvolvidos </w:t>
      </w:r>
      <w:r>
        <w:t xml:space="preserve">e atualizados </w:t>
      </w:r>
      <w:r w:rsidRPr="00DC7336">
        <w:t xml:space="preserve">pela </w:t>
      </w:r>
      <w:r w:rsidR="008500C0">
        <w:t>POTAMOS (2020)</w:t>
      </w:r>
      <w:r w:rsidRPr="00DC7336">
        <w:t xml:space="preserve"> </w:t>
      </w:r>
      <w:r w:rsidRPr="00BC752A">
        <w:t xml:space="preserve">e estão </w:t>
      </w:r>
      <w:r>
        <w:t xml:space="preserve">sintetizados </w:t>
      </w:r>
      <w:r w:rsidR="008441DD">
        <w:t xml:space="preserve">no Item </w:t>
      </w:r>
      <w:r w:rsidR="00E60C24">
        <w:fldChar w:fldCharType="begin"/>
      </w:r>
      <w:r w:rsidR="00E60C24">
        <w:instrText xml:space="preserve"> REF _Ref101885676 \r \h </w:instrText>
      </w:r>
      <w:r w:rsidR="00E60C24">
        <w:fldChar w:fldCharType="separate"/>
      </w:r>
      <w:r w:rsidR="00996F5C">
        <w:t>4.6</w:t>
      </w:r>
      <w:r w:rsidR="00E60C24">
        <w:fldChar w:fldCharType="end"/>
      </w:r>
      <w:r w:rsidR="00E60C24">
        <w:t xml:space="preserve"> deste PAEBM</w:t>
      </w:r>
      <w:r w:rsidR="008441DD">
        <w:t>.</w:t>
      </w:r>
    </w:p>
    <w:p w14:paraId="5F4131A3" w14:textId="77777777" w:rsidR="00314F8C" w:rsidRDefault="00314F8C" w:rsidP="00E85125">
      <w:pPr>
        <w:rPr>
          <w:highlight w:val="cyan"/>
        </w:rPr>
      </w:pPr>
    </w:p>
    <w:p w14:paraId="631A1F24" w14:textId="77777777" w:rsidR="008500C0" w:rsidRPr="008500C0" w:rsidRDefault="008500C0" w:rsidP="00B7692B">
      <w:pPr>
        <w:pStyle w:val="Ttulo2"/>
        <w:spacing w:before="0" w:after="0"/>
      </w:pPr>
      <w:r w:rsidRPr="008500C0">
        <w:t>Definição da Zona de Autossalvamento (ZAS)</w:t>
      </w:r>
    </w:p>
    <w:p w14:paraId="7C299B9D" w14:textId="77777777" w:rsidR="008500C0" w:rsidRDefault="008500C0" w:rsidP="008500C0">
      <w:pPr>
        <w:spacing w:line="360" w:lineRule="auto"/>
        <w:jc w:val="both"/>
      </w:pPr>
    </w:p>
    <w:p w14:paraId="6343D9AF" w14:textId="2D212BF7" w:rsidR="00E85125" w:rsidRDefault="008500C0" w:rsidP="008500C0">
      <w:pPr>
        <w:spacing w:line="360" w:lineRule="auto"/>
      </w:pPr>
      <w:r>
        <w:t xml:space="preserve">A definição </w:t>
      </w:r>
      <w:r w:rsidR="00AD0BFC">
        <w:t xml:space="preserve">da Zona de Autossalvamento (ZAS) </w:t>
      </w:r>
      <w:r w:rsidR="00D26EF7">
        <w:t xml:space="preserve">do Novo </w:t>
      </w:r>
      <w:r w:rsidR="008C0AC3">
        <w:t>Dique dos Macacos</w:t>
      </w:r>
      <w:r w:rsidR="00D26EF7" w:rsidRPr="00DC7336">
        <w:t xml:space="preserve"> </w:t>
      </w:r>
      <w:r w:rsidR="00643699">
        <w:t>é tratada</w:t>
      </w:r>
      <w:r w:rsidR="00AD0BFC">
        <w:t xml:space="preserve"> </w:t>
      </w:r>
      <w:r w:rsidR="00643699">
        <w:t xml:space="preserve">neste PAEBM no </w:t>
      </w:r>
      <w:r w:rsidR="0075109E">
        <w:t>Item</w:t>
      </w:r>
      <w:r w:rsidR="00643699">
        <w:t xml:space="preserve"> </w:t>
      </w:r>
      <w:r w:rsidR="00643699">
        <w:fldChar w:fldCharType="begin"/>
      </w:r>
      <w:r w:rsidR="00643699">
        <w:instrText xml:space="preserve"> REF _Ref101878719 \r \h  \* MERGEFORMAT </w:instrText>
      </w:r>
      <w:r w:rsidR="00643699">
        <w:fldChar w:fldCharType="separate"/>
      </w:r>
      <w:r w:rsidR="00996F5C">
        <w:t>4.6.1</w:t>
      </w:r>
      <w:r w:rsidR="00643699">
        <w:fldChar w:fldCharType="end"/>
      </w:r>
      <w:r w:rsidR="00643699">
        <w:t xml:space="preserve">, </w:t>
      </w:r>
      <w:r w:rsidR="00643699">
        <w:fldChar w:fldCharType="begin"/>
      </w:r>
      <w:r w:rsidR="00643699">
        <w:instrText xml:space="preserve"> REF _Ref101878719 \h  \* MERGEFORMAT </w:instrText>
      </w:r>
      <w:r w:rsidR="00643699">
        <w:fldChar w:fldCharType="separate"/>
      </w:r>
      <w:r w:rsidR="00996F5C" w:rsidRPr="009E6C4A">
        <w:t xml:space="preserve">Definição da Zona de </w:t>
      </w:r>
      <w:proofErr w:type="spellStart"/>
      <w:r w:rsidR="00996F5C" w:rsidRPr="009E6C4A">
        <w:t>Autossalvamento</w:t>
      </w:r>
      <w:proofErr w:type="spellEnd"/>
      <w:r w:rsidR="00996F5C" w:rsidRPr="009E6C4A">
        <w:t xml:space="preserve"> (ZAS)</w:t>
      </w:r>
      <w:r w:rsidR="00643699">
        <w:fldChar w:fldCharType="end"/>
      </w:r>
      <w:r w:rsidR="0075109E">
        <w:t>.</w:t>
      </w:r>
      <w:r w:rsidR="0030185A">
        <w:t xml:space="preserve"> </w:t>
      </w:r>
    </w:p>
    <w:p w14:paraId="3D02EDF5" w14:textId="77777777" w:rsidR="008500C0" w:rsidRPr="00BC752A" w:rsidRDefault="008500C0" w:rsidP="008500C0">
      <w:pPr>
        <w:spacing w:line="360" w:lineRule="auto"/>
        <w:jc w:val="both"/>
      </w:pPr>
    </w:p>
    <w:p w14:paraId="346FB29C" w14:textId="77777777" w:rsidR="008500C0" w:rsidRPr="008500C0" w:rsidRDefault="008500C0" w:rsidP="00B7692B">
      <w:pPr>
        <w:pStyle w:val="Ttulo2"/>
        <w:spacing w:before="0" w:after="0"/>
      </w:pPr>
      <w:r w:rsidRPr="008500C0">
        <w:t>Definição da Zona de Segurança Secundária (ZSS)</w:t>
      </w:r>
    </w:p>
    <w:p w14:paraId="3C23E603" w14:textId="77777777" w:rsidR="00D26EF7" w:rsidRDefault="00D26EF7" w:rsidP="008500C0">
      <w:pPr>
        <w:spacing w:line="360" w:lineRule="auto"/>
        <w:jc w:val="both"/>
      </w:pPr>
    </w:p>
    <w:p w14:paraId="483BC4AD" w14:textId="1DF05A34" w:rsidR="00643699" w:rsidRDefault="00CE43FF" w:rsidP="00D26EF7">
      <w:pPr>
        <w:spacing w:line="360" w:lineRule="auto"/>
        <w:jc w:val="both"/>
      </w:pPr>
      <w:r>
        <w:t>A definição da Zona de Segurança Secundária (ZSS) do Novo Dique dos Macacos</w:t>
      </w:r>
      <w:r w:rsidRPr="00DC7336">
        <w:t xml:space="preserve"> </w:t>
      </w:r>
      <w:r>
        <w:t>é tratada neste PAEBM no Item</w:t>
      </w:r>
      <w:r w:rsidR="00643699">
        <w:t xml:space="preserve"> </w:t>
      </w:r>
      <w:r w:rsidR="00643699">
        <w:fldChar w:fldCharType="begin"/>
      </w:r>
      <w:r w:rsidR="00643699">
        <w:instrText xml:space="preserve"> REF _Ref101878818 \r \h </w:instrText>
      </w:r>
      <w:r>
        <w:instrText xml:space="preserve"> \* MERGEFORMAT </w:instrText>
      </w:r>
      <w:r w:rsidR="00643699">
        <w:fldChar w:fldCharType="separate"/>
      </w:r>
      <w:r w:rsidR="00996F5C">
        <w:t>4.6.3</w:t>
      </w:r>
      <w:r w:rsidR="00643699">
        <w:fldChar w:fldCharType="end"/>
      </w:r>
      <w:r w:rsidR="00643699">
        <w:t xml:space="preserve"> </w:t>
      </w:r>
      <w:r w:rsidR="00643699">
        <w:fldChar w:fldCharType="begin"/>
      </w:r>
      <w:r w:rsidR="00643699">
        <w:instrText xml:space="preserve"> REF _Ref101878818 \h </w:instrText>
      </w:r>
      <w:r>
        <w:instrText xml:space="preserve"> \* MERGEFORMAT </w:instrText>
      </w:r>
      <w:r w:rsidR="00643699">
        <w:fldChar w:fldCharType="separate"/>
      </w:r>
      <w:r w:rsidR="00996F5C" w:rsidRPr="009E6C4A">
        <w:t>Definição da Zona de Segurança Secundária (ZSS)</w:t>
      </w:r>
      <w:r w:rsidR="00643699">
        <w:fldChar w:fldCharType="end"/>
      </w:r>
      <w:r>
        <w:t>.</w:t>
      </w:r>
    </w:p>
    <w:p w14:paraId="37F4F48B" w14:textId="77777777" w:rsidR="008500C0" w:rsidRDefault="008500C0"/>
    <w:p w14:paraId="4B564E37" w14:textId="77777777" w:rsidR="008500C0" w:rsidRPr="008500C0" w:rsidRDefault="008500C0" w:rsidP="00B7692B">
      <w:pPr>
        <w:pStyle w:val="Ttulo2"/>
        <w:spacing w:before="0" w:after="0"/>
        <w:rPr>
          <w:rFonts w:cs="Times New Roman"/>
          <w:i/>
          <w:szCs w:val="24"/>
        </w:rPr>
      </w:pPr>
      <w:r w:rsidRPr="008500C0">
        <w:t>Identificação dos pontos vulneráveis potencialmente afetados (ZAS e ZSS</w:t>
      </w:r>
      <w:r w:rsidRPr="008500C0">
        <w:rPr>
          <w:rFonts w:cs="Times New Roman"/>
          <w:szCs w:val="24"/>
        </w:rPr>
        <w:t>)</w:t>
      </w:r>
    </w:p>
    <w:p w14:paraId="49036607" w14:textId="77777777" w:rsidR="008500C0" w:rsidRDefault="008500C0" w:rsidP="008500C0">
      <w:pPr>
        <w:spacing w:line="360" w:lineRule="auto"/>
      </w:pPr>
    </w:p>
    <w:p w14:paraId="226DF06A" w14:textId="5F52F8DA" w:rsidR="0070743E" w:rsidRDefault="00CE43FF" w:rsidP="008500C0">
      <w:pPr>
        <w:spacing w:line="360" w:lineRule="auto"/>
        <w:jc w:val="both"/>
        <w:rPr>
          <w:color w:val="000000" w:themeColor="text1"/>
          <w:shd w:val="clear" w:color="auto" w:fill="FFFFFF"/>
        </w:rPr>
      </w:pPr>
      <w:r>
        <w:rPr>
          <w:color w:val="000000" w:themeColor="text1"/>
          <w:shd w:val="clear" w:color="auto" w:fill="FFFFFF"/>
        </w:rPr>
        <w:t xml:space="preserve">Para este tema, deve-se consultar o </w:t>
      </w:r>
      <w:r w:rsidR="00FB1CB3">
        <w:rPr>
          <w:color w:val="000000" w:themeColor="text1"/>
          <w:shd w:val="clear" w:color="auto" w:fill="FFFFFF"/>
        </w:rPr>
        <w:t xml:space="preserve">Item </w:t>
      </w:r>
      <w:r w:rsidR="00FB1CB3">
        <w:rPr>
          <w:color w:val="000000" w:themeColor="text1"/>
          <w:shd w:val="clear" w:color="auto" w:fill="FFFFFF"/>
        </w:rPr>
        <w:fldChar w:fldCharType="begin"/>
      </w:r>
      <w:r w:rsidR="00FB1CB3">
        <w:rPr>
          <w:color w:val="000000" w:themeColor="text1"/>
          <w:shd w:val="clear" w:color="auto" w:fill="FFFFFF"/>
        </w:rPr>
        <w:instrText xml:space="preserve"> REF _Ref101878661 \r \h </w:instrText>
      </w:r>
      <w:r>
        <w:rPr>
          <w:color w:val="000000" w:themeColor="text1"/>
          <w:shd w:val="clear" w:color="auto" w:fill="FFFFFF"/>
        </w:rPr>
        <w:instrText xml:space="preserve"> \* MERGEFORMAT </w:instrText>
      </w:r>
      <w:r w:rsidR="00FB1CB3">
        <w:rPr>
          <w:color w:val="000000" w:themeColor="text1"/>
          <w:shd w:val="clear" w:color="auto" w:fill="FFFFFF"/>
        </w:rPr>
      </w:r>
      <w:r w:rsidR="00FB1CB3">
        <w:rPr>
          <w:color w:val="000000" w:themeColor="text1"/>
          <w:shd w:val="clear" w:color="auto" w:fill="FFFFFF"/>
        </w:rPr>
        <w:fldChar w:fldCharType="separate"/>
      </w:r>
      <w:r w:rsidR="00996F5C">
        <w:rPr>
          <w:color w:val="000000" w:themeColor="text1"/>
          <w:shd w:val="clear" w:color="auto" w:fill="FFFFFF"/>
        </w:rPr>
        <w:t>4.6.4</w:t>
      </w:r>
      <w:r w:rsidR="00FB1CB3">
        <w:rPr>
          <w:color w:val="000000" w:themeColor="text1"/>
          <w:shd w:val="clear" w:color="auto" w:fill="FFFFFF"/>
        </w:rPr>
        <w:fldChar w:fldCharType="end"/>
      </w:r>
      <w:r>
        <w:rPr>
          <w:color w:val="000000" w:themeColor="text1"/>
          <w:shd w:val="clear" w:color="auto" w:fill="FFFFFF"/>
        </w:rPr>
        <w:t xml:space="preserve"> deste PAEBM, </w:t>
      </w:r>
      <w:r w:rsidR="00FB1CB3">
        <w:rPr>
          <w:color w:val="000000" w:themeColor="text1"/>
          <w:shd w:val="clear" w:color="auto" w:fill="FFFFFF"/>
        </w:rPr>
        <w:fldChar w:fldCharType="begin"/>
      </w:r>
      <w:r w:rsidR="00FB1CB3">
        <w:rPr>
          <w:color w:val="000000" w:themeColor="text1"/>
          <w:shd w:val="clear" w:color="auto" w:fill="FFFFFF"/>
        </w:rPr>
        <w:instrText xml:space="preserve"> REF _Ref101878661 \h </w:instrText>
      </w:r>
      <w:r>
        <w:rPr>
          <w:color w:val="000000" w:themeColor="text1"/>
          <w:shd w:val="clear" w:color="auto" w:fill="FFFFFF"/>
        </w:rPr>
        <w:instrText xml:space="preserve"> \* MERGEFORMAT </w:instrText>
      </w:r>
      <w:r w:rsidR="00FB1CB3">
        <w:rPr>
          <w:color w:val="000000" w:themeColor="text1"/>
          <w:shd w:val="clear" w:color="auto" w:fill="FFFFFF"/>
        </w:rPr>
      </w:r>
      <w:r w:rsidR="00FB1CB3">
        <w:rPr>
          <w:color w:val="000000" w:themeColor="text1"/>
          <w:shd w:val="clear" w:color="auto" w:fill="FFFFFF"/>
        </w:rPr>
        <w:fldChar w:fldCharType="separate"/>
      </w:r>
      <w:r w:rsidR="00996F5C" w:rsidRPr="009E6C4A">
        <w:rPr>
          <w:color w:val="000000" w:themeColor="text1"/>
          <w:shd w:val="clear" w:color="auto" w:fill="FFFFFF"/>
        </w:rPr>
        <w:t>Identificação dos pontos vulneráveis potencialmente afetados</w:t>
      </w:r>
      <w:r w:rsidR="00FB1CB3">
        <w:rPr>
          <w:color w:val="000000" w:themeColor="text1"/>
          <w:shd w:val="clear" w:color="auto" w:fill="FFFFFF"/>
        </w:rPr>
        <w:fldChar w:fldCharType="end"/>
      </w:r>
      <w:r w:rsidR="0070743E" w:rsidRPr="00CE43FF">
        <w:rPr>
          <w:color w:val="000000" w:themeColor="text1"/>
          <w:shd w:val="clear" w:color="auto" w:fill="FFFFFF"/>
        </w:rPr>
        <w:t>.</w:t>
      </w:r>
    </w:p>
    <w:p w14:paraId="6EACCC20" w14:textId="77777777" w:rsidR="00CE43FF" w:rsidRDefault="00CE43FF" w:rsidP="008500C0">
      <w:pPr>
        <w:spacing w:line="360" w:lineRule="auto"/>
        <w:jc w:val="both"/>
      </w:pPr>
    </w:p>
    <w:p w14:paraId="761FDB9C" w14:textId="77777777" w:rsidR="0070743E" w:rsidRPr="0005617E" w:rsidRDefault="0070743E" w:rsidP="00DB1B54">
      <w:pPr>
        <w:pStyle w:val="Ttulo3"/>
        <w:spacing w:before="0" w:after="0" w:line="360" w:lineRule="auto"/>
        <w:rPr>
          <w:rFonts w:cs="Times New Roman"/>
          <w:b/>
          <w:i w:val="0"/>
        </w:rPr>
      </w:pPr>
      <w:r w:rsidRPr="0005617E">
        <w:rPr>
          <w:rFonts w:cs="Times New Roman"/>
          <w:b/>
          <w:i w:val="0"/>
        </w:rPr>
        <w:t>Edificações Potencialmente Afetadas</w:t>
      </w:r>
    </w:p>
    <w:p w14:paraId="3F38F6C5" w14:textId="77777777" w:rsidR="0070743E" w:rsidRDefault="0070743E" w:rsidP="0070743E"/>
    <w:p w14:paraId="075FAA3A" w14:textId="761F4E03" w:rsidR="0070743E" w:rsidRDefault="00DB1B54" w:rsidP="0070743E">
      <w:r>
        <w:t xml:space="preserve">Este tema é tratado no </w:t>
      </w:r>
      <w:r w:rsidR="00B24006">
        <w:t xml:space="preserve">Item </w:t>
      </w:r>
      <w:r w:rsidR="00B24006">
        <w:fldChar w:fldCharType="begin"/>
      </w:r>
      <w:r w:rsidR="00B24006">
        <w:instrText xml:space="preserve"> REF _Ref101876755 \r \h  \* MERGEFORMAT </w:instrText>
      </w:r>
      <w:r w:rsidR="00B24006">
        <w:fldChar w:fldCharType="separate"/>
      </w:r>
      <w:r w:rsidR="00996F5C">
        <w:t>4.6.6</w:t>
      </w:r>
      <w:r w:rsidR="00B24006">
        <w:fldChar w:fldCharType="end"/>
      </w:r>
      <w:r>
        <w:t xml:space="preserve"> deste PAEBM</w:t>
      </w:r>
      <w:r w:rsidR="00B24006">
        <w:t xml:space="preserve">, </w:t>
      </w:r>
      <w:r w:rsidR="00B24006">
        <w:fldChar w:fldCharType="begin"/>
      </w:r>
      <w:r w:rsidR="00B24006">
        <w:instrText xml:space="preserve"> REF _Ref101876755 \h  \* MERGEFORMAT </w:instrText>
      </w:r>
      <w:r w:rsidR="00B24006">
        <w:fldChar w:fldCharType="separate"/>
      </w:r>
      <w:r w:rsidR="00996F5C" w:rsidRPr="009E6C4A">
        <w:t>Edificações Potencialmente Afetadas</w:t>
      </w:r>
      <w:r w:rsidR="00B24006">
        <w:fldChar w:fldCharType="end"/>
      </w:r>
      <w:r>
        <w:t>.</w:t>
      </w:r>
    </w:p>
    <w:p w14:paraId="7C12318F" w14:textId="77777777" w:rsidR="00DB1B54" w:rsidRDefault="00DB1B54" w:rsidP="0070743E"/>
    <w:p w14:paraId="61042785" w14:textId="77777777" w:rsidR="0070743E" w:rsidRDefault="0070743E" w:rsidP="0070743E"/>
    <w:p w14:paraId="776CFACC" w14:textId="77777777" w:rsidR="0070743E" w:rsidRPr="0005617E" w:rsidRDefault="0070743E" w:rsidP="00DB1B54">
      <w:pPr>
        <w:pStyle w:val="Ttulo3"/>
        <w:spacing w:before="0" w:after="0" w:line="360" w:lineRule="auto"/>
        <w:rPr>
          <w:rFonts w:cs="Times New Roman"/>
          <w:b/>
          <w:i w:val="0"/>
        </w:rPr>
      </w:pPr>
      <w:r w:rsidRPr="0005617E">
        <w:rPr>
          <w:rFonts w:cs="Times New Roman"/>
          <w:b/>
          <w:i w:val="0"/>
        </w:rPr>
        <w:t>Identificação da População Vulnerável</w:t>
      </w:r>
    </w:p>
    <w:p w14:paraId="2ADE4A03" w14:textId="77777777" w:rsidR="0070743E" w:rsidRDefault="0070743E" w:rsidP="00B24006">
      <w:pPr>
        <w:jc w:val="both"/>
      </w:pPr>
    </w:p>
    <w:p w14:paraId="2CCA3021" w14:textId="4E149A73" w:rsidR="0070743E" w:rsidRDefault="00DB1B54" w:rsidP="00DB1B54">
      <w:pPr>
        <w:spacing w:line="360" w:lineRule="auto"/>
        <w:jc w:val="both"/>
      </w:pPr>
      <w:r>
        <w:t xml:space="preserve">Para este tema, consultar o Item </w:t>
      </w:r>
      <w:r w:rsidR="00B24006" w:rsidRPr="00B24006">
        <w:fldChar w:fldCharType="begin"/>
      </w:r>
      <w:r w:rsidR="00B24006" w:rsidRPr="00B24006">
        <w:instrText xml:space="preserve"> REF _Ref101876901 \r \h </w:instrText>
      </w:r>
      <w:r w:rsidR="00B24006">
        <w:instrText xml:space="preserve"> \* MERGEFORMAT </w:instrText>
      </w:r>
      <w:r w:rsidR="00B24006" w:rsidRPr="00B24006">
        <w:fldChar w:fldCharType="separate"/>
      </w:r>
      <w:r w:rsidR="00996F5C">
        <w:t>4.11</w:t>
      </w:r>
      <w:r w:rsidR="00B24006" w:rsidRPr="00B24006">
        <w:fldChar w:fldCharType="end"/>
      </w:r>
      <w:r>
        <w:t xml:space="preserve"> deste PAEBM</w:t>
      </w:r>
      <w:r w:rsidR="00B24006">
        <w:t xml:space="preserve">, </w:t>
      </w:r>
      <w:r w:rsidR="00B24006" w:rsidRPr="00B24006">
        <w:fldChar w:fldCharType="begin"/>
      </w:r>
      <w:r w:rsidR="00B24006" w:rsidRPr="00B24006">
        <w:instrText xml:space="preserve"> REF _Ref101876901 \h </w:instrText>
      </w:r>
      <w:r w:rsidR="00B24006">
        <w:instrText xml:space="preserve"> \* MERGEFORMAT </w:instrText>
      </w:r>
      <w:r w:rsidR="00B24006" w:rsidRPr="00B24006">
        <w:fldChar w:fldCharType="separate"/>
      </w:r>
      <w:r w:rsidR="00996F5C" w:rsidRPr="00410AC2">
        <w:t>Lista contendo a identificação e endereço das pessoas com dificuldade de locomoção ou necessidades especiais. especificar o motivo da dificuldade de locomoção.</w:t>
      </w:r>
      <w:r w:rsidR="00B24006" w:rsidRPr="00B24006">
        <w:fldChar w:fldCharType="end"/>
      </w:r>
    </w:p>
    <w:p w14:paraId="63A53010" w14:textId="77777777" w:rsidR="00DB1B54" w:rsidRPr="00B24006" w:rsidRDefault="00DB1B54" w:rsidP="00DB1B54">
      <w:pPr>
        <w:spacing w:line="360" w:lineRule="auto"/>
        <w:jc w:val="both"/>
      </w:pPr>
    </w:p>
    <w:p w14:paraId="5331B9FE" w14:textId="77777777" w:rsidR="0070743E" w:rsidRPr="0005617E" w:rsidRDefault="0070743E" w:rsidP="00DB1B54">
      <w:pPr>
        <w:pStyle w:val="Ttulo3"/>
        <w:spacing w:before="0" w:after="0" w:line="360" w:lineRule="auto"/>
        <w:rPr>
          <w:rFonts w:cs="Times New Roman"/>
          <w:b/>
          <w:i w:val="0"/>
        </w:rPr>
      </w:pPr>
      <w:r w:rsidRPr="0005617E">
        <w:rPr>
          <w:rFonts w:cs="Times New Roman"/>
          <w:b/>
          <w:i w:val="0"/>
        </w:rPr>
        <w:t>Identificação dos animais</w:t>
      </w:r>
    </w:p>
    <w:p w14:paraId="35B9197E" w14:textId="77777777" w:rsidR="0070743E" w:rsidRDefault="0070743E" w:rsidP="0070743E"/>
    <w:p w14:paraId="1913D6E9" w14:textId="70270C36" w:rsidR="0070743E" w:rsidRDefault="00DB1B54" w:rsidP="004403D2">
      <w:pPr>
        <w:spacing w:line="360" w:lineRule="auto"/>
        <w:jc w:val="both"/>
      </w:pPr>
      <w:r>
        <w:t>Para este assunto, consultar o Item</w:t>
      </w:r>
      <w:r w:rsidR="004403D2">
        <w:t xml:space="preserve"> </w:t>
      </w:r>
      <w:r w:rsidR="004403D2">
        <w:fldChar w:fldCharType="begin"/>
      </w:r>
      <w:r w:rsidR="004403D2">
        <w:instrText xml:space="preserve"> REF _Ref101877607 \r \h  \* MERGEFORMAT </w:instrText>
      </w:r>
      <w:r w:rsidR="004403D2">
        <w:fldChar w:fldCharType="separate"/>
      </w:r>
      <w:r w:rsidR="00996F5C">
        <w:t>4.17</w:t>
      </w:r>
      <w:r w:rsidR="004403D2">
        <w:fldChar w:fldCharType="end"/>
      </w:r>
      <w:r>
        <w:t xml:space="preserve"> deste PAEBM, </w:t>
      </w:r>
      <w:r w:rsidR="004403D2">
        <w:fldChar w:fldCharType="begin"/>
      </w:r>
      <w:r w:rsidR="004403D2">
        <w:instrText xml:space="preserve"> REF _Ref101877607 \h  \* MERGEFORMAT </w:instrText>
      </w:r>
      <w:r w:rsidR="004403D2">
        <w:fldChar w:fldCharType="separate"/>
      </w:r>
      <w:r w:rsidR="00996F5C" w:rsidRPr="00F25ED8">
        <w:t>Lista contendo número e espécie de animais por residência/propriedade rural</w:t>
      </w:r>
      <w:r w:rsidR="004403D2">
        <w:fldChar w:fldCharType="end"/>
      </w:r>
      <w:r>
        <w:t>.</w:t>
      </w:r>
    </w:p>
    <w:p w14:paraId="29285DD8" w14:textId="77777777" w:rsidR="0070743E" w:rsidRPr="00511B4B" w:rsidRDefault="0070743E" w:rsidP="0070743E">
      <w:pPr>
        <w:autoSpaceDE w:val="0"/>
        <w:autoSpaceDN w:val="0"/>
        <w:adjustRightInd w:val="0"/>
        <w:spacing w:line="360" w:lineRule="auto"/>
        <w:jc w:val="both"/>
      </w:pPr>
    </w:p>
    <w:p w14:paraId="0CA4FFF6" w14:textId="77777777" w:rsidR="0070743E" w:rsidRPr="0005617E" w:rsidRDefault="0070743E" w:rsidP="00DB1B54">
      <w:pPr>
        <w:pStyle w:val="Ttulo3"/>
        <w:spacing w:before="0" w:after="0" w:line="360" w:lineRule="auto"/>
        <w:rPr>
          <w:rFonts w:cs="Times New Roman"/>
          <w:b/>
          <w:i w:val="0"/>
        </w:rPr>
      </w:pPr>
      <w:r w:rsidRPr="0005617E">
        <w:rPr>
          <w:rFonts w:cs="Times New Roman"/>
          <w:b/>
          <w:i w:val="0"/>
        </w:rPr>
        <w:t xml:space="preserve">Mapeamento do uso e ocupação do solo </w:t>
      </w:r>
    </w:p>
    <w:p w14:paraId="30FC47B3" w14:textId="77777777" w:rsidR="0070743E" w:rsidRPr="00BC752A" w:rsidRDefault="0070743E" w:rsidP="0070743E"/>
    <w:p w14:paraId="595774DE" w14:textId="50725875" w:rsidR="0070743E" w:rsidRDefault="00DB1B54" w:rsidP="0070743E">
      <w:pPr>
        <w:spacing w:line="360" w:lineRule="auto"/>
        <w:jc w:val="both"/>
      </w:pPr>
      <w:r>
        <w:t>Este tema é tratado no Item</w:t>
      </w:r>
      <w:r w:rsidR="004403D2">
        <w:t xml:space="preserve"> </w:t>
      </w:r>
      <w:r w:rsidR="004403D2">
        <w:fldChar w:fldCharType="begin"/>
      </w:r>
      <w:r w:rsidR="004403D2">
        <w:instrText xml:space="preserve"> REF _Ref101878033 \r \h </w:instrText>
      </w:r>
      <w:r>
        <w:instrText xml:space="preserve"> \* MERGEFORMAT </w:instrText>
      </w:r>
      <w:r w:rsidR="004403D2">
        <w:fldChar w:fldCharType="separate"/>
      </w:r>
      <w:r w:rsidR="00996F5C">
        <w:t>4.6.7</w:t>
      </w:r>
      <w:r w:rsidR="004403D2">
        <w:fldChar w:fldCharType="end"/>
      </w:r>
      <w:r>
        <w:t xml:space="preserve"> deste PAEBM, </w:t>
      </w:r>
      <w:r w:rsidR="004403D2">
        <w:fldChar w:fldCharType="begin"/>
      </w:r>
      <w:r w:rsidR="004403D2">
        <w:instrText xml:space="preserve"> REF _Ref101878033 \h </w:instrText>
      </w:r>
      <w:r>
        <w:instrText xml:space="preserve"> \* MERGEFORMAT </w:instrText>
      </w:r>
      <w:r w:rsidR="004403D2">
        <w:fldChar w:fldCharType="separate"/>
      </w:r>
      <w:r w:rsidR="00996F5C" w:rsidRPr="009E6C4A">
        <w:t>Mapeamento do uso e ocupação do solo</w:t>
      </w:r>
      <w:r w:rsidR="004403D2">
        <w:fldChar w:fldCharType="end"/>
      </w:r>
      <w:r>
        <w:t>.</w:t>
      </w:r>
    </w:p>
    <w:p w14:paraId="0B2B567F" w14:textId="77777777" w:rsidR="00DB1B54" w:rsidRPr="00BC752A" w:rsidRDefault="00DB1B54" w:rsidP="0070743E">
      <w:pPr>
        <w:spacing w:line="360" w:lineRule="auto"/>
        <w:jc w:val="both"/>
      </w:pPr>
    </w:p>
    <w:p w14:paraId="18A2048E" w14:textId="77777777" w:rsidR="0070743E" w:rsidRPr="0005617E" w:rsidRDefault="0070743E" w:rsidP="00DB1B54">
      <w:pPr>
        <w:pStyle w:val="Ttulo3"/>
        <w:spacing w:before="0" w:after="0" w:line="360" w:lineRule="auto"/>
        <w:rPr>
          <w:b/>
          <w:i w:val="0"/>
        </w:rPr>
      </w:pPr>
      <w:r w:rsidRPr="0005617E">
        <w:rPr>
          <w:b/>
          <w:i w:val="0"/>
        </w:rPr>
        <w:t>Mapeamento de Acessos, Rodovias e Travessias</w:t>
      </w:r>
    </w:p>
    <w:p w14:paraId="1A957AD4" w14:textId="77777777" w:rsidR="00DB1B54" w:rsidRDefault="00DB1B54" w:rsidP="0070743E">
      <w:pPr>
        <w:spacing w:line="360" w:lineRule="auto"/>
        <w:jc w:val="both"/>
        <w:rPr>
          <w:highlight w:val="yellow"/>
        </w:rPr>
      </w:pPr>
    </w:p>
    <w:p w14:paraId="7395D62D" w14:textId="32EF390E" w:rsidR="0070743E" w:rsidRDefault="00DB1B54" w:rsidP="0070743E">
      <w:pPr>
        <w:spacing w:line="360" w:lineRule="auto"/>
        <w:jc w:val="both"/>
      </w:pPr>
      <w:r>
        <w:t>Para este assunto, consultar o Item</w:t>
      </w:r>
      <w:r w:rsidR="00FB1CB3">
        <w:t xml:space="preserve"> </w:t>
      </w:r>
      <w:r w:rsidR="00FB1CB3">
        <w:fldChar w:fldCharType="begin"/>
      </w:r>
      <w:r w:rsidR="00FB1CB3">
        <w:instrText xml:space="preserve"> REF _Ref101878319 \r \h </w:instrText>
      </w:r>
      <w:r>
        <w:instrText xml:space="preserve"> \* MERGEFORMAT </w:instrText>
      </w:r>
      <w:r w:rsidR="00FB1CB3">
        <w:fldChar w:fldCharType="separate"/>
      </w:r>
      <w:r w:rsidR="00996F5C">
        <w:t>4.6.5</w:t>
      </w:r>
      <w:r w:rsidR="00FB1CB3">
        <w:fldChar w:fldCharType="end"/>
      </w:r>
      <w:r>
        <w:t xml:space="preserve"> deste PAEBM,</w:t>
      </w:r>
      <w:r w:rsidR="00FB1CB3">
        <w:t xml:space="preserve"> </w:t>
      </w:r>
      <w:r w:rsidR="00FB1CB3">
        <w:fldChar w:fldCharType="begin"/>
      </w:r>
      <w:r w:rsidR="00FB1CB3">
        <w:instrText xml:space="preserve"> REF _Ref101878319 \h </w:instrText>
      </w:r>
      <w:r>
        <w:instrText xml:space="preserve"> \* MERGEFORMAT </w:instrText>
      </w:r>
      <w:r w:rsidR="00FB1CB3">
        <w:fldChar w:fldCharType="separate"/>
      </w:r>
      <w:r w:rsidR="00996F5C" w:rsidRPr="009E6C4A">
        <w:t>Descrição dos Acessos</w:t>
      </w:r>
      <w:r w:rsidR="00FB1CB3">
        <w:fldChar w:fldCharType="end"/>
      </w:r>
      <w:r w:rsidR="0070743E" w:rsidRPr="00BC752A">
        <w:t>.</w:t>
      </w:r>
    </w:p>
    <w:p w14:paraId="56468145" w14:textId="77777777" w:rsidR="00AD2574" w:rsidRDefault="00AD2574" w:rsidP="0070743E">
      <w:pPr>
        <w:spacing w:line="360" w:lineRule="auto"/>
        <w:jc w:val="both"/>
      </w:pPr>
    </w:p>
    <w:p w14:paraId="69DA16E5" w14:textId="77777777" w:rsidR="0070743E" w:rsidRDefault="0070743E" w:rsidP="00AD2574">
      <w:pPr>
        <w:pStyle w:val="Ttulo3"/>
        <w:spacing w:before="0" w:after="0"/>
        <w:rPr>
          <w:b/>
          <w:i w:val="0"/>
        </w:rPr>
      </w:pPr>
      <w:r w:rsidRPr="004A54A3">
        <w:rPr>
          <w:b/>
          <w:i w:val="0"/>
        </w:rPr>
        <w:t>Populaç</w:t>
      </w:r>
      <w:r>
        <w:rPr>
          <w:b/>
          <w:i w:val="0"/>
        </w:rPr>
        <w:t>ões</w:t>
      </w:r>
      <w:r w:rsidRPr="004A54A3">
        <w:rPr>
          <w:b/>
          <w:i w:val="0"/>
        </w:rPr>
        <w:t xml:space="preserve"> e equipamentos sensíveis</w:t>
      </w:r>
    </w:p>
    <w:p w14:paraId="6EAD3F6E" w14:textId="77777777" w:rsidR="0070743E" w:rsidRDefault="0070743E" w:rsidP="0070743E"/>
    <w:p w14:paraId="076762EA" w14:textId="13847E6D" w:rsidR="0070743E" w:rsidRPr="00342828" w:rsidRDefault="00DB1B54" w:rsidP="0070743E">
      <w:pPr>
        <w:spacing w:line="360" w:lineRule="auto"/>
        <w:jc w:val="both"/>
      </w:pPr>
      <w:r>
        <w:t>Assunto tratado no Item</w:t>
      </w:r>
      <w:r w:rsidR="00FB1CB3">
        <w:t xml:space="preserve"> </w:t>
      </w:r>
      <w:r w:rsidR="00FB1CB3">
        <w:fldChar w:fldCharType="begin"/>
      </w:r>
      <w:r w:rsidR="00FB1CB3">
        <w:instrText xml:space="preserve"> REF _Ref101878415 \r \h </w:instrText>
      </w:r>
      <w:r w:rsidR="00FB1CB3">
        <w:fldChar w:fldCharType="separate"/>
      </w:r>
      <w:r w:rsidR="00996F5C">
        <w:t>4.19</w:t>
      </w:r>
      <w:r w:rsidR="00FB1CB3">
        <w:fldChar w:fldCharType="end"/>
      </w:r>
      <w:r w:rsidR="00FB1CB3">
        <w:t xml:space="preserve">, nome </w:t>
      </w:r>
      <w:r w:rsidR="00FB1CB3">
        <w:fldChar w:fldCharType="begin"/>
      </w:r>
      <w:r w:rsidR="00FB1CB3">
        <w:instrText xml:space="preserve"> REF _Ref101878415 \h </w:instrText>
      </w:r>
      <w:r w:rsidR="00FB1CB3">
        <w:fldChar w:fldCharType="separate"/>
      </w:r>
      <w:r w:rsidR="00996F5C" w:rsidRPr="00A87AFA">
        <w:t>Lista contendo a localização (endereço e coordenadas geográficas) de sítios arqueológicos, edificações/ monumentos históricos e locais com acervos históricos.</w:t>
      </w:r>
      <w:r w:rsidR="00FB1CB3">
        <w:fldChar w:fldCharType="end"/>
      </w:r>
      <w:r w:rsidR="00FB1CB3">
        <w:t>.</w:t>
      </w:r>
    </w:p>
    <w:p w14:paraId="244A598A" w14:textId="77777777" w:rsidR="00D26EF7" w:rsidRDefault="00D26EF7" w:rsidP="008500C0">
      <w:pPr>
        <w:spacing w:line="360" w:lineRule="auto"/>
        <w:jc w:val="both"/>
      </w:pPr>
    </w:p>
    <w:p w14:paraId="5359D541" w14:textId="77777777" w:rsidR="00AD2574" w:rsidRPr="0005617E" w:rsidRDefault="00AD2574" w:rsidP="00AD2574">
      <w:pPr>
        <w:pStyle w:val="Ttulo1"/>
        <w:numPr>
          <w:ilvl w:val="0"/>
          <w:numId w:val="1"/>
        </w:numPr>
        <w:tabs>
          <w:tab w:val="clear" w:pos="432"/>
          <w:tab w:val="left" w:pos="1134"/>
        </w:tabs>
        <w:spacing w:before="0" w:after="0" w:line="360" w:lineRule="auto"/>
        <w:ind w:left="720" w:hanging="720"/>
        <w:rPr>
          <w:rFonts w:ascii="Times New Roman" w:hAnsi="Times New Roman" w:cs="Times New Roman"/>
          <w:bCs w:val="0"/>
          <w:caps/>
          <w:kern w:val="0"/>
          <w:szCs w:val="24"/>
        </w:rPr>
      </w:pPr>
      <w:bookmarkStart w:id="921" w:name="_Toc103693559"/>
      <w:r>
        <w:rPr>
          <w:rFonts w:ascii="Times New Roman" w:hAnsi="Times New Roman" w:cs="Times New Roman"/>
          <w:bCs w:val="0"/>
          <w:caps/>
          <w:kern w:val="0"/>
          <w:szCs w:val="24"/>
        </w:rPr>
        <w:t>Medidas específicas de resgate e mitigação</w:t>
      </w:r>
      <w:bookmarkEnd w:id="921"/>
    </w:p>
    <w:p w14:paraId="3856FB73" w14:textId="77777777" w:rsidR="00AD2574" w:rsidRDefault="00AD2574" w:rsidP="00AD2574">
      <w:pPr>
        <w:spacing w:line="360" w:lineRule="auto"/>
      </w:pPr>
    </w:p>
    <w:p w14:paraId="7BF946A3" w14:textId="77777777" w:rsidR="00AD2574" w:rsidRDefault="00AD2574" w:rsidP="00AD2574">
      <w:pPr>
        <w:spacing w:line="360" w:lineRule="auto"/>
        <w:jc w:val="both"/>
      </w:pPr>
      <w:r>
        <w:t>Conforme disposto no Item 12 do Anexo II</w:t>
      </w:r>
      <w:r w:rsidRPr="005E511A">
        <w:t xml:space="preserve"> </w:t>
      </w:r>
      <w:r>
        <w:t xml:space="preserve">- </w:t>
      </w:r>
      <w:r w:rsidRPr="005E511A">
        <w:t>Estrutura e Conteúdo Mínimo do Plano de Segurança da Barragem</w:t>
      </w:r>
      <w:r>
        <w:t xml:space="preserve"> (Resolução ANM</w:t>
      </w:r>
      <w:r w:rsidRPr="00E35997">
        <w:t xml:space="preserve"> nº </w:t>
      </w:r>
      <w:r>
        <w:t xml:space="preserve">95) o PAEBM deve conter </w:t>
      </w:r>
      <w:r w:rsidRPr="00566C6A">
        <w:rPr>
          <w:i/>
        </w:rPr>
        <w:t>medidas específicas, em articulação com o Poder Público, para resgatar atingidos, pessoas e animais, para mitigar impactos ambientais, para assegurar o abastecimento de água potável e para resgatar e salvaguardar o patrimônio cultural</w:t>
      </w:r>
      <w:r>
        <w:t>.</w:t>
      </w:r>
    </w:p>
    <w:p w14:paraId="2517CF95" w14:textId="77777777" w:rsidR="00AD2574" w:rsidRDefault="00AD2574" w:rsidP="00AD2574">
      <w:pPr>
        <w:spacing w:line="360" w:lineRule="auto"/>
        <w:jc w:val="both"/>
      </w:pPr>
    </w:p>
    <w:p w14:paraId="1D833E0E" w14:textId="2E71F5C4" w:rsidR="00AD2574" w:rsidRDefault="00625055" w:rsidP="00AD2574">
      <w:pPr>
        <w:spacing w:line="360" w:lineRule="auto"/>
        <w:jc w:val="both"/>
      </w:pPr>
      <w:r w:rsidRPr="00625055">
        <w:t xml:space="preserve">Evidencia-se o atendimento a essa determinação nos itens que compõem o Capítulo </w:t>
      </w:r>
      <w:r w:rsidR="007A04E7">
        <w:fldChar w:fldCharType="begin"/>
      </w:r>
      <w:r w:rsidR="007A04E7">
        <w:instrText xml:space="preserve"> REF _Ref101881498 \r \h </w:instrText>
      </w:r>
      <w:r w:rsidR="007A04E7">
        <w:fldChar w:fldCharType="separate"/>
      </w:r>
      <w:r w:rsidR="00996F5C">
        <w:t>4</w:t>
      </w:r>
      <w:r w:rsidR="007A04E7">
        <w:fldChar w:fldCharType="end"/>
      </w:r>
      <w:r w:rsidRPr="00625055">
        <w:t xml:space="preserve"> (</w:t>
      </w:r>
      <w:r w:rsidR="00B7692B">
        <w:fldChar w:fldCharType="begin"/>
      </w:r>
      <w:r w:rsidR="00B7692B">
        <w:instrText xml:space="preserve"> REF _Ref101881498 \h </w:instrText>
      </w:r>
      <w:r w:rsidR="00B7692B">
        <w:fldChar w:fldCharType="separate"/>
      </w:r>
      <w:r w:rsidR="00996F5C" w:rsidRPr="00490244">
        <w:rPr>
          <w:bCs/>
          <w:caps/>
        </w:rPr>
        <w:t>Ações de proteção e defesa civil</w:t>
      </w:r>
      <w:r w:rsidR="00B7692B">
        <w:fldChar w:fldCharType="end"/>
      </w:r>
      <w:r w:rsidRPr="00625055">
        <w:t>) de forma a cumprir as determinações d</w:t>
      </w:r>
      <w:r w:rsidR="003E15BF">
        <w:t xml:space="preserve">a Instrução Técnica 01-2021 </w:t>
      </w:r>
      <w:r w:rsidRPr="00625055">
        <w:t>GMG/CEDEC, o qual solicita a inclusão das ações de proteção da comunidade, fauna e patrimônio histórico em um capítulo específico do PAEBM</w:t>
      </w:r>
      <w:r w:rsidR="00AD2574">
        <w:t>.</w:t>
      </w:r>
    </w:p>
    <w:p w14:paraId="4EF05808" w14:textId="77777777" w:rsidR="00AD2574" w:rsidRDefault="00AD2574" w:rsidP="00AD2574">
      <w:pPr>
        <w:spacing w:line="360" w:lineRule="auto"/>
        <w:jc w:val="both"/>
      </w:pPr>
    </w:p>
    <w:p w14:paraId="756E068A" w14:textId="77777777" w:rsidR="00AD2574" w:rsidRPr="0005617E" w:rsidRDefault="00AD2574" w:rsidP="00AD2574">
      <w:pPr>
        <w:pStyle w:val="Ttulo1"/>
        <w:numPr>
          <w:ilvl w:val="0"/>
          <w:numId w:val="1"/>
        </w:numPr>
        <w:tabs>
          <w:tab w:val="clear" w:pos="432"/>
          <w:tab w:val="left" w:pos="1134"/>
        </w:tabs>
        <w:spacing w:before="0" w:after="0" w:line="360" w:lineRule="auto"/>
        <w:ind w:left="720" w:hanging="720"/>
        <w:rPr>
          <w:rFonts w:ascii="Times New Roman" w:hAnsi="Times New Roman" w:cs="Times New Roman"/>
          <w:bCs w:val="0"/>
          <w:caps/>
          <w:kern w:val="0"/>
          <w:szCs w:val="24"/>
        </w:rPr>
      </w:pPr>
      <w:bookmarkStart w:id="922" w:name="_Toc103693560"/>
      <w:r>
        <w:rPr>
          <w:rFonts w:ascii="Times New Roman" w:hAnsi="Times New Roman" w:cs="Times New Roman"/>
          <w:bCs w:val="0"/>
          <w:caps/>
          <w:kern w:val="0"/>
          <w:szCs w:val="24"/>
        </w:rPr>
        <w:t>Rotas de fuga e pontos de encontro</w:t>
      </w:r>
      <w:bookmarkEnd w:id="922"/>
    </w:p>
    <w:p w14:paraId="18FDE1F5" w14:textId="77777777" w:rsidR="00AD2574" w:rsidRDefault="00AD2574" w:rsidP="00AD2574">
      <w:pPr>
        <w:spacing w:line="360" w:lineRule="auto"/>
      </w:pPr>
    </w:p>
    <w:p w14:paraId="5ED2375D" w14:textId="77777777" w:rsidR="00AD2574" w:rsidRDefault="00AD2574" w:rsidP="00AD2574">
      <w:pPr>
        <w:spacing w:line="360" w:lineRule="auto"/>
        <w:jc w:val="both"/>
      </w:pPr>
      <w:r>
        <w:t xml:space="preserve">O Item 13 do Anexo II - Estrutura e Conteúdo Mínimo do Plano de Segurança da Barragem (Resolução ANM nº 95) determina que o PAEBM deve conter a </w:t>
      </w:r>
      <w:r w:rsidRPr="00925933">
        <w:rPr>
          <w:i/>
        </w:rPr>
        <w:t>descrição das rotas de fuga e pontos de encontro, com a respectiva sinalização, desenvolvida em conjunto com a Defesa Civil</w:t>
      </w:r>
      <w:r>
        <w:t>.</w:t>
      </w:r>
    </w:p>
    <w:p w14:paraId="41A2CFF0" w14:textId="77777777" w:rsidR="00AD2574" w:rsidRDefault="00AD2574" w:rsidP="00AD2574">
      <w:pPr>
        <w:spacing w:line="360" w:lineRule="auto"/>
        <w:jc w:val="both"/>
      </w:pPr>
    </w:p>
    <w:p w14:paraId="1E100C45" w14:textId="3D37113C" w:rsidR="00AD2574" w:rsidRDefault="00AD2574" w:rsidP="00AD2574">
      <w:pPr>
        <w:spacing w:line="360" w:lineRule="auto"/>
        <w:jc w:val="both"/>
      </w:pPr>
      <w:r>
        <w:t xml:space="preserve">O atendimento a essa determinação é abordado no Item </w:t>
      </w:r>
      <w:r w:rsidR="00E60C24">
        <w:fldChar w:fldCharType="begin"/>
      </w:r>
      <w:r w:rsidR="00E60C24">
        <w:instrText xml:space="preserve"> REF _Ref101279248 \r \h </w:instrText>
      </w:r>
      <w:r w:rsidR="00E60C24">
        <w:fldChar w:fldCharType="separate"/>
      </w:r>
      <w:r w:rsidR="00996F5C">
        <w:t>4.12</w:t>
      </w:r>
      <w:r w:rsidR="00E60C24">
        <w:fldChar w:fldCharType="end"/>
      </w:r>
      <w:r w:rsidR="00C47C84">
        <w:t xml:space="preserve"> deste PAEBM</w:t>
      </w:r>
      <w:r w:rsidR="00B7692B">
        <w:t xml:space="preserve"> </w:t>
      </w:r>
      <w:r w:rsidR="00C47C84">
        <w:t>(</w:t>
      </w:r>
      <w:r w:rsidR="00B7692B">
        <w:fldChar w:fldCharType="begin"/>
      </w:r>
      <w:r w:rsidR="00B7692B">
        <w:instrText xml:space="preserve"> REF _Ref101279248 \h </w:instrText>
      </w:r>
      <w:r w:rsidR="00B7692B">
        <w:fldChar w:fldCharType="separate"/>
      </w:r>
      <w:r w:rsidR="00996F5C">
        <w:t>P</w:t>
      </w:r>
      <w:r w:rsidR="00996F5C" w:rsidRPr="00410AC2">
        <w:t>onto</w:t>
      </w:r>
      <w:r w:rsidR="00996F5C">
        <w:t>s</w:t>
      </w:r>
      <w:r w:rsidR="00996F5C" w:rsidRPr="00410AC2">
        <w:t xml:space="preserve"> de encontro (ZAS) informando o tempo de chegada da mancha, as rotas de fuga, e delimitando a área/comunidade que deslocarão para o referido ponto</w:t>
      </w:r>
      <w:r w:rsidR="00B7692B">
        <w:fldChar w:fldCharType="end"/>
      </w:r>
      <w:r w:rsidR="00C47C84">
        <w:t>)</w:t>
      </w:r>
      <w:r>
        <w:t xml:space="preserve"> de forma a cumprir as determinações do Ofício Circular 02-2019 GMG/CEDEC.</w:t>
      </w:r>
    </w:p>
    <w:p w14:paraId="49DB6158" w14:textId="77777777" w:rsidR="00AD2574" w:rsidRPr="009B6C60" w:rsidRDefault="00AD2574" w:rsidP="009E6C4A">
      <w:pPr>
        <w:spacing w:line="360" w:lineRule="auto"/>
      </w:pPr>
    </w:p>
    <w:p w14:paraId="00323E0C" w14:textId="77777777" w:rsidR="00AD2574" w:rsidRPr="00D00965" w:rsidRDefault="00AD2574" w:rsidP="00AD2574">
      <w:pPr>
        <w:pStyle w:val="Ttulo1"/>
        <w:numPr>
          <w:ilvl w:val="0"/>
          <w:numId w:val="1"/>
        </w:numPr>
        <w:tabs>
          <w:tab w:val="clear" w:pos="432"/>
          <w:tab w:val="left" w:pos="1134"/>
        </w:tabs>
        <w:spacing w:before="0" w:after="0" w:line="360" w:lineRule="auto"/>
        <w:ind w:left="720" w:hanging="720"/>
        <w:rPr>
          <w:rFonts w:ascii="Times New Roman" w:hAnsi="Times New Roman" w:cs="Times New Roman"/>
          <w:bCs w:val="0"/>
          <w:kern w:val="0"/>
          <w:szCs w:val="24"/>
        </w:rPr>
      </w:pPr>
      <w:bookmarkStart w:id="923" w:name="_Toc99460883"/>
      <w:bookmarkStart w:id="924" w:name="_Toc103693561"/>
      <w:r>
        <w:rPr>
          <w:rFonts w:ascii="Times New Roman" w:hAnsi="Times New Roman" w:cs="Times New Roman"/>
          <w:bCs w:val="0"/>
          <w:caps/>
          <w:kern w:val="0"/>
          <w:szCs w:val="24"/>
        </w:rPr>
        <w:t>Programa</w:t>
      </w:r>
      <w:r w:rsidRPr="0001617B">
        <w:rPr>
          <w:rFonts w:ascii="Times New Roman" w:hAnsi="Times New Roman" w:cs="Times New Roman"/>
          <w:bCs w:val="0"/>
          <w:caps/>
          <w:kern w:val="0"/>
          <w:szCs w:val="24"/>
        </w:rPr>
        <w:t xml:space="preserve"> de treinamento</w:t>
      </w:r>
      <w:r>
        <w:rPr>
          <w:rFonts w:ascii="Times New Roman" w:hAnsi="Times New Roman" w:cs="Times New Roman"/>
          <w:bCs w:val="0"/>
          <w:caps/>
          <w:kern w:val="0"/>
          <w:szCs w:val="24"/>
        </w:rPr>
        <w:t>s</w:t>
      </w:r>
      <w:r w:rsidRPr="0001617B">
        <w:rPr>
          <w:rFonts w:ascii="Times New Roman" w:hAnsi="Times New Roman" w:cs="Times New Roman"/>
          <w:bCs w:val="0"/>
          <w:caps/>
          <w:kern w:val="0"/>
          <w:szCs w:val="24"/>
        </w:rPr>
        <w:t xml:space="preserve"> do </w:t>
      </w:r>
      <w:r w:rsidRPr="00D00965">
        <w:rPr>
          <w:rFonts w:ascii="Times New Roman" w:hAnsi="Times New Roman" w:cs="Times New Roman"/>
          <w:bCs w:val="0"/>
          <w:kern w:val="0"/>
          <w:szCs w:val="24"/>
        </w:rPr>
        <w:t>PAEBM</w:t>
      </w:r>
      <w:bookmarkEnd w:id="923"/>
      <w:bookmarkEnd w:id="924"/>
    </w:p>
    <w:p w14:paraId="2282F401" w14:textId="77777777" w:rsidR="00AD2574" w:rsidRPr="00BC752A" w:rsidRDefault="00AD2574" w:rsidP="00AD2574">
      <w:pPr>
        <w:spacing w:line="360" w:lineRule="auto"/>
        <w:jc w:val="both"/>
      </w:pPr>
    </w:p>
    <w:p w14:paraId="14D79333" w14:textId="77777777" w:rsidR="00AD2574" w:rsidRDefault="00AD2574" w:rsidP="00AD2574">
      <w:pPr>
        <w:spacing w:line="360" w:lineRule="auto"/>
        <w:jc w:val="both"/>
      </w:pPr>
      <w:r>
        <w:t xml:space="preserve">O Anexo II da Resolução 95 - Estrutura e Conteúdo Mínimo do Plano de Segurança da Barragem, em seu Item 14, determina que o PAEBM deve conter a </w:t>
      </w:r>
      <w:r w:rsidRPr="00DC38F4">
        <w:rPr>
          <w:i/>
        </w:rPr>
        <w:t>Descrição dos programas de treinamento e divulgação para os envolvidos e para as comunidades potencialmente afetadas, com a realização de exercícios simulados periódicos</w:t>
      </w:r>
      <w:r>
        <w:t>, abordada neste capítulo.</w:t>
      </w:r>
    </w:p>
    <w:p w14:paraId="2D36BC4F" w14:textId="77777777" w:rsidR="00AD2574" w:rsidRDefault="00AD2574" w:rsidP="00AD2574">
      <w:pPr>
        <w:spacing w:line="360" w:lineRule="auto"/>
        <w:jc w:val="both"/>
      </w:pPr>
    </w:p>
    <w:p w14:paraId="27E2DFB1" w14:textId="77777777" w:rsidR="00AD2574" w:rsidRPr="000970B5" w:rsidRDefault="00AD2574" w:rsidP="00AD2574">
      <w:pPr>
        <w:spacing w:line="360" w:lineRule="auto"/>
        <w:jc w:val="both"/>
      </w:pPr>
      <w:r w:rsidRPr="000970B5">
        <w:t xml:space="preserve">Todos os componentes da Organização de Resposta a Emergência (ORE) deverão receber treinamento periódico, visando capacitá-los para o desempenho das atribuições previstas neste Plano e a avaliação da eficácia dos procedimentos estabelecidos no PAEBM. Treinamentos específicos para as pessoas com função de comando ou supervisão serão realizados com o objetivo de aprimorar sua capacidade de tomada de decisão perante situações de pressão e o relacionamento com as equipes e pessoas sob a sua responsabilidade direta, com superiores hierárquicos e também com representantes das autoridades, do público e de outras entidades (ONGs, imprensa etc.). </w:t>
      </w:r>
    </w:p>
    <w:p w14:paraId="45AC5D98" w14:textId="77777777" w:rsidR="00AD2574" w:rsidRDefault="00AD2574" w:rsidP="00AD2574">
      <w:pPr>
        <w:spacing w:line="360" w:lineRule="auto"/>
        <w:jc w:val="both"/>
      </w:pPr>
    </w:p>
    <w:p w14:paraId="008F7753" w14:textId="77777777" w:rsidR="00AD2574" w:rsidRDefault="00AD2574" w:rsidP="00AD2574">
      <w:pPr>
        <w:spacing w:line="360" w:lineRule="auto"/>
        <w:jc w:val="both"/>
      </w:pPr>
      <w:r>
        <w:t xml:space="preserve">De acordo com ANA (2015), o sistema de avaliação do plano de ação de emergência é constituído por: </w:t>
      </w:r>
    </w:p>
    <w:p w14:paraId="1AE15C3C" w14:textId="77777777" w:rsidR="00AD2574" w:rsidRPr="00C2569E" w:rsidRDefault="00AD2574" w:rsidP="00AD2574">
      <w:pPr>
        <w:pStyle w:val="PargrafodaLista"/>
        <w:numPr>
          <w:ilvl w:val="0"/>
          <w:numId w:val="4"/>
        </w:numPr>
        <w:spacing w:line="360" w:lineRule="auto"/>
        <w:jc w:val="both"/>
        <w:rPr>
          <w:rFonts w:ascii="Times New Roman" w:hAnsi="Times New Roman"/>
        </w:rPr>
      </w:pPr>
      <w:r w:rsidRPr="00C2569E">
        <w:rPr>
          <w:rFonts w:ascii="Times New Roman" w:hAnsi="Times New Roman"/>
        </w:rPr>
        <w:t xml:space="preserve">Teste dos sistemas de notificação e de alerta: testar números de telefones através do CECOM e testa operacionalidade do sistema de alerta; </w:t>
      </w:r>
    </w:p>
    <w:p w14:paraId="529C1C4D" w14:textId="77777777" w:rsidR="00AD2574" w:rsidRPr="00C2569E" w:rsidRDefault="00AD2574" w:rsidP="00AD2574">
      <w:pPr>
        <w:pStyle w:val="PargrafodaLista"/>
        <w:numPr>
          <w:ilvl w:val="0"/>
          <w:numId w:val="4"/>
        </w:numPr>
        <w:spacing w:line="360" w:lineRule="auto"/>
        <w:jc w:val="both"/>
        <w:rPr>
          <w:rFonts w:ascii="Times New Roman" w:hAnsi="Times New Roman"/>
        </w:rPr>
      </w:pPr>
      <w:r>
        <w:rPr>
          <w:rFonts w:ascii="Times New Roman" w:hAnsi="Times New Roman"/>
        </w:rPr>
        <w:t>Simulado </w:t>
      </w:r>
      <w:r w:rsidRPr="00C2569E">
        <w:rPr>
          <w:rFonts w:ascii="Times New Roman" w:hAnsi="Times New Roman"/>
        </w:rPr>
        <w:t xml:space="preserve">interno: Este teste será executado pelo menos uma vez ao ano e as evidências deste treinamento serão incorporadas ao PSB (Plano de Segurança de Barragem); </w:t>
      </w:r>
    </w:p>
    <w:p w14:paraId="49F68549" w14:textId="77777777" w:rsidR="00AD2574" w:rsidRPr="00C2569E" w:rsidRDefault="00AD2574" w:rsidP="00AD2574">
      <w:pPr>
        <w:pStyle w:val="PargrafodaLista"/>
        <w:numPr>
          <w:ilvl w:val="0"/>
          <w:numId w:val="4"/>
        </w:numPr>
        <w:spacing w:line="360" w:lineRule="auto"/>
        <w:jc w:val="both"/>
        <w:rPr>
          <w:rFonts w:ascii="Times New Roman" w:hAnsi="Times New Roman"/>
        </w:rPr>
      </w:pPr>
      <w:r w:rsidRPr="00C2569E">
        <w:rPr>
          <w:rFonts w:ascii="Times New Roman" w:hAnsi="Times New Roman"/>
        </w:rPr>
        <w:t>Simulado externo: Este teste será executado pelo menos uma vez ao ano e as evidências deste treinamento serão incorporadas ao PSB (Plano de Segurança de Barragem).</w:t>
      </w:r>
    </w:p>
    <w:p w14:paraId="11641272" w14:textId="77777777" w:rsidR="00AD2574" w:rsidRDefault="00AD2574" w:rsidP="00AD2574">
      <w:pPr>
        <w:spacing w:line="360" w:lineRule="auto"/>
        <w:jc w:val="both"/>
      </w:pPr>
    </w:p>
    <w:p w14:paraId="4724597C" w14:textId="77777777" w:rsidR="00AD2574" w:rsidRPr="00A96738" w:rsidRDefault="00AD2574" w:rsidP="00AD2574">
      <w:pPr>
        <w:spacing w:line="360" w:lineRule="auto"/>
        <w:jc w:val="both"/>
        <w:rPr>
          <w:i/>
        </w:rPr>
      </w:pPr>
      <w:r>
        <w:t>De acordo com o Art. 38 da Resolução</w:t>
      </w:r>
      <w:r w:rsidRPr="001950D2">
        <w:t xml:space="preserve"> </w:t>
      </w:r>
      <w:r>
        <w:t>ANM n</w:t>
      </w:r>
      <w:r w:rsidRPr="001950D2">
        <w:t>º 95</w:t>
      </w:r>
      <w:r>
        <w:t xml:space="preserve">, </w:t>
      </w:r>
      <w:r w:rsidRPr="00A96738">
        <w:rPr>
          <w:i/>
        </w:rPr>
        <w:t xml:space="preserve">cabe ao empreendedor da barragem de mineração, em relação ao PAEBM: </w:t>
      </w:r>
    </w:p>
    <w:p w14:paraId="5889BB1E" w14:textId="77777777" w:rsidR="00AD2574" w:rsidRDefault="00AD2574" w:rsidP="00AD2574">
      <w:pPr>
        <w:spacing w:line="360" w:lineRule="auto"/>
        <w:jc w:val="both"/>
      </w:pPr>
      <w:r w:rsidRPr="00A96738">
        <w:rPr>
          <w:i/>
        </w:rPr>
        <w:t>III - promover treinamentos internos, no máximo a cada 6 (seis) meses, e manter os respectivos registros das atividades</w:t>
      </w:r>
      <w:r>
        <w:t>.</w:t>
      </w:r>
    </w:p>
    <w:p w14:paraId="36DC5C45" w14:textId="77777777" w:rsidR="00AD2574" w:rsidRDefault="00AD2574" w:rsidP="00AD2574">
      <w:pPr>
        <w:spacing w:line="360" w:lineRule="auto"/>
        <w:jc w:val="both"/>
      </w:pPr>
    </w:p>
    <w:p w14:paraId="3ECC8BE6" w14:textId="77777777" w:rsidR="00AD2574" w:rsidRDefault="00AD2574" w:rsidP="00AD2574">
      <w:pPr>
        <w:spacing w:line="360" w:lineRule="auto"/>
        <w:jc w:val="both"/>
      </w:pPr>
      <w:r>
        <w:t>O objetivo do treinamento é evitar ou minimizar perdas de vidas humanas decorrentes de uma eventual ruptura de barragem, e ele consiste na apresentação das barragens, dos procedimentos preventivos da gestão de segurança, do Centro de Monitoramento Integrado, e principalmente os procedimentos de emergência com a apresentação dos pontos de encontro, rotas de fuga e do sistema de alerta. O acesso à área de barragens só é permitido ao profissional que esteja com o treinamento em dia, o que é verificado através do selo específico no crachá. As listas com os registros dos treinamentos são arquivadas no PSB da estrutura.</w:t>
      </w:r>
    </w:p>
    <w:p w14:paraId="481FBF4F" w14:textId="77777777" w:rsidR="00AD2574" w:rsidRDefault="00AD2574" w:rsidP="00AD2574">
      <w:pPr>
        <w:spacing w:line="360" w:lineRule="auto"/>
        <w:jc w:val="both"/>
      </w:pPr>
    </w:p>
    <w:p w14:paraId="04FB21DA" w14:textId="77777777" w:rsidR="00AD2574" w:rsidRPr="0001617B" w:rsidRDefault="00AD2574" w:rsidP="00AD2574">
      <w:pPr>
        <w:pStyle w:val="Ttulo1"/>
        <w:numPr>
          <w:ilvl w:val="0"/>
          <w:numId w:val="1"/>
        </w:numPr>
        <w:tabs>
          <w:tab w:val="clear" w:pos="432"/>
          <w:tab w:val="left" w:pos="1134"/>
        </w:tabs>
        <w:spacing w:before="0" w:after="0" w:line="360" w:lineRule="auto"/>
        <w:ind w:left="720" w:hanging="720"/>
        <w:rPr>
          <w:rFonts w:ascii="Times New Roman" w:hAnsi="Times New Roman" w:cs="Times New Roman"/>
          <w:bCs w:val="0"/>
          <w:caps/>
          <w:kern w:val="0"/>
          <w:szCs w:val="24"/>
        </w:rPr>
      </w:pPr>
      <w:bookmarkStart w:id="925" w:name="_Toc99460884"/>
      <w:bookmarkStart w:id="926" w:name="_Toc103693562"/>
      <w:r w:rsidRPr="0001617B">
        <w:rPr>
          <w:rFonts w:ascii="Times New Roman" w:hAnsi="Times New Roman" w:cs="Times New Roman"/>
          <w:bCs w:val="0"/>
          <w:caps/>
          <w:kern w:val="0"/>
          <w:szCs w:val="24"/>
        </w:rPr>
        <w:t>Descrição do sistema de monitoramento utilizado na barragem de mineração</w:t>
      </w:r>
      <w:bookmarkEnd w:id="925"/>
      <w:bookmarkEnd w:id="926"/>
    </w:p>
    <w:p w14:paraId="314E6E1B" w14:textId="77777777" w:rsidR="00AD2574" w:rsidRDefault="00AD2574" w:rsidP="009B6C60">
      <w:pPr>
        <w:spacing w:line="360" w:lineRule="auto"/>
        <w:jc w:val="both"/>
      </w:pPr>
    </w:p>
    <w:p w14:paraId="28E2C758" w14:textId="1CEBF904" w:rsidR="00AD2574" w:rsidRDefault="00AD2574" w:rsidP="00AD2574">
      <w:pPr>
        <w:spacing w:line="360" w:lineRule="auto"/>
        <w:jc w:val="both"/>
      </w:pPr>
      <w:r>
        <w:t xml:space="preserve">A descrição completa desse sistema de monitoramento pode ser </w:t>
      </w:r>
      <w:r w:rsidR="00625055" w:rsidRPr="00625055">
        <w:t xml:space="preserve">verificada no Item </w:t>
      </w:r>
      <w:r w:rsidR="00E60C24">
        <w:fldChar w:fldCharType="begin"/>
      </w:r>
      <w:r w:rsidR="00E60C24">
        <w:instrText xml:space="preserve"> REF _Ref101885552 \r \h </w:instrText>
      </w:r>
      <w:r w:rsidR="00E60C24">
        <w:fldChar w:fldCharType="separate"/>
      </w:r>
      <w:r w:rsidR="00996F5C">
        <w:t>4.3</w:t>
      </w:r>
      <w:r w:rsidR="00E60C24">
        <w:fldChar w:fldCharType="end"/>
      </w:r>
      <w:r w:rsidR="00E60C24">
        <w:t xml:space="preserve"> deste PAEBM</w:t>
      </w:r>
      <w:r w:rsidR="00625055" w:rsidRPr="00625055">
        <w:t>.</w:t>
      </w:r>
    </w:p>
    <w:p w14:paraId="1F064407" w14:textId="77777777" w:rsidR="00AD2574" w:rsidRDefault="00AD2574" w:rsidP="00AD2574">
      <w:pPr>
        <w:spacing w:line="360" w:lineRule="auto"/>
      </w:pPr>
    </w:p>
    <w:p w14:paraId="4E6C77D7" w14:textId="77777777" w:rsidR="00AD2574" w:rsidRPr="0001617B" w:rsidRDefault="00AD2574" w:rsidP="00AD2574">
      <w:pPr>
        <w:pStyle w:val="Ttulo1"/>
        <w:numPr>
          <w:ilvl w:val="0"/>
          <w:numId w:val="1"/>
        </w:numPr>
        <w:tabs>
          <w:tab w:val="clear" w:pos="432"/>
          <w:tab w:val="left" w:pos="1134"/>
        </w:tabs>
        <w:spacing w:before="0" w:after="0" w:line="360" w:lineRule="auto"/>
        <w:ind w:left="720" w:hanging="720"/>
        <w:rPr>
          <w:rFonts w:ascii="Times New Roman" w:hAnsi="Times New Roman" w:cs="Times New Roman"/>
          <w:bCs w:val="0"/>
          <w:caps/>
          <w:kern w:val="0"/>
          <w:szCs w:val="24"/>
        </w:rPr>
      </w:pPr>
      <w:bookmarkStart w:id="927" w:name="_Toc99460885"/>
      <w:bookmarkStart w:id="928" w:name="_Toc103693563"/>
      <w:r w:rsidRPr="0001617B">
        <w:rPr>
          <w:rFonts w:ascii="Times New Roman" w:hAnsi="Times New Roman" w:cs="Times New Roman"/>
          <w:bCs w:val="0"/>
          <w:caps/>
          <w:kern w:val="0"/>
          <w:szCs w:val="24"/>
        </w:rPr>
        <w:t>Registros dos treinamentos do PAEBM</w:t>
      </w:r>
      <w:bookmarkEnd w:id="927"/>
      <w:bookmarkEnd w:id="928"/>
    </w:p>
    <w:p w14:paraId="323E4EE5" w14:textId="77777777" w:rsidR="00AD2574" w:rsidRPr="009B6C60" w:rsidRDefault="00AD2574" w:rsidP="009B6C60">
      <w:pPr>
        <w:spacing w:line="360" w:lineRule="auto"/>
        <w:jc w:val="both"/>
      </w:pPr>
    </w:p>
    <w:p w14:paraId="1B656E3A" w14:textId="226D13EE" w:rsidR="00AD2574" w:rsidRPr="00BC752A" w:rsidRDefault="00AD2574" w:rsidP="00AD2574">
      <w:pPr>
        <w:spacing w:line="360" w:lineRule="auto"/>
        <w:jc w:val="both"/>
      </w:pPr>
      <w:r w:rsidRPr="00AE60D3">
        <w:t>Os registros dos treinamentos são gerenciados pelo Saber SAMARCO, e estão inseridos no PSB da estrutura</w:t>
      </w:r>
      <w:r w:rsidR="00EA4A6D">
        <w:t>.</w:t>
      </w:r>
    </w:p>
    <w:p w14:paraId="1D42620B" w14:textId="77777777" w:rsidR="00AD2574" w:rsidRPr="00BC752A" w:rsidRDefault="00AD2574" w:rsidP="00AD2574">
      <w:pPr>
        <w:spacing w:line="360" w:lineRule="auto"/>
        <w:jc w:val="both"/>
      </w:pPr>
    </w:p>
    <w:p w14:paraId="16B7F19A" w14:textId="77777777" w:rsidR="00AD2574" w:rsidRPr="0001617B" w:rsidRDefault="00AD2574" w:rsidP="00AD2574">
      <w:pPr>
        <w:pStyle w:val="Ttulo1"/>
        <w:numPr>
          <w:ilvl w:val="0"/>
          <w:numId w:val="1"/>
        </w:numPr>
        <w:tabs>
          <w:tab w:val="clear" w:pos="432"/>
          <w:tab w:val="left" w:pos="1134"/>
        </w:tabs>
        <w:spacing w:before="0" w:after="0" w:line="360" w:lineRule="auto"/>
        <w:ind w:left="720" w:hanging="720"/>
        <w:rPr>
          <w:rFonts w:ascii="Times New Roman" w:hAnsi="Times New Roman" w:cs="Times New Roman"/>
          <w:bCs w:val="0"/>
          <w:caps/>
          <w:kern w:val="0"/>
          <w:szCs w:val="24"/>
        </w:rPr>
      </w:pPr>
      <w:bookmarkStart w:id="929" w:name="_Toc99460886"/>
      <w:bookmarkStart w:id="930" w:name="_Toc103693564"/>
      <w:r w:rsidRPr="0001617B">
        <w:rPr>
          <w:rFonts w:ascii="Times New Roman" w:hAnsi="Times New Roman" w:cs="Times New Roman"/>
          <w:bCs w:val="0"/>
          <w:caps/>
          <w:kern w:val="0"/>
          <w:szCs w:val="24"/>
        </w:rPr>
        <w:t>Relação das autoridades competentes que receberam o PAEBM e os respectivos protocolos</w:t>
      </w:r>
      <w:bookmarkEnd w:id="929"/>
      <w:bookmarkEnd w:id="930"/>
    </w:p>
    <w:p w14:paraId="29BC5DDD" w14:textId="77777777" w:rsidR="00AD2574" w:rsidRDefault="00AD2574" w:rsidP="00AD2574">
      <w:pPr>
        <w:spacing w:line="360" w:lineRule="auto"/>
        <w:jc w:val="both"/>
      </w:pPr>
    </w:p>
    <w:p w14:paraId="3A69B49D" w14:textId="77777777" w:rsidR="00AD2574" w:rsidRPr="009C1AF8" w:rsidRDefault="00AD2574" w:rsidP="00AD2574">
      <w:pPr>
        <w:spacing w:line="360" w:lineRule="auto"/>
        <w:jc w:val="both"/>
        <w:rPr>
          <w:i/>
        </w:rPr>
      </w:pPr>
      <w:r w:rsidRPr="000C2592">
        <w:t>Confo</w:t>
      </w:r>
      <w:r>
        <w:t>rme a Resolução ANM</w:t>
      </w:r>
      <w:r w:rsidRPr="000C2592">
        <w:t xml:space="preserve"> nº </w:t>
      </w:r>
      <w:r>
        <w:t xml:space="preserve">95 (Art. 35): </w:t>
      </w:r>
      <w:r w:rsidRPr="004446E5">
        <w:rPr>
          <w:i/>
        </w:rPr>
        <w:t xml:space="preserve">devem ser entregues cópias físicas atualizadas do PAEBM para os órgãos de proteção e defesa civil dos municípios inseridos no mapa de inundação ou, na </w:t>
      </w:r>
      <w:r w:rsidRPr="009C1AF8">
        <w:rPr>
          <w:i/>
        </w:rPr>
        <w:t>inexistência destes órgãos, na prefeitura municipal.</w:t>
      </w:r>
    </w:p>
    <w:p w14:paraId="0442AFE6" w14:textId="77777777" w:rsidR="00AD2574" w:rsidRPr="009C1AF8" w:rsidRDefault="00AD2574" w:rsidP="00AD2574">
      <w:pPr>
        <w:spacing w:line="360" w:lineRule="auto"/>
        <w:jc w:val="both"/>
        <w:rPr>
          <w:i/>
        </w:rPr>
      </w:pPr>
      <w:r w:rsidRPr="009C1AF8">
        <w:rPr>
          <w:i/>
        </w:rPr>
        <w:t>§ 1º Os respectivos protocolos de recebimento devem ser inseridos no PAEBM.</w:t>
      </w:r>
    </w:p>
    <w:p w14:paraId="0D62BB43" w14:textId="77777777" w:rsidR="00AD2574" w:rsidRDefault="00AD2574" w:rsidP="00AD2574">
      <w:pPr>
        <w:spacing w:line="360" w:lineRule="auto"/>
        <w:jc w:val="both"/>
      </w:pPr>
    </w:p>
    <w:p w14:paraId="1FB6AF5E" w14:textId="4A596560" w:rsidR="00AD2574" w:rsidRPr="00BC752A" w:rsidRDefault="00AD2574" w:rsidP="00AD2574">
      <w:pPr>
        <w:spacing w:line="360" w:lineRule="auto"/>
        <w:jc w:val="both"/>
      </w:pPr>
      <w:r>
        <w:t>A</w:t>
      </w:r>
      <w:r w:rsidRPr="000C2592">
        <w:t xml:space="preserve"> Lei </w:t>
      </w:r>
      <w:r>
        <w:t xml:space="preserve">Estadual </w:t>
      </w:r>
      <w:r w:rsidRPr="00483B66">
        <w:t xml:space="preserve">Ordinária </w:t>
      </w:r>
      <w:r>
        <w:t>n</w:t>
      </w:r>
      <w:r w:rsidRPr="00483B66">
        <w:t>º 23</w:t>
      </w:r>
      <w:r>
        <w:t>.291,</w:t>
      </w:r>
      <w:r w:rsidRPr="000C2592">
        <w:t xml:space="preserve"> de 25 de fevereiro de 2019</w:t>
      </w:r>
      <w:r>
        <w:t>,</w:t>
      </w:r>
      <w:r w:rsidRPr="000C2592">
        <w:t xml:space="preserve"> expressa que </w:t>
      </w:r>
      <w:r>
        <w:t xml:space="preserve">o PAEBM </w:t>
      </w:r>
      <w:r w:rsidRPr="000C2592">
        <w:t>também deve estar disponível no empreendimento, no órgão ambiental competente e nas prefeituras dos municípios situados na área a jusante da barragem</w:t>
      </w:r>
      <w:r w:rsidRPr="00AC727D">
        <w:t>, conforme Capítulo</w:t>
      </w:r>
      <w:r>
        <w:t xml:space="preserve"> </w:t>
      </w:r>
      <w:r w:rsidR="007A04E7">
        <w:fldChar w:fldCharType="begin"/>
      </w:r>
      <w:r w:rsidR="007A04E7">
        <w:instrText xml:space="preserve"> REF _Ref101881488 \r \h </w:instrText>
      </w:r>
      <w:r w:rsidR="007A04E7">
        <w:fldChar w:fldCharType="separate"/>
      </w:r>
      <w:r w:rsidR="00996F5C">
        <w:t>1</w:t>
      </w:r>
      <w:r w:rsidR="007A04E7">
        <w:fldChar w:fldCharType="end"/>
      </w:r>
      <w:r>
        <w:t xml:space="preserve"> deste PAEBM</w:t>
      </w:r>
      <w:r w:rsidRPr="00AC727D">
        <w:t>.</w:t>
      </w:r>
      <w:r>
        <w:t xml:space="preserve"> O controle de entrega é realizado a partir de atas de reunião, cujas evidências são dispostas no PSB da estrutura</w:t>
      </w:r>
      <w:r w:rsidR="00E13A2A">
        <w:t>.</w:t>
      </w:r>
    </w:p>
    <w:p w14:paraId="3E725B33" w14:textId="77777777" w:rsidR="00AD2574" w:rsidRPr="00BC752A" w:rsidRDefault="00AD2574" w:rsidP="00AD2574">
      <w:pPr>
        <w:spacing w:line="360" w:lineRule="auto"/>
        <w:jc w:val="both"/>
      </w:pPr>
    </w:p>
    <w:p w14:paraId="44219A41" w14:textId="77777777" w:rsidR="00AD2574" w:rsidRPr="00BC752A" w:rsidRDefault="00AD2574" w:rsidP="00AD2574">
      <w:pPr>
        <w:spacing w:line="360" w:lineRule="auto"/>
        <w:jc w:val="both"/>
      </w:pPr>
      <w:r>
        <w:t>Além das autoridades públicas, cópias físicas deste documento devem estar disponíveis:</w:t>
      </w:r>
    </w:p>
    <w:p w14:paraId="58278A93" w14:textId="77777777" w:rsidR="00AD2574" w:rsidRPr="0001617B" w:rsidRDefault="00AD2574" w:rsidP="00DF11A5">
      <w:pPr>
        <w:pStyle w:val="PargrafodaLista"/>
        <w:numPr>
          <w:ilvl w:val="0"/>
          <w:numId w:val="34"/>
        </w:numPr>
        <w:spacing w:line="360" w:lineRule="auto"/>
        <w:jc w:val="both"/>
        <w:rPr>
          <w:rFonts w:ascii="Times New Roman" w:hAnsi="Times New Roman"/>
        </w:rPr>
      </w:pPr>
      <w:r w:rsidRPr="0001617B">
        <w:rPr>
          <w:rFonts w:ascii="Times New Roman" w:hAnsi="Times New Roman"/>
        </w:rPr>
        <w:t>Na Sala de Emergência (CMI);</w:t>
      </w:r>
    </w:p>
    <w:p w14:paraId="7FFC16DE" w14:textId="77777777" w:rsidR="00AD2574" w:rsidRPr="0001617B" w:rsidRDefault="00AD2574" w:rsidP="00DF11A5">
      <w:pPr>
        <w:pStyle w:val="PargrafodaLista"/>
        <w:numPr>
          <w:ilvl w:val="0"/>
          <w:numId w:val="34"/>
        </w:numPr>
        <w:spacing w:line="360" w:lineRule="auto"/>
        <w:jc w:val="both"/>
        <w:rPr>
          <w:rFonts w:ascii="Times New Roman" w:hAnsi="Times New Roman"/>
        </w:rPr>
      </w:pPr>
      <w:r w:rsidRPr="0001617B">
        <w:rPr>
          <w:rFonts w:ascii="Times New Roman" w:hAnsi="Times New Roman"/>
        </w:rPr>
        <w:t>No escritório da Geotecnia;</w:t>
      </w:r>
    </w:p>
    <w:p w14:paraId="05065151" w14:textId="77777777" w:rsidR="00AD2574" w:rsidRPr="0001617B" w:rsidRDefault="00AD2574" w:rsidP="00DF11A5">
      <w:pPr>
        <w:pStyle w:val="PargrafodaLista"/>
        <w:numPr>
          <w:ilvl w:val="0"/>
          <w:numId w:val="34"/>
        </w:numPr>
        <w:spacing w:line="360" w:lineRule="auto"/>
        <w:jc w:val="both"/>
        <w:rPr>
          <w:rFonts w:ascii="Times New Roman" w:hAnsi="Times New Roman"/>
        </w:rPr>
      </w:pPr>
      <w:r w:rsidRPr="0001617B">
        <w:rPr>
          <w:rFonts w:ascii="Times New Roman" w:hAnsi="Times New Roman"/>
        </w:rPr>
        <w:t>No escritório Central.</w:t>
      </w:r>
    </w:p>
    <w:p w14:paraId="5E6A3DE8" w14:textId="77777777" w:rsidR="00AD2574" w:rsidRPr="00BC752A" w:rsidRDefault="00AD2574" w:rsidP="00AD2574">
      <w:pPr>
        <w:spacing w:line="360" w:lineRule="auto"/>
        <w:jc w:val="both"/>
      </w:pPr>
    </w:p>
    <w:p w14:paraId="2CD5D0F0" w14:textId="77777777" w:rsidR="00AD2574" w:rsidRPr="0001617B" w:rsidRDefault="00AD2574" w:rsidP="00AD2574">
      <w:pPr>
        <w:pStyle w:val="Ttulo1"/>
        <w:numPr>
          <w:ilvl w:val="0"/>
          <w:numId w:val="1"/>
        </w:numPr>
        <w:tabs>
          <w:tab w:val="clear" w:pos="432"/>
          <w:tab w:val="left" w:pos="1134"/>
        </w:tabs>
        <w:spacing w:before="0" w:after="0" w:line="360" w:lineRule="auto"/>
        <w:ind w:left="720" w:hanging="720"/>
        <w:rPr>
          <w:rFonts w:ascii="Times New Roman" w:hAnsi="Times New Roman" w:cs="Times New Roman"/>
          <w:bCs w:val="0"/>
          <w:caps/>
          <w:kern w:val="0"/>
          <w:szCs w:val="24"/>
        </w:rPr>
      </w:pPr>
      <w:bookmarkStart w:id="931" w:name="_Toc99460887"/>
      <w:bookmarkStart w:id="932" w:name="_Toc103693565"/>
      <w:r w:rsidRPr="0001617B">
        <w:rPr>
          <w:rFonts w:ascii="Times New Roman" w:hAnsi="Times New Roman" w:cs="Times New Roman"/>
          <w:bCs w:val="0"/>
          <w:caps/>
          <w:kern w:val="0"/>
          <w:szCs w:val="24"/>
        </w:rPr>
        <w:t xml:space="preserve">Relatório de causas e consequências </w:t>
      </w:r>
      <w:bookmarkEnd w:id="931"/>
      <w:r>
        <w:rPr>
          <w:rFonts w:ascii="Times New Roman" w:hAnsi="Times New Roman" w:cs="Times New Roman"/>
          <w:bCs w:val="0"/>
          <w:caps/>
          <w:kern w:val="0"/>
          <w:szCs w:val="24"/>
        </w:rPr>
        <w:t>do acidente (RCCA)</w:t>
      </w:r>
      <w:bookmarkEnd w:id="932"/>
    </w:p>
    <w:p w14:paraId="21BD50FE" w14:textId="77777777" w:rsidR="00AD2574" w:rsidRDefault="00AD2574" w:rsidP="00AD2574">
      <w:pPr>
        <w:spacing w:line="360" w:lineRule="auto"/>
        <w:jc w:val="both"/>
      </w:pPr>
    </w:p>
    <w:p w14:paraId="76D8F6E3" w14:textId="77777777" w:rsidR="00AD2574" w:rsidRDefault="00AD2574" w:rsidP="00AD2574">
      <w:pPr>
        <w:spacing w:line="360" w:lineRule="auto"/>
        <w:jc w:val="both"/>
        <w:rPr>
          <w:i/>
        </w:rPr>
      </w:pPr>
      <w:r>
        <w:t xml:space="preserve">O Item 18 do Anexo II - Estrutura e Conteúdo Mínimo do Plano de Segurança da Barragem (Resolução ANM nº 95) determina que o PAEBM deve conter o </w:t>
      </w:r>
      <w:r w:rsidRPr="000D39ED">
        <w:rPr>
          <w:i/>
        </w:rPr>
        <w:t>Relatório de Causas e Consequências do Acidente (RCCA), contendo, no mínimo:</w:t>
      </w:r>
    </w:p>
    <w:p w14:paraId="7C8461C4" w14:textId="77777777" w:rsidR="00AD2574" w:rsidRPr="000D39ED" w:rsidRDefault="00AD2574" w:rsidP="00DF11A5">
      <w:pPr>
        <w:pStyle w:val="PargrafodaLista"/>
        <w:numPr>
          <w:ilvl w:val="0"/>
          <w:numId w:val="35"/>
        </w:numPr>
        <w:spacing w:line="360" w:lineRule="auto"/>
        <w:jc w:val="both"/>
        <w:rPr>
          <w:rFonts w:ascii="Times New Roman" w:hAnsi="Times New Roman"/>
          <w:i/>
        </w:rPr>
      </w:pPr>
      <w:r w:rsidRPr="000D39ED">
        <w:rPr>
          <w:rFonts w:ascii="Times New Roman" w:hAnsi="Times New Roman"/>
          <w:i/>
        </w:rPr>
        <w:t>Descrição detalhada do evento e possíveis causas;</w:t>
      </w:r>
    </w:p>
    <w:p w14:paraId="7DA78D6B" w14:textId="77777777" w:rsidR="00AD2574" w:rsidRPr="000D39ED" w:rsidRDefault="00AD2574" w:rsidP="00DF11A5">
      <w:pPr>
        <w:pStyle w:val="PargrafodaLista"/>
        <w:numPr>
          <w:ilvl w:val="0"/>
          <w:numId w:val="35"/>
        </w:numPr>
        <w:spacing w:line="360" w:lineRule="auto"/>
        <w:jc w:val="both"/>
        <w:rPr>
          <w:rFonts w:ascii="Times New Roman" w:hAnsi="Times New Roman"/>
          <w:i/>
        </w:rPr>
      </w:pPr>
      <w:r w:rsidRPr="000D39ED">
        <w:rPr>
          <w:rFonts w:ascii="Times New Roman" w:hAnsi="Times New Roman"/>
          <w:i/>
        </w:rPr>
        <w:t>Relatório fotográfico;</w:t>
      </w:r>
    </w:p>
    <w:p w14:paraId="1FE92D65" w14:textId="77777777" w:rsidR="00AD2574" w:rsidRPr="000D39ED" w:rsidRDefault="00AD2574" w:rsidP="00DF11A5">
      <w:pPr>
        <w:pStyle w:val="PargrafodaLista"/>
        <w:numPr>
          <w:ilvl w:val="0"/>
          <w:numId w:val="35"/>
        </w:numPr>
        <w:spacing w:line="360" w:lineRule="auto"/>
        <w:jc w:val="both"/>
        <w:rPr>
          <w:rFonts w:ascii="Times New Roman" w:hAnsi="Times New Roman"/>
          <w:i/>
        </w:rPr>
      </w:pPr>
      <w:r w:rsidRPr="000D39ED">
        <w:rPr>
          <w:rFonts w:ascii="Times New Roman" w:hAnsi="Times New Roman"/>
          <w:i/>
        </w:rPr>
        <w:t>Descrição das ações realizadas durante o acidente;</w:t>
      </w:r>
    </w:p>
    <w:p w14:paraId="4F7F4858" w14:textId="77777777" w:rsidR="00AD2574" w:rsidRPr="000D39ED" w:rsidRDefault="00AD2574" w:rsidP="00DF11A5">
      <w:pPr>
        <w:pStyle w:val="PargrafodaLista"/>
        <w:numPr>
          <w:ilvl w:val="0"/>
          <w:numId w:val="35"/>
        </w:numPr>
        <w:spacing w:line="360" w:lineRule="auto"/>
        <w:jc w:val="both"/>
        <w:rPr>
          <w:rFonts w:ascii="Times New Roman" w:hAnsi="Times New Roman"/>
          <w:i/>
        </w:rPr>
      </w:pPr>
      <w:r w:rsidRPr="000D39ED">
        <w:rPr>
          <w:rFonts w:ascii="Times New Roman" w:hAnsi="Times New Roman"/>
          <w:i/>
        </w:rPr>
        <w:t>Em caso de ruptura, a identificação das áreas afetadas;</w:t>
      </w:r>
    </w:p>
    <w:p w14:paraId="61072AD6" w14:textId="77777777" w:rsidR="00AD2574" w:rsidRPr="000D39ED" w:rsidRDefault="00AD2574" w:rsidP="00DF11A5">
      <w:pPr>
        <w:pStyle w:val="PargrafodaLista"/>
        <w:numPr>
          <w:ilvl w:val="0"/>
          <w:numId w:val="35"/>
        </w:numPr>
        <w:spacing w:line="360" w:lineRule="auto"/>
        <w:jc w:val="both"/>
        <w:rPr>
          <w:rFonts w:ascii="Times New Roman" w:hAnsi="Times New Roman"/>
          <w:i/>
        </w:rPr>
      </w:pPr>
      <w:r w:rsidRPr="000D39ED">
        <w:rPr>
          <w:rFonts w:ascii="Times New Roman" w:hAnsi="Times New Roman"/>
          <w:i/>
        </w:rPr>
        <w:t>Consequências do evento, inclusive danos materiais, à vida e à propriedade;</w:t>
      </w:r>
    </w:p>
    <w:p w14:paraId="6B034FE5" w14:textId="77777777" w:rsidR="00AD2574" w:rsidRPr="000D39ED" w:rsidRDefault="00AD2574" w:rsidP="00DF11A5">
      <w:pPr>
        <w:pStyle w:val="PargrafodaLista"/>
        <w:numPr>
          <w:ilvl w:val="0"/>
          <w:numId w:val="35"/>
        </w:numPr>
        <w:spacing w:line="360" w:lineRule="auto"/>
        <w:jc w:val="both"/>
        <w:rPr>
          <w:rFonts w:ascii="Times New Roman" w:hAnsi="Times New Roman"/>
          <w:i/>
        </w:rPr>
      </w:pPr>
      <w:r w:rsidRPr="000D39ED">
        <w:rPr>
          <w:rFonts w:ascii="Times New Roman" w:hAnsi="Times New Roman"/>
          <w:i/>
        </w:rPr>
        <w:t>Proposições de melhorias para revisão do PAEBM;</w:t>
      </w:r>
    </w:p>
    <w:p w14:paraId="791D0391" w14:textId="77777777" w:rsidR="00AD2574" w:rsidRPr="000D39ED" w:rsidRDefault="00AD2574" w:rsidP="00DF11A5">
      <w:pPr>
        <w:pStyle w:val="PargrafodaLista"/>
        <w:numPr>
          <w:ilvl w:val="0"/>
          <w:numId w:val="35"/>
        </w:numPr>
        <w:spacing w:line="360" w:lineRule="auto"/>
        <w:jc w:val="both"/>
        <w:rPr>
          <w:rFonts w:ascii="Times New Roman" w:hAnsi="Times New Roman"/>
          <w:i/>
        </w:rPr>
      </w:pPr>
      <w:r w:rsidRPr="000D39ED">
        <w:rPr>
          <w:rFonts w:ascii="Times New Roman" w:hAnsi="Times New Roman"/>
          <w:i/>
        </w:rPr>
        <w:t>Manifestação de ciência e concordância por parte do empreendedor, no caso de pessoa física, ou do titular do cargo de maior hierarquia na estrutura da pessoa jurídica, sobre o relatório e suas recomendações.</w:t>
      </w:r>
    </w:p>
    <w:p w14:paraId="691EC9C9" w14:textId="77777777" w:rsidR="00AD2574" w:rsidRDefault="00AD2574" w:rsidP="00AD2574">
      <w:pPr>
        <w:spacing w:line="360" w:lineRule="auto"/>
        <w:jc w:val="both"/>
      </w:pPr>
    </w:p>
    <w:p w14:paraId="5D300473" w14:textId="77777777" w:rsidR="00AD2574" w:rsidRDefault="00AD2574" w:rsidP="00AD2574">
      <w:pPr>
        <w:spacing w:line="360" w:lineRule="auto"/>
        <w:jc w:val="both"/>
      </w:pPr>
      <w:r>
        <w:t xml:space="preserve">Entende-se que este item se aplica apenas para os casos em que tenha havido registro de acidente na estrutura. </w:t>
      </w:r>
      <w:r w:rsidRPr="00AD0F3A">
        <w:t>Até a presente dada não houve</w:t>
      </w:r>
      <w:r>
        <w:t xml:space="preserve"> nenhum acidente nem</w:t>
      </w:r>
      <w:r w:rsidRPr="00AD0F3A">
        <w:t xml:space="preserve"> anomalia que levasse ao acionamento do nível de emergência 3 do PAEBM</w:t>
      </w:r>
      <w:r>
        <w:t xml:space="preserve"> </w:t>
      </w:r>
      <w:r w:rsidR="00625055">
        <w:t>do Novo Dique dos Macacos</w:t>
      </w:r>
      <w:r w:rsidRPr="00AD0F3A">
        <w:t>, portanto</w:t>
      </w:r>
      <w:r>
        <w:t>,</w:t>
      </w:r>
      <w:r w:rsidRPr="00AD0F3A">
        <w:t xml:space="preserve"> não </w:t>
      </w:r>
      <w:r>
        <w:t>há</w:t>
      </w:r>
      <w:r w:rsidRPr="00AD0F3A">
        <w:t xml:space="preserve"> relatórios de causas e consequências.</w:t>
      </w:r>
    </w:p>
    <w:p w14:paraId="1627A737" w14:textId="77777777" w:rsidR="00AD2574" w:rsidRDefault="00AD2574" w:rsidP="00AD2574">
      <w:pPr>
        <w:spacing w:line="360" w:lineRule="auto"/>
        <w:jc w:val="both"/>
      </w:pPr>
    </w:p>
    <w:p w14:paraId="0A46B0FD" w14:textId="77777777" w:rsidR="00AD2574" w:rsidRPr="0005617E" w:rsidRDefault="00AD2574" w:rsidP="00AD2574">
      <w:pPr>
        <w:pStyle w:val="Ttulo1"/>
        <w:numPr>
          <w:ilvl w:val="0"/>
          <w:numId w:val="1"/>
        </w:numPr>
        <w:tabs>
          <w:tab w:val="clear" w:pos="432"/>
          <w:tab w:val="left" w:pos="1134"/>
        </w:tabs>
        <w:spacing w:before="0" w:after="0" w:line="360" w:lineRule="auto"/>
        <w:ind w:left="720" w:hanging="720"/>
        <w:rPr>
          <w:rFonts w:ascii="Times New Roman" w:hAnsi="Times New Roman" w:cs="Times New Roman"/>
          <w:bCs w:val="0"/>
          <w:caps/>
          <w:kern w:val="0"/>
          <w:szCs w:val="24"/>
        </w:rPr>
      </w:pPr>
      <w:bookmarkStart w:id="933" w:name="_Toc103693566"/>
      <w:r w:rsidRPr="0005617E">
        <w:rPr>
          <w:rFonts w:ascii="Times New Roman" w:hAnsi="Times New Roman" w:cs="Times New Roman"/>
          <w:bCs w:val="0"/>
          <w:caps/>
          <w:kern w:val="0"/>
          <w:szCs w:val="24"/>
        </w:rPr>
        <w:t>Declaração de encerramento de emergência</w:t>
      </w:r>
      <w:bookmarkEnd w:id="933"/>
    </w:p>
    <w:p w14:paraId="5500A2BD" w14:textId="77777777" w:rsidR="00AD2574" w:rsidRDefault="00AD2574" w:rsidP="009B6C60">
      <w:pPr>
        <w:spacing w:line="360" w:lineRule="auto"/>
        <w:jc w:val="both"/>
      </w:pPr>
    </w:p>
    <w:p w14:paraId="14701BC8" w14:textId="77777777" w:rsidR="00AD2574" w:rsidRDefault="00AD2574" w:rsidP="00AD2574">
      <w:pPr>
        <w:spacing w:line="360" w:lineRule="auto"/>
        <w:jc w:val="both"/>
      </w:pPr>
      <w:r>
        <w:t xml:space="preserve">Até a presente data não foi verificada nenhuma anomalia que levasse ao acionamento do PAEBM </w:t>
      </w:r>
      <w:r w:rsidR="00625055">
        <w:t>do Novo Dique dos Macacos</w:t>
      </w:r>
      <w:r>
        <w:t>, portanto não existem declarações de encerramento a serem citadas neste documento.</w:t>
      </w:r>
    </w:p>
    <w:p w14:paraId="2BE68972" w14:textId="77777777" w:rsidR="00AD2574" w:rsidRDefault="00AD2574" w:rsidP="00AD2574">
      <w:pPr>
        <w:spacing w:line="360" w:lineRule="auto"/>
        <w:jc w:val="both"/>
      </w:pPr>
    </w:p>
    <w:p w14:paraId="4633A052" w14:textId="77777777" w:rsidR="00AD2574" w:rsidRPr="0005617E" w:rsidRDefault="00AD2574" w:rsidP="00AD2574">
      <w:pPr>
        <w:pStyle w:val="Ttulo1"/>
        <w:numPr>
          <w:ilvl w:val="0"/>
          <w:numId w:val="1"/>
        </w:numPr>
        <w:tabs>
          <w:tab w:val="left" w:pos="1134"/>
        </w:tabs>
        <w:spacing w:before="0" w:after="0" w:line="360" w:lineRule="auto"/>
        <w:rPr>
          <w:rFonts w:ascii="Times New Roman" w:hAnsi="Times New Roman" w:cs="Times New Roman"/>
          <w:bCs w:val="0"/>
          <w:caps/>
          <w:kern w:val="0"/>
          <w:szCs w:val="24"/>
        </w:rPr>
      </w:pPr>
      <w:bookmarkStart w:id="934" w:name="_Toc103693567"/>
      <w:r w:rsidRPr="003A391D">
        <w:rPr>
          <w:rFonts w:ascii="Times New Roman" w:hAnsi="Times New Roman" w:cs="Times New Roman"/>
          <w:bCs w:val="0"/>
          <w:caps/>
          <w:kern w:val="0"/>
          <w:szCs w:val="24"/>
        </w:rPr>
        <w:t>Relatório de Conformidad</w:t>
      </w:r>
      <w:r>
        <w:rPr>
          <w:rFonts w:ascii="Times New Roman" w:hAnsi="Times New Roman" w:cs="Times New Roman"/>
          <w:bCs w:val="0"/>
          <w:caps/>
          <w:kern w:val="0"/>
          <w:szCs w:val="24"/>
        </w:rPr>
        <w:t>e e Operacionalidade do PAEBM (</w:t>
      </w:r>
      <w:r w:rsidRPr="003A391D">
        <w:rPr>
          <w:rFonts w:ascii="Times New Roman" w:hAnsi="Times New Roman" w:cs="Times New Roman"/>
          <w:bCs w:val="0"/>
          <w:caps/>
          <w:kern w:val="0"/>
          <w:szCs w:val="24"/>
        </w:rPr>
        <w:t>RCO</w:t>
      </w:r>
      <w:r>
        <w:rPr>
          <w:rFonts w:ascii="Times New Roman" w:hAnsi="Times New Roman" w:cs="Times New Roman"/>
          <w:bCs w:val="0"/>
          <w:caps/>
          <w:kern w:val="0"/>
          <w:szCs w:val="24"/>
        </w:rPr>
        <w:t>)</w:t>
      </w:r>
      <w:bookmarkEnd w:id="934"/>
    </w:p>
    <w:p w14:paraId="459A55B0" w14:textId="77777777" w:rsidR="00AD2574" w:rsidRDefault="00AD2574" w:rsidP="00AD2574">
      <w:pPr>
        <w:spacing w:line="360" w:lineRule="auto"/>
      </w:pPr>
    </w:p>
    <w:p w14:paraId="4CD609FE" w14:textId="77777777" w:rsidR="00AD2574" w:rsidRDefault="00AD2574" w:rsidP="00AD2574">
      <w:pPr>
        <w:spacing w:line="360" w:lineRule="auto"/>
        <w:jc w:val="both"/>
      </w:pPr>
      <w:r>
        <w:t xml:space="preserve">O Item 20 do Anexo II - Estrutura e Conteúdo Mínimo do Plano de Segurança da Barragem (Resolução ANM nº 95) determina o PAEBM deve ser apresentado com o respectivo </w:t>
      </w:r>
      <w:r w:rsidRPr="00B4374B">
        <w:t>Relatório de Conf</w:t>
      </w:r>
      <w:r>
        <w:t>ormidade e Operacionalidade</w:t>
      </w:r>
      <w:r w:rsidRPr="00B4374B">
        <w:t xml:space="preserve"> </w:t>
      </w:r>
      <w:r>
        <w:t>–</w:t>
      </w:r>
      <w:r w:rsidRPr="00B4374B">
        <w:t xml:space="preserve"> RCO</w:t>
      </w:r>
      <w:r>
        <w:t>, com o seguinte conteúdo:</w:t>
      </w:r>
    </w:p>
    <w:p w14:paraId="4A4A32EF" w14:textId="77777777" w:rsidR="00AD2574" w:rsidRDefault="00AD2574" w:rsidP="00AD2574">
      <w:pPr>
        <w:spacing w:line="360" w:lineRule="auto"/>
        <w:jc w:val="both"/>
      </w:pPr>
    </w:p>
    <w:p w14:paraId="1B90D69D" w14:textId="77777777" w:rsidR="00AD2574" w:rsidRPr="00B4374B" w:rsidRDefault="00AD2574" w:rsidP="00DF11A5">
      <w:pPr>
        <w:pStyle w:val="PargrafodaLista"/>
        <w:numPr>
          <w:ilvl w:val="0"/>
          <w:numId w:val="36"/>
        </w:numPr>
        <w:spacing w:line="360" w:lineRule="auto"/>
        <w:jc w:val="both"/>
        <w:rPr>
          <w:rFonts w:ascii="Times New Roman" w:hAnsi="Times New Roman"/>
          <w:i/>
        </w:rPr>
      </w:pPr>
      <w:r w:rsidRPr="00B4374B">
        <w:rPr>
          <w:rFonts w:ascii="Times New Roman" w:hAnsi="Times New Roman"/>
          <w:i/>
        </w:rPr>
        <w:t>Identificação do representante legal do empreendedor;</w:t>
      </w:r>
    </w:p>
    <w:p w14:paraId="1E860C12" w14:textId="77777777" w:rsidR="00AD2574" w:rsidRPr="00B4374B" w:rsidRDefault="00AD2574" w:rsidP="00DF11A5">
      <w:pPr>
        <w:pStyle w:val="PargrafodaLista"/>
        <w:numPr>
          <w:ilvl w:val="0"/>
          <w:numId w:val="36"/>
        </w:numPr>
        <w:spacing w:line="360" w:lineRule="auto"/>
        <w:jc w:val="both"/>
        <w:rPr>
          <w:rFonts w:ascii="Times New Roman" w:hAnsi="Times New Roman"/>
          <w:i/>
        </w:rPr>
      </w:pPr>
      <w:r w:rsidRPr="00B4374B">
        <w:rPr>
          <w:rFonts w:ascii="Times New Roman" w:hAnsi="Times New Roman"/>
          <w:i/>
        </w:rPr>
        <w:t>Identificação da equipe externa contratada responsável técnica pela elaboração do Relatório de Conformidade e Operacionalidade do PAEBM de Barragem;</w:t>
      </w:r>
    </w:p>
    <w:p w14:paraId="1789C983" w14:textId="77777777" w:rsidR="00AD2574" w:rsidRPr="00B4374B" w:rsidRDefault="00AD2574" w:rsidP="00DF11A5">
      <w:pPr>
        <w:pStyle w:val="PargrafodaLista"/>
        <w:numPr>
          <w:ilvl w:val="0"/>
          <w:numId w:val="36"/>
        </w:numPr>
        <w:spacing w:line="360" w:lineRule="auto"/>
        <w:jc w:val="both"/>
        <w:rPr>
          <w:rFonts w:ascii="Times New Roman" w:hAnsi="Times New Roman"/>
          <w:i/>
        </w:rPr>
      </w:pPr>
      <w:r w:rsidRPr="00B4374B">
        <w:rPr>
          <w:rFonts w:ascii="Times New Roman" w:hAnsi="Times New Roman"/>
          <w:i/>
        </w:rPr>
        <w:t>Verificação e comprovação da conformidade e operacionalidade do PAEBM conforme a legislação vigente;</w:t>
      </w:r>
    </w:p>
    <w:p w14:paraId="1C045832" w14:textId="77777777" w:rsidR="00AD2574" w:rsidRPr="00B4374B" w:rsidRDefault="00AD2574" w:rsidP="00DF11A5">
      <w:pPr>
        <w:pStyle w:val="PargrafodaLista"/>
        <w:numPr>
          <w:ilvl w:val="0"/>
          <w:numId w:val="36"/>
        </w:numPr>
        <w:spacing w:line="360" w:lineRule="auto"/>
        <w:jc w:val="both"/>
        <w:rPr>
          <w:rFonts w:ascii="Times New Roman" w:hAnsi="Times New Roman"/>
          <w:i/>
        </w:rPr>
      </w:pPr>
      <w:r w:rsidRPr="00B4374B">
        <w:rPr>
          <w:rFonts w:ascii="Times New Roman" w:hAnsi="Times New Roman"/>
          <w:i/>
        </w:rPr>
        <w:t>Validação do mapa e do estudo de inundação da barragem em consonância com os parâmetros estabelecidos no art. 6º desta Resolução, com sugestão de Classificação em Dano Potencial Associado;</w:t>
      </w:r>
    </w:p>
    <w:p w14:paraId="6DB83314" w14:textId="77777777" w:rsidR="00AD2574" w:rsidRPr="00B4374B" w:rsidRDefault="00AD2574" w:rsidP="00DF11A5">
      <w:pPr>
        <w:pStyle w:val="PargrafodaLista"/>
        <w:numPr>
          <w:ilvl w:val="0"/>
          <w:numId w:val="36"/>
        </w:numPr>
        <w:spacing w:line="360" w:lineRule="auto"/>
        <w:jc w:val="both"/>
        <w:rPr>
          <w:rFonts w:ascii="Times New Roman" w:hAnsi="Times New Roman"/>
          <w:i/>
        </w:rPr>
      </w:pPr>
      <w:r w:rsidRPr="00B4374B">
        <w:rPr>
          <w:rFonts w:ascii="Times New Roman" w:hAnsi="Times New Roman"/>
          <w:i/>
        </w:rPr>
        <w:t>Descrição dos treinamentos internos realizados pelo empreendedor com as eventuais melhorias propostas para o PAEBM, no máximo a cada 6 (seis) meses, em consonância com o inciso III do art. 38 desta Resolução;</w:t>
      </w:r>
    </w:p>
    <w:p w14:paraId="4E8C79F4" w14:textId="77777777" w:rsidR="00AD2574" w:rsidRPr="00B4374B" w:rsidRDefault="00AD2574" w:rsidP="00DF11A5">
      <w:pPr>
        <w:pStyle w:val="PargrafodaLista"/>
        <w:numPr>
          <w:ilvl w:val="0"/>
          <w:numId w:val="36"/>
        </w:numPr>
        <w:spacing w:line="360" w:lineRule="auto"/>
        <w:jc w:val="both"/>
        <w:rPr>
          <w:rFonts w:ascii="Times New Roman" w:hAnsi="Times New Roman"/>
          <w:i/>
        </w:rPr>
      </w:pPr>
      <w:r w:rsidRPr="00B4374B">
        <w:rPr>
          <w:rFonts w:ascii="Times New Roman" w:hAnsi="Times New Roman"/>
          <w:i/>
        </w:rPr>
        <w:t>Descrição do Seminário Orientativo Anual realizado e seus resultados, com a participação das prefeituras, organismos de defesa civil, equipe de segurança da barragem, demais empregados do empreendimento e a população compreendida na ZAS;</w:t>
      </w:r>
    </w:p>
    <w:p w14:paraId="7E2F70DC" w14:textId="77777777" w:rsidR="00AD2574" w:rsidRPr="00B4374B" w:rsidRDefault="00AD2574" w:rsidP="00DF11A5">
      <w:pPr>
        <w:pStyle w:val="PargrafodaLista"/>
        <w:numPr>
          <w:ilvl w:val="0"/>
          <w:numId w:val="36"/>
        </w:numPr>
        <w:spacing w:line="360" w:lineRule="auto"/>
        <w:jc w:val="both"/>
        <w:rPr>
          <w:rFonts w:ascii="Times New Roman" w:hAnsi="Times New Roman"/>
          <w:i/>
        </w:rPr>
      </w:pPr>
      <w:r w:rsidRPr="00B4374B">
        <w:rPr>
          <w:rFonts w:ascii="Times New Roman" w:hAnsi="Times New Roman"/>
          <w:i/>
        </w:rPr>
        <w:t>Descrição dos testes, com registro e comprovação de funcionalidade das sirenes instaladas, das rotas de fuga e pontos de encontro tendo como base o item 5.3, do "Caderno de Orientações para Apoio à Elaboração de Planos de Contingência Municipais para Barragens" instituído pela Portaria nº 187, de 26 de outubro de 2016, da Secretaria Nacional de Proteção e Defesa Civil do Ministério da Integração Nacional, ou documento legal que venha sucedê-lo ou boas práticas divulgadas pelas Defesas Civis Federais, Estaduais e Municipais;</w:t>
      </w:r>
    </w:p>
    <w:p w14:paraId="7D09A559" w14:textId="77777777" w:rsidR="00AD2574" w:rsidRPr="00B4374B" w:rsidRDefault="00AD2574" w:rsidP="00DF11A5">
      <w:pPr>
        <w:pStyle w:val="PargrafodaLista"/>
        <w:numPr>
          <w:ilvl w:val="0"/>
          <w:numId w:val="36"/>
        </w:numPr>
        <w:spacing w:line="360" w:lineRule="auto"/>
        <w:jc w:val="both"/>
        <w:rPr>
          <w:rFonts w:ascii="Times New Roman" w:hAnsi="Times New Roman"/>
          <w:i/>
        </w:rPr>
      </w:pPr>
      <w:r w:rsidRPr="00B4374B">
        <w:rPr>
          <w:rFonts w:ascii="Times New Roman" w:hAnsi="Times New Roman"/>
          <w:i/>
        </w:rPr>
        <w:t>Avaliação e comprovação da instalação das sirenes em local adequado conforme art. 8 desta Resolução;</w:t>
      </w:r>
    </w:p>
    <w:p w14:paraId="76194A3B" w14:textId="77777777" w:rsidR="00AD2574" w:rsidRPr="00B4374B" w:rsidRDefault="00AD2574" w:rsidP="00DF11A5">
      <w:pPr>
        <w:pStyle w:val="PargrafodaLista"/>
        <w:numPr>
          <w:ilvl w:val="0"/>
          <w:numId w:val="36"/>
        </w:numPr>
        <w:spacing w:line="360" w:lineRule="auto"/>
        <w:jc w:val="both"/>
        <w:rPr>
          <w:rFonts w:ascii="Times New Roman" w:hAnsi="Times New Roman"/>
          <w:i/>
        </w:rPr>
      </w:pPr>
      <w:r w:rsidRPr="00B4374B">
        <w:rPr>
          <w:rFonts w:ascii="Times New Roman" w:hAnsi="Times New Roman"/>
          <w:i/>
        </w:rPr>
        <w:t>Comprovação da integração do PAEBM com o Plano de Contingência da Defesa Civil, caso exista;</w:t>
      </w:r>
    </w:p>
    <w:p w14:paraId="43419FDC" w14:textId="77777777" w:rsidR="00AD2574" w:rsidRPr="00B4374B" w:rsidRDefault="00AD2574" w:rsidP="00DF11A5">
      <w:pPr>
        <w:pStyle w:val="PargrafodaLista"/>
        <w:numPr>
          <w:ilvl w:val="0"/>
          <w:numId w:val="36"/>
        </w:numPr>
        <w:spacing w:line="360" w:lineRule="auto"/>
        <w:jc w:val="both"/>
        <w:rPr>
          <w:rFonts w:ascii="Times New Roman" w:hAnsi="Times New Roman"/>
          <w:i/>
        </w:rPr>
      </w:pPr>
      <w:r w:rsidRPr="00B4374B">
        <w:rPr>
          <w:rFonts w:ascii="Times New Roman" w:hAnsi="Times New Roman"/>
          <w:i/>
        </w:rPr>
        <w:t>Descrição do eventual apoio e participação em simulados de situações de emergência realizados de acordo com o art. 8º, inciso XI, da Lei nº 12.608, de 19 de abril de 2012, caso o empreendedor tenha sido solicitado formalmente pela defesa civil;</w:t>
      </w:r>
    </w:p>
    <w:p w14:paraId="479EA073" w14:textId="77777777" w:rsidR="00AD2574" w:rsidRPr="00B4374B" w:rsidRDefault="00AD2574" w:rsidP="00DF11A5">
      <w:pPr>
        <w:pStyle w:val="PargrafodaLista"/>
        <w:numPr>
          <w:ilvl w:val="0"/>
          <w:numId w:val="36"/>
        </w:numPr>
        <w:spacing w:line="360" w:lineRule="auto"/>
        <w:jc w:val="both"/>
        <w:rPr>
          <w:rFonts w:ascii="Times New Roman" w:hAnsi="Times New Roman"/>
          <w:i/>
        </w:rPr>
      </w:pPr>
      <w:r w:rsidRPr="00B4374B">
        <w:rPr>
          <w:rFonts w:ascii="Times New Roman" w:hAnsi="Times New Roman"/>
          <w:i/>
        </w:rPr>
        <w:t>Declaração de Conformidade e Operacionalidade do PAEBM da Barragem, conforme Anexo VII;</w:t>
      </w:r>
    </w:p>
    <w:p w14:paraId="2B7E3A57" w14:textId="77777777" w:rsidR="00AD2574" w:rsidRPr="00B4374B" w:rsidRDefault="00AD2574" w:rsidP="00DF11A5">
      <w:pPr>
        <w:pStyle w:val="PargrafodaLista"/>
        <w:numPr>
          <w:ilvl w:val="0"/>
          <w:numId w:val="36"/>
        </w:numPr>
        <w:spacing w:line="360" w:lineRule="auto"/>
        <w:jc w:val="both"/>
        <w:rPr>
          <w:rFonts w:ascii="Times New Roman" w:hAnsi="Times New Roman"/>
          <w:i/>
        </w:rPr>
      </w:pPr>
      <w:r w:rsidRPr="00B4374B">
        <w:rPr>
          <w:rFonts w:ascii="Times New Roman" w:hAnsi="Times New Roman"/>
          <w:i/>
        </w:rPr>
        <w:t>Ciente do empreendedor ou de seu representante legal; e</w:t>
      </w:r>
    </w:p>
    <w:p w14:paraId="2490D7ED" w14:textId="77777777" w:rsidR="00AD2574" w:rsidRPr="00B4374B" w:rsidRDefault="00AD2574" w:rsidP="00DF11A5">
      <w:pPr>
        <w:pStyle w:val="PargrafodaLista"/>
        <w:numPr>
          <w:ilvl w:val="0"/>
          <w:numId w:val="36"/>
        </w:numPr>
        <w:spacing w:line="360" w:lineRule="auto"/>
        <w:jc w:val="both"/>
        <w:rPr>
          <w:rFonts w:ascii="Times New Roman" w:hAnsi="Times New Roman"/>
        </w:rPr>
      </w:pPr>
      <w:r w:rsidRPr="00B4374B">
        <w:rPr>
          <w:rFonts w:ascii="Times New Roman" w:hAnsi="Times New Roman"/>
          <w:i/>
        </w:rPr>
        <w:t>Assinatura do elaborador do RCO com ART específica</w:t>
      </w:r>
      <w:r w:rsidRPr="00B4374B">
        <w:rPr>
          <w:rFonts w:ascii="Times New Roman" w:hAnsi="Times New Roman"/>
        </w:rPr>
        <w:t>.</w:t>
      </w:r>
    </w:p>
    <w:p w14:paraId="63B85B0A" w14:textId="77777777" w:rsidR="00AD2574" w:rsidRDefault="00AD2574" w:rsidP="00AD2574">
      <w:pPr>
        <w:spacing w:line="360" w:lineRule="auto"/>
        <w:jc w:val="both"/>
      </w:pPr>
    </w:p>
    <w:p w14:paraId="32897476" w14:textId="77777777" w:rsidR="00AD2574" w:rsidRDefault="00AD2574" w:rsidP="00AD2574">
      <w:pPr>
        <w:spacing w:line="360" w:lineRule="auto"/>
        <w:jc w:val="both"/>
      </w:pPr>
      <w:r>
        <w:t xml:space="preserve">A RCO deverá ser elaborada anualmente e seguir os requisitos da Resolução ANM </w:t>
      </w:r>
      <w:r w:rsidRPr="00BC752A">
        <w:t>nº</w:t>
      </w:r>
      <w:r>
        <w:t xml:space="preserve"> 95/2022, descritos na Seção V – d</w:t>
      </w:r>
      <w:r w:rsidRPr="008B0600">
        <w:t>a</w:t>
      </w:r>
      <w:r>
        <w:t xml:space="preserve"> </w:t>
      </w:r>
      <w:r w:rsidRPr="008B0600">
        <w:t>Avaliação de Conformidade e Operacionalidade do PAEBM</w:t>
      </w:r>
      <w:r>
        <w:t xml:space="preserve">. Quando concluído, o primeiro RCO do PAEBM </w:t>
      </w:r>
      <w:r w:rsidR="00DF11A5">
        <w:t>do Novo Dique dos Macac</w:t>
      </w:r>
      <w:r>
        <w:t>o</w:t>
      </w:r>
      <w:r w:rsidR="00DF11A5">
        <w:t>s</w:t>
      </w:r>
      <w:r>
        <w:t xml:space="preserve"> será incluído em apêndice específico e atualizado na periodicidade adequada.</w:t>
      </w:r>
    </w:p>
    <w:p w14:paraId="5E45A6EF" w14:textId="77777777" w:rsidR="00AD2574" w:rsidRPr="00226498" w:rsidRDefault="00AD2574" w:rsidP="00AD2574">
      <w:pPr>
        <w:spacing w:line="360" w:lineRule="auto"/>
        <w:jc w:val="both"/>
      </w:pPr>
    </w:p>
    <w:p w14:paraId="31221763" w14:textId="77777777" w:rsidR="00AD2574" w:rsidRPr="000970B5" w:rsidRDefault="00AD2574" w:rsidP="00AD2574">
      <w:pPr>
        <w:pStyle w:val="Ttulo1"/>
        <w:numPr>
          <w:ilvl w:val="0"/>
          <w:numId w:val="1"/>
        </w:numPr>
        <w:tabs>
          <w:tab w:val="clear" w:pos="432"/>
          <w:tab w:val="left" w:pos="1134"/>
        </w:tabs>
        <w:spacing w:before="0" w:after="0" w:line="360" w:lineRule="auto"/>
        <w:ind w:left="720" w:hanging="720"/>
        <w:rPr>
          <w:rFonts w:ascii="Times New Roman" w:hAnsi="Times New Roman" w:cs="Times New Roman"/>
          <w:bCs w:val="0"/>
          <w:caps/>
          <w:kern w:val="0"/>
          <w:szCs w:val="24"/>
        </w:rPr>
      </w:pPr>
      <w:bookmarkStart w:id="935" w:name="_Toc99460888"/>
      <w:bookmarkStart w:id="936" w:name="_Toc103693568"/>
      <w:r w:rsidRPr="000970B5">
        <w:rPr>
          <w:rFonts w:ascii="Times New Roman" w:hAnsi="Times New Roman" w:cs="Times New Roman"/>
          <w:bCs w:val="0"/>
          <w:caps/>
          <w:kern w:val="0"/>
          <w:szCs w:val="24"/>
        </w:rPr>
        <w:t>Atualização e revisão do PAEBM</w:t>
      </w:r>
      <w:bookmarkEnd w:id="935"/>
      <w:bookmarkEnd w:id="936"/>
    </w:p>
    <w:p w14:paraId="03E7EE69" w14:textId="77777777" w:rsidR="00AD2574" w:rsidRPr="00BC752A" w:rsidRDefault="00AD2574" w:rsidP="00AD2574">
      <w:pPr>
        <w:spacing w:line="360" w:lineRule="auto"/>
        <w:jc w:val="both"/>
      </w:pPr>
    </w:p>
    <w:p w14:paraId="73B1E385" w14:textId="77777777" w:rsidR="00AD2574" w:rsidRDefault="00AD2574" w:rsidP="00AD2574">
      <w:pPr>
        <w:spacing w:line="360" w:lineRule="auto"/>
        <w:jc w:val="both"/>
      </w:pPr>
      <w:r>
        <w:t xml:space="preserve">Conforme o Art. 36 da Resolução 95, </w:t>
      </w:r>
      <w:r w:rsidRPr="00384584">
        <w:rPr>
          <w:i/>
        </w:rPr>
        <w:t>PAEBM deve ser atualizado, sob responsabilidade do empreendedor, sempre que houver alguma mudança nos meios e recursos disponíveis para serem utilizados em situação de emergência, bem como no que se refere à verificação e à atualização dos contatos e telefones constantes no fluxograma de notificações ou quando houver mudanças nos cenários de emergência</w:t>
      </w:r>
      <w:r w:rsidRPr="00384584">
        <w:t>.</w:t>
      </w:r>
    </w:p>
    <w:p w14:paraId="0A725A0F" w14:textId="77777777" w:rsidR="00AD2574" w:rsidRDefault="00AD2574" w:rsidP="00AD2574">
      <w:pPr>
        <w:spacing w:line="360" w:lineRule="auto"/>
        <w:jc w:val="both"/>
      </w:pPr>
    </w:p>
    <w:p w14:paraId="5FF5A4EC" w14:textId="50C35E9E" w:rsidR="00AD2574" w:rsidRPr="00BC752A" w:rsidRDefault="00AD2574" w:rsidP="00AD2574">
      <w:pPr>
        <w:spacing w:line="360" w:lineRule="auto"/>
        <w:jc w:val="both"/>
      </w:pPr>
      <w:r>
        <w:t>As atualizações, após concluídas, serão</w:t>
      </w:r>
      <w:r w:rsidRPr="00BC752A">
        <w:t xml:space="preserve"> devidamente anotadas e assinadas em folha de controle de alteração e anexadas ao </w:t>
      </w:r>
      <w:r w:rsidR="00C47C84">
        <w:fldChar w:fldCharType="begin"/>
      </w:r>
      <w:r w:rsidR="00C47C84">
        <w:instrText xml:space="preserve"> REF _Ref102041767 \h </w:instrText>
      </w:r>
      <w:r w:rsidR="00C47C84">
        <w:fldChar w:fldCharType="separate"/>
      </w:r>
      <w:r w:rsidR="00996F5C" w:rsidRPr="00475232">
        <w:rPr>
          <w:bCs/>
          <w:caps/>
        </w:rPr>
        <w:t>Apêndice A – Controle de atualização do PAEBM</w:t>
      </w:r>
      <w:r w:rsidR="00C47C84">
        <w:fldChar w:fldCharType="end"/>
      </w:r>
      <w:r>
        <w:t>, e</w:t>
      </w:r>
      <w:r w:rsidRPr="00BC752A">
        <w:t xml:space="preserve"> divulgadas para todos os órgãos que receberam e possam vir a utilizar o PAEBM. </w:t>
      </w:r>
    </w:p>
    <w:p w14:paraId="6DC4E9C4" w14:textId="77777777" w:rsidR="00AD2574" w:rsidRDefault="00AD2574" w:rsidP="00AD2574">
      <w:pPr>
        <w:spacing w:line="360" w:lineRule="auto"/>
        <w:jc w:val="both"/>
      </w:pPr>
    </w:p>
    <w:p w14:paraId="364903F5" w14:textId="77777777" w:rsidR="00AD2574" w:rsidRDefault="00AD2574" w:rsidP="00AD2574">
      <w:pPr>
        <w:spacing w:line="360" w:lineRule="auto"/>
        <w:jc w:val="both"/>
      </w:pPr>
      <w:r>
        <w:t xml:space="preserve">Sem prejuízo de estar sempre atualizado, o PAEBM deverá ser revisado nas situações descritas os incisos do Art. 37 da Resolução ANM </w:t>
      </w:r>
      <w:r w:rsidRPr="00BC752A">
        <w:t>nº</w:t>
      </w:r>
      <w:r>
        <w:t xml:space="preserve"> 95/2022, o que </w:t>
      </w:r>
      <w:r w:rsidRPr="00153111">
        <w:rPr>
          <w:i/>
        </w:rPr>
        <w:t>implica reavaliação das ocupações a jusante e dos possíveis impactos a ela associado, assim como atualização do mapa de inundação (Parágrafo único)</w:t>
      </w:r>
      <w:r>
        <w:t>.</w:t>
      </w:r>
    </w:p>
    <w:p w14:paraId="2A299C4E" w14:textId="77777777" w:rsidR="00AD2574" w:rsidRDefault="00AD2574" w:rsidP="00AD2574">
      <w:pPr>
        <w:spacing w:line="360" w:lineRule="auto"/>
        <w:jc w:val="both"/>
      </w:pPr>
    </w:p>
    <w:p w14:paraId="195E2F0F" w14:textId="77777777" w:rsidR="008D3B17" w:rsidRPr="00DF11A5" w:rsidRDefault="00DF11A5" w:rsidP="008D3B17">
      <w:pPr>
        <w:pStyle w:val="Ttulo1"/>
        <w:numPr>
          <w:ilvl w:val="0"/>
          <w:numId w:val="1"/>
        </w:numPr>
        <w:tabs>
          <w:tab w:val="clear" w:pos="432"/>
          <w:tab w:val="left" w:pos="1134"/>
        </w:tabs>
        <w:spacing w:before="0" w:after="0" w:line="360" w:lineRule="auto"/>
        <w:ind w:left="720" w:hanging="720"/>
        <w:rPr>
          <w:rFonts w:ascii="Times New Roman" w:hAnsi="Times New Roman" w:cs="Times New Roman"/>
          <w:bCs w:val="0"/>
          <w:caps/>
          <w:kern w:val="0"/>
          <w:szCs w:val="24"/>
        </w:rPr>
      </w:pPr>
      <w:bookmarkStart w:id="937" w:name="_Toc498802989"/>
      <w:bookmarkStart w:id="938" w:name="_Toc498802990"/>
      <w:bookmarkStart w:id="939" w:name="_Toc498802991"/>
      <w:bookmarkStart w:id="940" w:name="_Toc498802992"/>
      <w:bookmarkStart w:id="941" w:name="_Toc498802993"/>
      <w:bookmarkStart w:id="942" w:name="_Toc498802994"/>
      <w:bookmarkStart w:id="943" w:name="_Toc498802995"/>
      <w:bookmarkStart w:id="944" w:name="_Toc498802996"/>
      <w:bookmarkStart w:id="945" w:name="_Toc498802997"/>
      <w:bookmarkStart w:id="946" w:name="_Toc498802998"/>
      <w:bookmarkStart w:id="947" w:name="_Toc498802999"/>
      <w:bookmarkStart w:id="948" w:name="_Toc498803000"/>
      <w:bookmarkStart w:id="949" w:name="_Toc498803001"/>
      <w:bookmarkStart w:id="950" w:name="_Toc498803002"/>
      <w:bookmarkStart w:id="951" w:name="_Toc103693569"/>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r w:rsidRPr="00DF11A5">
        <w:rPr>
          <w:rFonts w:ascii="Times New Roman" w:hAnsi="Times New Roman" w:cs="Times New Roman"/>
          <w:bCs w:val="0"/>
          <w:caps/>
          <w:kern w:val="0"/>
          <w:szCs w:val="24"/>
        </w:rPr>
        <w:t>Considerações finais</w:t>
      </w:r>
      <w:bookmarkEnd w:id="951"/>
    </w:p>
    <w:p w14:paraId="4D401A4E" w14:textId="77777777" w:rsidR="008D3B17" w:rsidRPr="00BC752A" w:rsidRDefault="008D3B17" w:rsidP="008D3B17">
      <w:pPr>
        <w:spacing w:line="360" w:lineRule="auto"/>
        <w:jc w:val="both"/>
        <w:rPr>
          <w:highlight w:val="yellow"/>
        </w:rPr>
      </w:pPr>
    </w:p>
    <w:p w14:paraId="2F3E0398" w14:textId="42725E4C" w:rsidR="008D3B17" w:rsidRPr="00BC752A" w:rsidRDefault="008D3B17" w:rsidP="008D3B17">
      <w:pPr>
        <w:spacing w:line="360" w:lineRule="auto"/>
        <w:jc w:val="both"/>
      </w:pPr>
      <w:r w:rsidRPr="00BC752A">
        <w:t xml:space="preserve">Neste documento foi apresentado o Plano de Ação de Emergência de Barragem de Mineração </w:t>
      </w:r>
      <w:r w:rsidR="001925D5">
        <w:t xml:space="preserve">(PAEBM) </w:t>
      </w:r>
      <w:r w:rsidRPr="00BC752A">
        <w:t xml:space="preserve">para </w:t>
      </w:r>
      <w:r w:rsidR="00D269FE">
        <w:t xml:space="preserve">o Novo </w:t>
      </w:r>
      <w:r w:rsidR="008C0AC3">
        <w:t>Dique dos Macacos</w:t>
      </w:r>
      <w:r w:rsidR="006C1EE8" w:rsidRPr="00BC752A">
        <w:t>.</w:t>
      </w:r>
    </w:p>
    <w:p w14:paraId="791CAF37" w14:textId="77777777" w:rsidR="008D3B17" w:rsidRPr="00BC752A" w:rsidRDefault="008D3B17" w:rsidP="008D3B17">
      <w:pPr>
        <w:spacing w:line="360" w:lineRule="auto"/>
        <w:jc w:val="both"/>
      </w:pPr>
    </w:p>
    <w:p w14:paraId="5C7AB861" w14:textId="77777777" w:rsidR="008D3B17" w:rsidRPr="00BC752A" w:rsidRDefault="008D3B17" w:rsidP="008D3B17">
      <w:pPr>
        <w:spacing w:line="360" w:lineRule="auto"/>
        <w:jc w:val="both"/>
      </w:pPr>
      <w:r w:rsidRPr="00BC752A">
        <w:t>Destaca-se que o objetivo deste PAEBM é orientar o salvamento e reduzir o risco de perdas de vidas humanas</w:t>
      </w:r>
      <w:r w:rsidR="00761755">
        <w:t>,</w:t>
      </w:r>
      <w:r w:rsidRPr="00BC752A">
        <w:t xml:space="preserve"> decorrentes da inundação na hipótese de ruptura </w:t>
      </w:r>
      <w:r w:rsidR="0096425F">
        <w:t>do</w:t>
      </w:r>
      <w:r w:rsidR="00DF79AC">
        <w:t xml:space="preserve"> </w:t>
      </w:r>
      <w:r w:rsidR="0096425F">
        <w:t xml:space="preserve">Novo </w:t>
      </w:r>
      <w:r w:rsidR="008C0AC3">
        <w:t>Dique dos Macacos</w:t>
      </w:r>
      <w:r w:rsidRPr="00BC752A">
        <w:t xml:space="preserve">. Para tanto, o PAEBM estabelece uma organização prévia para que as ações emergenciais sejam adequadas e prontamente acionadas, em caso de ocorrências de situações adversas que exponham </w:t>
      </w:r>
      <w:r w:rsidR="0096425F">
        <w:t>o</w:t>
      </w:r>
      <w:r w:rsidR="00F450B9">
        <w:t xml:space="preserve"> </w:t>
      </w:r>
      <w:r w:rsidR="0096425F">
        <w:t xml:space="preserve">Novo </w:t>
      </w:r>
      <w:r w:rsidR="008C0AC3">
        <w:t>Dique dos Macacos</w:t>
      </w:r>
      <w:r w:rsidRPr="00BC752A">
        <w:t xml:space="preserve"> a riscos de falha. </w:t>
      </w:r>
    </w:p>
    <w:p w14:paraId="6B00548D" w14:textId="77777777" w:rsidR="008D3B17" w:rsidRPr="00BC752A" w:rsidRDefault="008D3B17" w:rsidP="008D3B17">
      <w:pPr>
        <w:spacing w:line="360" w:lineRule="auto"/>
        <w:jc w:val="both"/>
      </w:pPr>
    </w:p>
    <w:p w14:paraId="06B893F8" w14:textId="77777777" w:rsidR="008D3B17" w:rsidRPr="00DF11A5" w:rsidRDefault="008D3B17" w:rsidP="008D3B17">
      <w:pPr>
        <w:spacing w:line="360" w:lineRule="auto"/>
        <w:jc w:val="both"/>
      </w:pPr>
      <w:r w:rsidRPr="00DF11A5">
        <w:t xml:space="preserve">Qualquer situação adversa </w:t>
      </w:r>
      <w:r w:rsidR="00E51FDE" w:rsidRPr="00DF11A5">
        <w:t>será</w:t>
      </w:r>
      <w:r w:rsidRPr="00DF11A5">
        <w:t xml:space="preserve"> imediatamente comunicada ao Coordenador do PAEBM, que juntamente com o responsável legal pelo empreendimento, classificará o risco e acionará o fluxo de comunicação, conforme a gravidade da situação.</w:t>
      </w:r>
    </w:p>
    <w:p w14:paraId="7211568D" w14:textId="77777777" w:rsidR="008D3B17" w:rsidRPr="00DF11A5" w:rsidRDefault="008D3B17" w:rsidP="008D3B17">
      <w:pPr>
        <w:spacing w:line="360" w:lineRule="auto"/>
        <w:jc w:val="both"/>
      </w:pPr>
    </w:p>
    <w:p w14:paraId="1E3247AD" w14:textId="77777777" w:rsidR="008D3B17" w:rsidRPr="00DF11A5" w:rsidRDefault="008D3B17" w:rsidP="008D3B17">
      <w:pPr>
        <w:spacing w:line="360" w:lineRule="auto"/>
        <w:jc w:val="both"/>
      </w:pPr>
      <w:r w:rsidRPr="00DF11A5">
        <w:t xml:space="preserve">Cabe destacar que questões referentes aos procedimentos preventivos, responsáveis pela integridade física da barragem, são tratados no Manual de Operação da Barragem, no Plano de Segurança da Barragem, inspeções regulares pela </w:t>
      </w:r>
      <w:r w:rsidR="0041189B" w:rsidRPr="00DF11A5">
        <w:t>Equipe de Segurança de Operação da Barragem</w:t>
      </w:r>
      <w:r w:rsidRPr="00DF11A5">
        <w:t xml:space="preserve"> da SAMARCO e nas Auditorias Anuais.</w:t>
      </w:r>
      <w:r w:rsidR="001421D4" w:rsidRPr="00DF11A5">
        <w:t xml:space="preserve"> A SAMARCO deverá elaborar níveis de referência para os instrumentos existentes junto à projetista, de forma a possibilitar o acionamento do PAEBM diante de variáveis consideradas importantes em relação a segurança da estrutura.</w:t>
      </w:r>
    </w:p>
    <w:p w14:paraId="09F4736B" w14:textId="77777777" w:rsidR="00631509" w:rsidRPr="00DF11A5" w:rsidRDefault="00631509" w:rsidP="008D3B17">
      <w:pPr>
        <w:spacing w:line="360" w:lineRule="auto"/>
        <w:jc w:val="both"/>
      </w:pPr>
    </w:p>
    <w:p w14:paraId="01FC92DC" w14:textId="77777777" w:rsidR="008D3B17" w:rsidRPr="002B7DE4" w:rsidRDefault="008D3B17" w:rsidP="008D3B17">
      <w:pPr>
        <w:spacing w:line="360" w:lineRule="auto"/>
        <w:jc w:val="both"/>
        <w:rPr>
          <w:u w:val="single"/>
        </w:rPr>
      </w:pPr>
      <w:r w:rsidRPr="00DF11A5">
        <w:t>Sabendo que a preservação da vida é o primeiro valor da SAMARCO, o coordenador do PAEBM e Representante legal do empreendimento devem ter em mente que a comunicação é o principal instrumento para salvar vidas em uma situação de emergência.</w:t>
      </w:r>
      <w:r w:rsidRPr="002B7DE4">
        <w:rPr>
          <w:u w:val="single"/>
        </w:rPr>
        <w:t xml:space="preserve"> </w:t>
      </w:r>
    </w:p>
    <w:p w14:paraId="519AC43C" w14:textId="77777777" w:rsidR="008D3B17" w:rsidRPr="00BC752A" w:rsidRDefault="008D3B17" w:rsidP="008D3B17">
      <w:pPr>
        <w:spacing w:line="360" w:lineRule="auto"/>
        <w:jc w:val="both"/>
      </w:pPr>
    </w:p>
    <w:p w14:paraId="39670220" w14:textId="77777777" w:rsidR="008D3B17" w:rsidRPr="00BC752A" w:rsidRDefault="008D3B17" w:rsidP="008D3B17">
      <w:pPr>
        <w:spacing w:line="360" w:lineRule="auto"/>
        <w:jc w:val="both"/>
      </w:pPr>
      <w:r w:rsidRPr="00BC752A">
        <w:t xml:space="preserve">Treinamentos específicos para as pessoas com função de comando ou supervisão </w:t>
      </w:r>
      <w:r w:rsidR="00E51FDE" w:rsidRPr="00BC752A">
        <w:t>serão</w:t>
      </w:r>
      <w:r w:rsidRPr="00BC752A">
        <w:t xml:space="preserve"> realizados com o objetivo de aprimorar sua capacidade de tomada de decisão perante situações de pressão e o relacionamento com as equipes e pessoas sob a sua responsabilidade direta, com superiores hierárquicos e também com representantes das autoridades, do público e de outras entidades (ONGs, imprensa etc.).</w:t>
      </w:r>
    </w:p>
    <w:p w14:paraId="3FC94550" w14:textId="77777777" w:rsidR="00D60411" w:rsidRPr="00BC752A" w:rsidRDefault="00D60411" w:rsidP="008D3B17">
      <w:pPr>
        <w:spacing w:line="360" w:lineRule="auto"/>
        <w:jc w:val="both"/>
      </w:pPr>
    </w:p>
    <w:p w14:paraId="2774F70A" w14:textId="65E6E4A4" w:rsidR="00980E6A" w:rsidRPr="00BC752A" w:rsidRDefault="00742CA6" w:rsidP="00DF02B4">
      <w:pPr>
        <w:spacing w:line="360" w:lineRule="auto"/>
        <w:jc w:val="both"/>
      </w:pPr>
      <w:r>
        <w:t xml:space="preserve">Todos os mapas gerados </w:t>
      </w:r>
      <w:r w:rsidR="00DF02B4" w:rsidRPr="00BC752A">
        <w:t xml:space="preserve">encontram-se disponíveis em formato KMZ no </w:t>
      </w:r>
      <w:r w:rsidR="00C47C84">
        <w:fldChar w:fldCharType="begin"/>
      </w:r>
      <w:r w:rsidR="00C47C84">
        <w:instrText xml:space="preserve"> REF _Ref102041781 \h </w:instrText>
      </w:r>
      <w:r w:rsidR="00C47C84">
        <w:fldChar w:fldCharType="separate"/>
      </w:r>
      <w:r w:rsidR="00996F5C" w:rsidRPr="00475232">
        <w:rPr>
          <w:bCs/>
          <w:caps/>
        </w:rPr>
        <w:t xml:space="preserve">Apêndice </w:t>
      </w:r>
      <w:r w:rsidR="00996F5C">
        <w:rPr>
          <w:bCs/>
          <w:caps/>
        </w:rPr>
        <w:t>F</w:t>
      </w:r>
      <w:r w:rsidR="00996F5C" w:rsidRPr="00475232">
        <w:rPr>
          <w:bCs/>
          <w:caps/>
        </w:rPr>
        <w:t xml:space="preserve"> – </w:t>
      </w:r>
      <w:r w:rsidR="00996F5C">
        <w:rPr>
          <w:bCs/>
          <w:caps/>
        </w:rPr>
        <w:t>KMZ</w:t>
      </w:r>
      <w:r w:rsidR="00C47C84">
        <w:fldChar w:fldCharType="end"/>
      </w:r>
      <w:r w:rsidR="00DF02B4" w:rsidRPr="00BC752A">
        <w:t>.</w:t>
      </w:r>
    </w:p>
    <w:p w14:paraId="4D360077" w14:textId="77777777" w:rsidR="00DF11A5" w:rsidRDefault="00DF11A5" w:rsidP="00865F7E">
      <w:pPr>
        <w:spacing w:line="360" w:lineRule="auto"/>
        <w:jc w:val="both"/>
        <w:rPr>
          <w:bCs/>
        </w:rPr>
      </w:pPr>
    </w:p>
    <w:p w14:paraId="2BBCBA29" w14:textId="77777777" w:rsidR="00DF11A5" w:rsidRDefault="00DF11A5" w:rsidP="00DF11A5">
      <w:pPr>
        <w:pStyle w:val="Ttulo1"/>
        <w:numPr>
          <w:ilvl w:val="0"/>
          <w:numId w:val="1"/>
        </w:numPr>
        <w:tabs>
          <w:tab w:val="clear" w:pos="432"/>
          <w:tab w:val="left" w:pos="1134"/>
        </w:tabs>
        <w:spacing w:before="0" w:after="0" w:line="360" w:lineRule="auto"/>
        <w:ind w:left="720" w:hanging="720"/>
        <w:rPr>
          <w:rFonts w:ascii="Times New Roman" w:hAnsi="Times New Roman" w:cs="Times New Roman"/>
          <w:bCs w:val="0"/>
          <w:caps/>
          <w:kern w:val="0"/>
          <w:szCs w:val="24"/>
        </w:rPr>
      </w:pPr>
      <w:bookmarkStart w:id="952" w:name="_Toc103693570"/>
      <w:r>
        <w:rPr>
          <w:rFonts w:ascii="Times New Roman" w:hAnsi="Times New Roman" w:cs="Times New Roman"/>
          <w:bCs w:val="0"/>
          <w:caps/>
          <w:kern w:val="0"/>
          <w:szCs w:val="24"/>
        </w:rPr>
        <w:t>Qualificação da empresa e da equipe técnica responsável pela elaboração do PAEBM</w:t>
      </w:r>
      <w:bookmarkEnd w:id="952"/>
    </w:p>
    <w:p w14:paraId="023E8413" w14:textId="77777777" w:rsidR="00DF11A5" w:rsidRDefault="00DF11A5" w:rsidP="00DF11A5"/>
    <w:p w14:paraId="335D83D3" w14:textId="77777777" w:rsidR="00DF11A5" w:rsidRDefault="00DF11A5" w:rsidP="00DF11A5">
      <w:pPr>
        <w:spacing w:line="360" w:lineRule="auto"/>
        <w:jc w:val="both"/>
      </w:pPr>
      <w:r>
        <w:t xml:space="preserve">A WALM BH ENGENHARIA, empresa responsável pela atual atualização do PAEBM do Novo Dique dos Macacos e elaboração dos respectivos mapas, possui equipe </w:t>
      </w:r>
      <w:r w:rsidRPr="003B2328">
        <w:t xml:space="preserve">multidisciplinar </w:t>
      </w:r>
      <w:r>
        <w:t>com</w:t>
      </w:r>
      <w:r w:rsidRPr="003B2328">
        <w:t xml:space="preserve"> conhecimento para atuação em diversas áreas da barragem de mineração</w:t>
      </w:r>
      <w:r>
        <w:t xml:space="preserve">, em conformidade com o que determina o Art. 59 da Resolução </w:t>
      </w:r>
      <w:r w:rsidRPr="007F2366">
        <w:t>ANM nº 95/2022</w:t>
      </w:r>
      <w:r>
        <w:t>.</w:t>
      </w:r>
    </w:p>
    <w:p w14:paraId="259714F7" w14:textId="77777777" w:rsidR="00DF11A5" w:rsidRDefault="00DF11A5" w:rsidP="00DF11A5">
      <w:pPr>
        <w:spacing w:line="360" w:lineRule="auto"/>
        <w:jc w:val="both"/>
      </w:pPr>
    </w:p>
    <w:p w14:paraId="300C1402" w14:textId="00936A6F" w:rsidR="00DF11A5" w:rsidRDefault="00DF11A5" w:rsidP="00DF11A5">
      <w:pPr>
        <w:spacing w:line="360" w:lineRule="auto"/>
        <w:jc w:val="both"/>
      </w:pPr>
      <w:r>
        <w:t xml:space="preserve">As informações de contato da WALM foram apresentadas no Capítulo </w:t>
      </w:r>
      <w:r w:rsidR="007A04E7">
        <w:fldChar w:fldCharType="begin"/>
      </w:r>
      <w:r w:rsidR="007A04E7">
        <w:instrText xml:space="preserve"> REF _Ref101886090 \r \h </w:instrText>
      </w:r>
      <w:r w:rsidR="007A04E7">
        <w:fldChar w:fldCharType="separate"/>
      </w:r>
      <w:r w:rsidR="00996F5C">
        <w:t>2</w:t>
      </w:r>
      <w:r w:rsidR="007A04E7">
        <w:fldChar w:fldCharType="end"/>
      </w:r>
      <w:r>
        <w:t xml:space="preserve"> deste PAEBM, e fazem parte da </w:t>
      </w:r>
      <w:r>
        <w:fldChar w:fldCharType="begin"/>
      </w:r>
      <w:r>
        <w:instrText xml:space="preserve"> REF _Ref101347881 \h </w:instrText>
      </w:r>
      <w:r>
        <w:fldChar w:fldCharType="separate"/>
      </w:r>
      <w:r w:rsidR="00996F5C" w:rsidRPr="003700D0">
        <w:t xml:space="preserve">Tabela </w:t>
      </w:r>
      <w:r w:rsidR="00996F5C">
        <w:rPr>
          <w:noProof/>
        </w:rPr>
        <w:t>2</w:t>
      </w:r>
      <w:r w:rsidR="00996F5C">
        <w:t>.</w:t>
      </w:r>
      <w:r w:rsidR="00996F5C">
        <w:rPr>
          <w:noProof/>
        </w:rPr>
        <w:t>1</w:t>
      </w:r>
      <w:r w:rsidR="00996F5C" w:rsidRPr="003700D0">
        <w:t xml:space="preserve"> – </w:t>
      </w:r>
      <w:r w:rsidR="00996F5C">
        <w:t>Principais contatos do fluxo de notificação - PAEBM Novo Dique dos Macacos</w:t>
      </w:r>
      <w:r w:rsidR="00996F5C" w:rsidRPr="003700D0">
        <w:t>.</w:t>
      </w:r>
      <w:r>
        <w:fldChar w:fldCharType="end"/>
      </w:r>
    </w:p>
    <w:p w14:paraId="5A68671E" w14:textId="77777777" w:rsidR="00DF11A5" w:rsidRDefault="00DF11A5" w:rsidP="00DF11A5">
      <w:pPr>
        <w:spacing w:line="360" w:lineRule="auto"/>
        <w:jc w:val="both"/>
      </w:pPr>
    </w:p>
    <w:p w14:paraId="7248D44B" w14:textId="77777777" w:rsidR="00DF11A5" w:rsidRPr="00BC752A" w:rsidRDefault="00DF11A5" w:rsidP="00DF11A5">
      <w:pPr>
        <w:rPr>
          <w:b/>
        </w:rPr>
      </w:pPr>
    </w:p>
    <w:p w14:paraId="6F053EC0" w14:textId="77777777" w:rsidR="00DF11A5" w:rsidRPr="00C44A63" w:rsidRDefault="00DF11A5" w:rsidP="00DF11A5">
      <w:pPr>
        <w:pStyle w:val="Ttulo1"/>
        <w:numPr>
          <w:ilvl w:val="0"/>
          <w:numId w:val="1"/>
        </w:numPr>
        <w:tabs>
          <w:tab w:val="clear" w:pos="432"/>
          <w:tab w:val="left" w:pos="1134"/>
        </w:tabs>
        <w:spacing w:before="0" w:after="0" w:line="360" w:lineRule="auto"/>
        <w:ind w:left="720" w:hanging="720"/>
        <w:rPr>
          <w:rFonts w:ascii="Times New Roman" w:hAnsi="Times New Roman" w:cs="Times New Roman"/>
          <w:bCs w:val="0"/>
          <w:caps/>
          <w:kern w:val="0"/>
          <w:szCs w:val="24"/>
        </w:rPr>
      </w:pPr>
      <w:bookmarkStart w:id="953" w:name="_Toc99460891"/>
      <w:bookmarkStart w:id="954" w:name="_Toc103693571"/>
      <w:r w:rsidRPr="00C44A63">
        <w:rPr>
          <w:rFonts w:ascii="Times New Roman" w:hAnsi="Times New Roman" w:cs="Times New Roman"/>
          <w:bCs w:val="0"/>
          <w:caps/>
          <w:kern w:val="0"/>
          <w:szCs w:val="24"/>
        </w:rPr>
        <w:t>Referências bibliográficas</w:t>
      </w:r>
      <w:bookmarkEnd w:id="953"/>
      <w:bookmarkEnd w:id="954"/>
    </w:p>
    <w:p w14:paraId="37452F2E" w14:textId="77777777" w:rsidR="00DF11A5" w:rsidRDefault="00DF11A5" w:rsidP="00DF11A5">
      <w:pPr>
        <w:spacing w:before="240" w:after="240" w:line="360" w:lineRule="auto"/>
        <w:jc w:val="both"/>
      </w:pPr>
      <w:r>
        <w:t>AGÊNCIA NACIONAL DE ÁGUAS – ANA. Modelo de Plano de Ação de Emergência. Disponível em http://audienciapublica.ana.gov.br/arquivos/Aud_37_Modelo_de_PAE.pdf, acessado em 04/11/2021.</w:t>
      </w:r>
    </w:p>
    <w:p w14:paraId="742FD30C" w14:textId="77777777" w:rsidR="00DF11A5" w:rsidRDefault="00DF11A5" w:rsidP="00DF11A5">
      <w:pPr>
        <w:spacing w:before="240" w:after="240" w:line="360" w:lineRule="auto"/>
        <w:jc w:val="both"/>
      </w:pPr>
      <w:r>
        <w:t>BRASIL, Lei. 12.334, de 20 de setembro de 2010. “Estabelece Política Nacional de Segurança de Barragens e cria o Sistema Nacional de Informações sobre Segurança de Barragens”.</w:t>
      </w:r>
    </w:p>
    <w:p w14:paraId="69C05D4E" w14:textId="77777777" w:rsidR="00DF11A5" w:rsidRDefault="00DF11A5" w:rsidP="00DF11A5">
      <w:pPr>
        <w:spacing w:before="240" w:after="240" w:line="360" w:lineRule="auto"/>
        <w:jc w:val="both"/>
      </w:pPr>
      <w:r>
        <w:t>BRASIL, 14.066, de 30 de setembro de 2020. “Altera a Lei nº 12.334, de 20 de setembro de 2010, que estabelece a Política Nacional de Segurança de Barragens (PNSB), a Lei nº 7.797, de 10 de julho de 1989, que cria o Fundo Nacional do Meio Ambiente (FNMA), a Lei nº 9.433, de 8 de janeiro de 1997, que institui a Política Nacional de Recursos Hídricos, e o Decreto-Lei nº 227, de 28 de fevereiro de 1967 (Código de Mineração)”.</w:t>
      </w:r>
    </w:p>
    <w:p w14:paraId="13C8738C" w14:textId="77777777" w:rsidR="00DF11A5" w:rsidRDefault="00DF11A5" w:rsidP="00DF11A5">
      <w:pPr>
        <w:spacing w:before="240" w:after="240" w:line="360" w:lineRule="auto"/>
        <w:jc w:val="both"/>
      </w:pPr>
      <w:r>
        <w:t>BRASIL. MINISTÉRIO DO TRABALHO E EMPREGO. Norma Regulamentadora Nº 22 - Segurança e Saúde Ocupacional na Mineração. Brasília: Ministério do Trabalho e Emprego, 2019.</w:t>
      </w:r>
    </w:p>
    <w:p w14:paraId="0C057F27" w14:textId="77777777" w:rsidR="00DF11A5" w:rsidRDefault="00DF11A5" w:rsidP="00DF11A5">
      <w:pPr>
        <w:spacing w:before="240" w:after="240" w:line="360" w:lineRule="auto"/>
        <w:jc w:val="both"/>
      </w:pPr>
      <w:r w:rsidRPr="002F0EB5">
        <w:t xml:space="preserve">FEMA. Federal Guidelines for Inundation Mapping of Flood Risks Associated with Dam Incidents and Failures. </w:t>
      </w:r>
      <w:r>
        <w:t>Julho, 2013.</w:t>
      </w:r>
    </w:p>
    <w:p w14:paraId="74F05B12" w14:textId="77777777" w:rsidR="00DF11A5" w:rsidRPr="00A24715" w:rsidRDefault="00DF11A5" w:rsidP="00DF11A5">
      <w:pPr>
        <w:spacing w:before="240" w:after="240" w:line="360" w:lineRule="auto"/>
        <w:jc w:val="both"/>
        <w:rPr>
          <w:lang w:val="en-US"/>
        </w:rPr>
      </w:pPr>
      <w:r>
        <w:t xml:space="preserve">HYDRONIA. RiverFlow2D, Two-Dimensional River Dynamics Model. </w:t>
      </w:r>
      <w:r w:rsidRPr="00A24715">
        <w:rPr>
          <w:lang w:val="en-US"/>
        </w:rPr>
        <w:t>Reference Manual. Pembroke Pines, Hydronia, LLC, 2016, 236p.</w:t>
      </w:r>
    </w:p>
    <w:p w14:paraId="43E2C0D8" w14:textId="77777777" w:rsidR="00DF11A5" w:rsidRPr="00A24715" w:rsidRDefault="00DF11A5" w:rsidP="00DF11A5">
      <w:pPr>
        <w:spacing w:before="240" w:after="240" w:line="360" w:lineRule="auto"/>
        <w:jc w:val="both"/>
        <w:rPr>
          <w:lang w:val="en-US"/>
        </w:rPr>
      </w:pPr>
      <w:r w:rsidRPr="00A24715">
        <w:rPr>
          <w:lang w:val="en-US"/>
        </w:rPr>
        <w:t>JULIEN, P.Y. Erosion and Sedimentation. New York, Cambridge University Press, Second Edition, 2010, 371p.</w:t>
      </w:r>
    </w:p>
    <w:p w14:paraId="6D0CE952" w14:textId="77777777" w:rsidR="00DF11A5" w:rsidRPr="00A24715" w:rsidRDefault="00DF11A5" w:rsidP="00DF11A5">
      <w:pPr>
        <w:spacing w:before="240" w:after="240" w:line="360" w:lineRule="auto"/>
        <w:jc w:val="both"/>
        <w:rPr>
          <w:lang w:val="en-US"/>
        </w:rPr>
      </w:pPr>
      <w:r w:rsidRPr="00A24715">
        <w:rPr>
          <w:lang w:val="en-US"/>
        </w:rPr>
        <w:t>JULIEN, P.Y.; O'BRIEN. J.S. Selected notes on debris flow dynamics. p. 144-162, 1997.</w:t>
      </w:r>
    </w:p>
    <w:p w14:paraId="235FDA3D" w14:textId="77777777" w:rsidR="00DF11A5" w:rsidRDefault="00DF11A5" w:rsidP="00DF11A5">
      <w:pPr>
        <w:spacing w:before="240" w:after="240" w:line="360" w:lineRule="auto"/>
        <w:jc w:val="both"/>
      </w:pPr>
      <w:r>
        <w:t>MINAS GERAIS. Lei Estadual Ordinária nº 23.291 de 25 de fevereiro de 2019. “Institui a política estadual de segurança de barragens”.</w:t>
      </w:r>
    </w:p>
    <w:p w14:paraId="2F441BEB" w14:textId="77777777" w:rsidR="00DF11A5" w:rsidRDefault="00DF11A5" w:rsidP="00DF11A5">
      <w:pPr>
        <w:spacing w:before="240" w:after="240" w:line="360" w:lineRule="auto"/>
        <w:jc w:val="both"/>
      </w:pPr>
      <w:r>
        <w:t>MINAS GERAIS. COORDENADORIA ESTADUAL DE DEFESA CIVIL/GABINETE MILITAR DO GOVERNADOR (CEDEC/GMG). Instrução Técnica nº 01/2021.</w:t>
      </w:r>
    </w:p>
    <w:p w14:paraId="62EFE454" w14:textId="77777777" w:rsidR="00DF11A5" w:rsidRDefault="00DF11A5" w:rsidP="00DF11A5">
      <w:pPr>
        <w:spacing w:before="240" w:after="240" w:line="360" w:lineRule="auto"/>
        <w:jc w:val="both"/>
      </w:pPr>
      <w:r>
        <w:t>MINAS GERAIS. COORDENADORIA ESTADUAL DE DEFESA CIVIL/GABINETE MILITAR DO GOVERNADOR (CEDEC/GMG). Ofício Circular nº 02/2012.</w:t>
      </w:r>
    </w:p>
    <w:p w14:paraId="2817622E" w14:textId="77777777" w:rsidR="00DF11A5" w:rsidRPr="00A24715" w:rsidRDefault="00DF11A5" w:rsidP="00DF11A5">
      <w:pPr>
        <w:spacing w:before="240" w:after="240" w:line="360" w:lineRule="auto"/>
        <w:jc w:val="both"/>
        <w:rPr>
          <w:lang w:val="en-US"/>
        </w:rPr>
      </w:pPr>
      <w:r>
        <w:t xml:space="preserve">MINAS GERAIS. COORDENADORIA ESTADUAL DE DEFESA CIVIL/GABINETE MILITAR DO GOVERNADOR (CEDEC/GMG). Plano de Segurança para as comunidades próximas a barragens de mineração. </w:t>
      </w:r>
      <w:r w:rsidRPr="00A24715">
        <w:rPr>
          <w:lang w:val="en-US"/>
        </w:rPr>
        <w:t>2019.</w:t>
      </w:r>
    </w:p>
    <w:p w14:paraId="241E3543" w14:textId="77777777" w:rsidR="00DF11A5" w:rsidRPr="00A24715" w:rsidRDefault="00DF11A5" w:rsidP="00DF11A5">
      <w:pPr>
        <w:spacing w:before="240" w:after="240" w:line="360" w:lineRule="auto"/>
        <w:jc w:val="both"/>
        <w:rPr>
          <w:lang w:val="en-US"/>
        </w:rPr>
      </w:pPr>
      <w:r w:rsidRPr="00A24715">
        <w:rPr>
          <w:lang w:val="en-US"/>
        </w:rPr>
        <w:t>MURILLO, J., GARCÍA-NAVARRO, P., BURGUETE, J. (2012). Wave Riemann description of friction terms in unsteady shallow flows: Application to water and mud/debris floods, Journal of Computational Physics 231, 1963–2001.</w:t>
      </w:r>
    </w:p>
    <w:p w14:paraId="35EE07CF" w14:textId="77777777" w:rsidR="00DF11A5" w:rsidRPr="00A24715" w:rsidRDefault="00DF11A5" w:rsidP="00DF11A5">
      <w:pPr>
        <w:spacing w:before="240" w:after="240" w:line="360" w:lineRule="auto"/>
        <w:jc w:val="both"/>
        <w:rPr>
          <w:lang w:val="en-US"/>
        </w:rPr>
      </w:pPr>
      <w:r w:rsidRPr="00A24715">
        <w:rPr>
          <w:lang w:val="en-US"/>
        </w:rPr>
        <w:t>NATIONAL INVENTORY OF DAMS (NID). Emergency Action Plan (EAP) Rock Creek Watershed, Dam N°.</w:t>
      </w:r>
    </w:p>
    <w:p w14:paraId="07AE5A15" w14:textId="77777777" w:rsidR="00DF11A5" w:rsidRDefault="00DF11A5" w:rsidP="00DF11A5">
      <w:pPr>
        <w:spacing w:before="240" w:after="240" w:line="360" w:lineRule="auto"/>
        <w:jc w:val="both"/>
      </w:pPr>
      <w:r w:rsidRPr="00A24715">
        <w:rPr>
          <w:lang w:val="en-US"/>
        </w:rPr>
        <w:t xml:space="preserve">O’BRIEN, J. S., JULIEN, P.Y. Physical properties and mechanics of hyperconcentrated sediment flows. In: SPECIALTY CONFERENCE - DELINEATION OF LANDSLIDE, FLASH FLOOD AND DEBRIS FLOW HAZARDS IN UTAH, 1984, Logan. </w:t>
      </w:r>
      <w:r>
        <w:t>Proceeding Utah: Utah State University, 1985. p. 260-279.</w:t>
      </w:r>
    </w:p>
    <w:p w14:paraId="46C28EDA" w14:textId="77777777" w:rsidR="00DF11A5" w:rsidRDefault="00DF11A5" w:rsidP="00DF11A5">
      <w:pPr>
        <w:spacing w:before="240" w:after="240" w:line="360" w:lineRule="auto"/>
        <w:jc w:val="both"/>
      </w:pPr>
      <w:r>
        <w:t>RIBEIRO, V. Q. F. Proposta de metodologia para avaliação dos efeitos de rupturas de estruturas de dis</w:t>
      </w:r>
      <w:r w:rsidR="004C2936">
        <w:t>posição de rejeitos. 2015. 267 p</w:t>
      </w:r>
      <w:r>
        <w:t>. Dissertação (Mestrado) – Escola de Engenharia, Universidade Federal de Minas Gerais, Belo Horizonte, 2015.</w:t>
      </w:r>
    </w:p>
    <w:p w14:paraId="30EF1604" w14:textId="77777777" w:rsidR="00DF11A5" w:rsidRDefault="00DF11A5" w:rsidP="00DF11A5">
      <w:pPr>
        <w:spacing w:before="240" w:after="240" w:line="360" w:lineRule="auto"/>
        <w:jc w:val="both"/>
        <w:rPr>
          <w:lang w:val="en-US"/>
        </w:rPr>
      </w:pPr>
      <w:r w:rsidRPr="00A24715">
        <w:rPr>
          <w:lang w:val="en-US"/>
        </w:rPr>
        <w:t>RICO, M.; BENITO, G.; DÍEZ-HERRERO, Floods from tailings dam failures. Journal of Hazardous Materials, v. 154, p. 79-87, October, 2007.</w:t>
      </w:r>
    </w:p>
    <w:p w14:paraId="5F2C629B" w14:textId="77777777" w:rsidR="00DE187E" w:rsidRPr="0056737F" w:rsidRDefault="004A77A2" w:rsidP="00DE187E">
      <w:pPr>
        <w:tabs>
          <w:tab w:val="left" w:pos="0"/>
          <w:tab w:val="left" w:pos="2880"/>
          <w:tab w:val="left" w:pos="3600"/>
          <w:tab w:val="left" w:pos="4320"/>
          <w:tab w:val="left" w:pos="5040"/>
          <w:tab w:val="left" w:pos="5760"/>
          <w:tab w:val="left" w:pos="6480"/>
          <w:tab w:val="left" w:pos="7200"/>
          <w:tab w:val="left" w:pos="7920"/>
        </w:tabs>
        <w:spacing w:before="40" w:after="40"/>
        <w:rPr>
          <w:sz w:val="18"/>
          <w:szCs w:val="18"/>
          <w:lang w:val="en-US"/>
        </w:rPr>
      </w:pPr>
      <w:r>
        <w:rPr>
          <w:lang w:val="en-US"/>
        </w:rPr>
        <w:br w:type="page"/>
      </w:r>
    </w:p>
    <w:p w14:paraId="44CFB544" w14:textId="77777777" w:rsidR="00DE187E" w:rsidRPr="0056737F" w:rsidRDefault="00DE187E" w:rsidP="00DE187E">
      <w:pPr>
        <w:tabs>
          <w:tab w:val="left" w:pos="0"/>
          <w:tab w:val="left" w:pos="2880"/>
          <w:tab w:val="left" w:pos="3600"/>
          <w:tab w:val="left" w:pos="4320"/>
          <w:tab w:val="left" w:pos="5040"/>
          <w:tab w:val="left" w:pos="5760"/>
          <w:tab w:val="left" w:pos="6480"/>
          <w:tab w:val="left" w:pos="7200"/>
          <w:tab w:val="left" w:pos="7920"/>
        </w:tabs>
        <w:spacing w:before="40" w:after="40"/>
        <w:rPr>
          <w:sz w:val="18"/>
          <w:szCs w:val="18"/>
          <w:lang w:val="en-US"/>
        </w:rPr>
      </w:pPr>
    </w:p>
    <w:p w14:paraId="6F69CD30" w14:textId="77777777" w:rsidR="00DE187E" w:rsidRPr="0056737F" w:rsidRDefault="00DE187E" w:rsidP="00DE187E">
      <w:pPr>
        <w:tabs>
          <w:tab w:val="left" w:pos="0"/>
          <w:tab w:val="left" w:pos="2880"/>
          <w:tab w:val="left" w:pos="3600"/>
          <w:tab w:val="left" w:pos="4320"/>
          <w:tab w:val="left" w:pos="5040"/>
          <w:tab w:val="left" w:pos="5760"/>
          <w:tab w:val="left" w:pos="6480"/>
          <w:tab w:val="left" w:pos="7200"/>
          <w:tab w:val="left" w:pos="7920"/>
        </w:tabs>
        <w:spacing w:before="40" w:after="40"/>
        <w:rPr>
          <w:sz w:val="18"/>
          <w:szCs w:val="18"/>
          <w:lang w:val="en-US"/>
        </w:rPr>
      </w:pPr>
    </w:p>
    <w:p w14:paraId="48F1A253" w14:textId="77777777" w:rsidR="00DE187E" w:rsidRPr="0056737F" w:rsidRDefault="00DE187E" w:rsidP="00DE187E">
      <w:pPr>
        <w:tabs>
          <w:tab w:val="left" w:pos="0"/>
          <w:tab w:val="left" w:pos="2880"/>
          <w:tab w:val="left" w:pos="3600"/>
          <w:tab w:val="left" w:pos="4320"/>
          <w:tab w:val="left" w:pos="5040"/>
          <w:tab w:val="left" w:pos="5760"/>
          <w:tab w:val="left" w:pos="6480"/>
          <w:tab w:val="left" w:pos="7200"/>
          <w:tab w:val="left" w:pos="7920"/>
        </w:tabs>
        <w:spacing w:before="40" w:after="40"/>
        <w:rPr>
          <w:sz w:val="18"/>
          <w:szCs w:val="18"/>
          <w:lang w:val="en-US"/>
        </w:rPr>
      </w:pPr>
    </w:p>
    <w:p w14:paraId="78ED159A" w14:textId="77777777" w:rsidR="00DE187E" w:rsidRPr="0056737F" w:rsidRDefault="00DE187E" w:rsidP="00DE187E">
      <w:pPr>
        <w:tabs>
          <w:tab w:val="left" w:pos="0"/>
          <w:tab w:val="left" w:pos="2880"/>
          <w:tab w:val="left" w:pos="3600"/>
          <w:tab w:val="left" w:pos="4320"/>
          <w:tab w:val="left" w:pos="5040"/>
          <w:tab w:val="left" w:pos="5760"/>
          <w:tab w:val="left" w:pos="6480"/>
          <w:tab w:val="left" w:pos="7200"/>
          <w:tab w:val="left" w:pos="7920"/>
        </w:tabs>
        <w:spacing w:before="40" w:after="40"/>
        <w:rPr>
          <w:sz w:val="18"/>
          <w:szCs w:val="18"/>
          <w:lang w:val="en-US"/>
        </w:rPr>
      </w:pPr>
    </w:p>
    <w:p w14:paraId="3A62B1C7" w14:textId="77777777" w:rsidR="00DE187E" w:rsidRPr="0056737F" w:rsidRDefault="00DE187E" w:rsidP="00DE187E">
      <w:pPr>
        <w:tabs>
          <w:tab w:val="left" w:pos="0"/>
          <w:tab w:val="left" w:pos="2880"/>
          <w:tab w:val="left" w:pos="3600"/>
          <w:tab w:val="left" w:pos="4320"/>
          <w:tab w:val="left" w:pos="5040"/>
          <w:tab w:val="left" w:pos="5760"/>
          <w:tab w:val="left" w:pos="6480"/>
          <w:tab w:val="left" w:pos="7200"/>
          <w:tab w:val="left" w:pos="7920"/>
        </w:tabs>
        <w:spacing w:before="40" w:after="40"/>
        <w:rPr>
          <w:sz w:val="18"/>
          <w:szCs w:val="18"/>
          <w:lang w:val="en-US"/>
        </w:rPr>
      </w:pPr>
    </w:p>
    <w:p w14:paraId="774AEA71" w14:textId="77777777" w:rsidR="00DE187E" w:rsidRPr="0056737F" w:rsidRDefault="00DE187E" w:rsidP="00DE187E">
      <w:pPr>
        <w:tabs>
          <w:tab w:val="left" w:pos="0"/>
          <w:tab w:val="left" w:pos="2880"/>
          <w:tab w:val="left" w:pos="3600"/>
          <w:tab w:val="left" w:pos="4320"/>
          <w:tab w:val="left" w:pos="5040"/>
          <w:tab w:val="left" w:pos="5760"/>
          <w:tab w:val="left" w:pos="6480"/>
          <w:tab w:val="left" w:pos="7200"/>
          <w:tab w:val="left" w:pos="7920"/>
        </w:tabs>
        <w:spacing w:before="40" w:after="40"/>
        <w:rPr>
          <w:sz w:val="18"/>
          <w:szCs w:val="18"/>
          <w:lang w:val="en-US"/>
        </w:rPr>
      </w:pPr>
    </w:p>
    <w:p w14:paraId="1010F860" w14:textId="77777777" w:rsidR="00DE187E" w:rsidRPr="0056737F" w:rsidRDefault="00DE187E" w:rsidP="00DE187E">
      <w:pPr>
        <w:tabs>
          <w:tab w:val="left" w:pos="0"/>
          <w:tab w:val="left" w:pos="2880"/>
          <w:tab w:val="left" w:pos="3600"/>
          <w:tab w:val="left" w:pos="4320"/>
          <w:tab w:val="left" w:pos="5040"/>
          <w:tab w:val="left" w:pos="5760"/>
          <w:tab w:val="left" w:pos="6480"/>
          <w:tab w:val="left" w:pos="7200"/>
          <w:tab w:val="left" w:pos="7920"/>
        </w:tabs>
        <w:spacing w:before="40" w:after="40"/>
        <w:rPr>
          <w:sz w:val="18"/>
          <w:szCs w:val="18"/>
          <w:lang w:val="en-US"/>
        </w:rPr>
      </w:pPr>
    </w:p>
    <w:p w14:paraId="76153025" w14:textId="77777777" w:rsidR="00DE187E" w:rsidRPr="0056737F" w:rsidRDefault="00DE187E" w:rsidP="00DE187E">
      <w:pPr>
        <w:tabs>
          <w:tab w:val="left" w:pos="0"/>
          <w:tab w:val="left" w:pos="2880"/>
          <w:tab w:val="left" w:pos="3600"/>
          <w:tab w:val="left" w:pos="4320"/>
          <w:tab w:val="left" w:pos="5040"/>
          <w:tab w:val="left" w:pos="5760"/>
          <w:tab w:val="left" w:pos="6480"/>
          <w:tab w:val="left" w:pos="7200"/>
          <w:tab w:val="left" w:pos="7920"/>
        </w:tabs>
        <w:spacing w:before="40" w:after="40"/>
        <w:rPr>
          <w:sz w:val="18"/>
          <w:szCs w:val="18"/>
          <w:lang w:val="en-US"/>
        </w:rPr>
      </w:pPr>
    </w:p>
    <w:p w14:paraId="25E50144" w14:textId="77777777" w:rsidR="00DE187E" w:rsidRPr="0056737F" w:rsidRDefault="00DE187E" w:rsidP="00DE187E">
      <w:pPr>
        <w:tabs>
          <w:tab w:val="left" w:pos="0"/>
          <w:tab w:val="left" w:pos="2880"/>
          <w:tab w:val="left" w:pos="3600"/>
          <w:tab w:val="left" w:pos="4320"/>
          <w:tab w:val="left" w:pos="5040"/>
          <w:tab w:val="left" w:pos="5760"/>
          <w:tab w:val="left" w:pos="6480"/>
          <w:tab w:val="left" w:pos="7200"/>
          <w:tab w:val="left" w:pos="7920"/>
        </w:tabs>
        <w:spacing w:before="40" w:after="40"/>
        <w:rPr>
          <w:sz w:val="18"/>
          <w:szCs w:val="18"/>
          <w:lang w:val="en-US"/>
        </w:rPr>
      </w:pPr>
    </w:p>
    <w:p w14:paraId="5D6E5110" w14:textId="77777777" w:rsidR="00DE187E" w:rsidRPr="0056737F" w:rsidRDefault="00DE187E" w:rsidP="00DE187E">
      <w:pPr>
        <w:tabs>
          <w:tab w:val="left" w:pos="0"/>
          <w:tab w:val="left" w:pos="2880"/>
          <w:tab w:val="left" w:pos="3600"/>
          <w:tab w:val="left" w:pos="4320"/>
          <w:tab w:val="left" w:pos="5040"/>
          <w:tab w:val="left" w:pos="5760"/>
          <w:tab w:val="left" w:pos="6480"/>
          <w:tab w:val="left" w:pos="7200"/>
          <w:tab w:val="left" w:pos="7920"/>
        </w:tabs>
        <w:spacing w:before="40" w:after="40"/>
        <w:rPr>
          <w:sz w:val="18"/>
          <w:szCs w:val="18"/>
          <w:lang w:val="en-US"/>
        </w:rPr>
      </w:pPr>
    </w:p>
    <w:p w14:paraId="6C28B7F7" w14:textId="77777777" w:rsidR="00DE187E" w:rsidRPr="0056737F" w:rsidRDefault="00DE187E" w:rsidP="00DE187E">
      <w:pPr>
        <w:tabs>
          <w:tab w:val="left" w:pos="0"/>
          <w:tab w:val="left" w:pos="2880"/>
          <w:tab w:val="left" w:pos="3600"/>
          <w:tab w:val="left" w:pos="4320"/>
          <w:tab w:val="left" w:pos="5040"/>
          <w:tab w:val="left" w:pos="5760"/>
          <w:tab w:val="left" w:pos="6480"/>
          <w:tab w:val="left" w:pos="7200"/>
          <w:tab w:val="left" w:pos="7920"/>
        </w:tabs>
        <w:spacing w:before="40" w:after="40"/>
        <w:rPr>
          <w:sz w:val="18"/>
          <w:szCs w:val="18"/>
          <w:lang w:val="en-US"/>
        </w:rPr>
      </w:pPr>
    </w:p>
    <w:p w14:paraId="712660CF" w14:textId="77777777" w:rsidR="00DE187E" w:rsidRPr="0056737F" w:rsidRDefault="00DE187E" w:rsidP="00DE187E">
      <w:pPr>
        <w:tabs>
          <w:tab w:val="left" w:pos="0"/>
          <w:tab w:val="left" w:pos="2880"/>
          <w:tab w:val="left" w:pos="3600"/>
          <w:tab w:val="left" w:pos="4320"/>
          <w:tab w:val="left" w:pos="5040"/>
          <w:tab w:val="left" w:pos="5760"/>
          <w:tab w:val="left" w:pos="6480"/>
          <w:tab w:val="left" w:pos="7200"/>
          <w:tab w:val="left" w:pos="7920"/>
        </w:tabs>
        <w:spacing w:before="40" w:after="40"/>
        <w:rPr>
          <w:sz w:val="18"/>
          <w:szCs w:val="18"/>
          <w:lang w:val="en-US"/>
        </w:rPr>
      </w:pPr>
    </w:p>
    <w:p w14:paraId="685CDC8F" w14:textId="77777777" w:rsidR="00DE187E" w:rsidRPr="0056737F" w:rsidRDefault="00DE187E" w:rsidP="00DE187E">
      <w:pPr>
        <w:tabs>
          <w:tab w:val="left" w:pos="0"/>
          <w:tab w:val="left" w:pos="2880"/>
          <w:tab w:val="left" w:pos="3600"/>
          <w:tab w:val="left" w:pos="4320"/>
          <w:tab w:val="left" w:pos="5040"/>
          <w:tab w:val="left" w:pos="5760"/>
          <w:tab w:val="left" w:pos="6480"/>
          <w:tab w:val="left" w:pos="7200"/>
          <w:tab w:val="left" w:pos="7920"/>
        </w:tabs>
        <w:spacing w:before="40" w:after="40"/>
        <w:rPr>
          <w:sz w:val="18"/>
          <w:szCs w:val="18"/>
          <w:lang w:val="en-US"/>
        </w:rPr>
      </w:pPr>
    </w:p>
    <w:p w14:paraId="4D86416D" w14:textId="77777777" w:rsidR="00DE187E" w:rsidRPr="0056737F" w:rsidRDefault="00DE187E" w:rsidP="00DE187E">
      <w:pPr>
        <w:tabs>
          <w:tab w:val="left" w:pos="0"/>
          <w:tab w:val="left" w:pos="2880"/>
          <w:tab w:val="left" w:pos="3600"/>
          <w:tab w:val="left" w:pos="4320"/>
          <w:tab w:val="left" w:pos="5040"/>
          <w:tab w:val="left" w:pos="5760"/>
          <w:tab w:val="left" w:pos="6480"/>
          <w:tab w:val="left" w:pos="7200"/>
          <w:tab w:val="left" w:pos="7920"/>
        </w:tabs>
        <w:spacing w:before="40" w:after="40"/>
        <w:rPr>
          <w:sz w:val="18"/>
          <w:szCs w:val="18"/>
          <w:lang w:val="en-US"/>
        </w:rPr>
      </w:pPr>
    </w:p>
    <w:p w14:paraId="3288C685" w14:textId="77777777" w:rsidR="00DE187E" w:rsidRPr="0056737F" w:rsidRDefault="00DE187E" w:rsidP="00DE187E">
      <w:pPr>
        <w:tabs>
          <w:tab w:val="left" w:pos="0"/>
          <w:tab w:val="left" w:pos="2880"/>
          <w:tab w:val="left" w:pos="3600"/>
          <w:tab w:val="left" w:pos="4320"/>
          <w:tab w:val="left" w:pos="5040"/>
          <w:tab w:val="left" w:pos="5760"/>
          <w:tab w:val="left" w:pos="6480"/>
          <w:tab w:val="left" w:pos="7200"/>
          <w:tab w:val="left" w:pos="7920"/>
        </w:tabs>
        <w:spacing w:before="40" w:after="40"/>
        <w:rPr>
          <w:sz w:val="18"/>
          <w:szCs w:val="18"/>
          <w:lang w:val="en-US"/>
        </w:rPr>
      </w:pPr>
    </w:p>
    <w:p w14:paraId="4434A093" w14:textId="77777777" w:rsidR="00DE187E" w:rsidRPr="0056737F" w:rsidRDefault="00DE187E" w:rsidP="00DE187E">
      <w:pPr>
        <w:tabs>
          <w:tab w:val="left" w:pos="0"/>
          <w:tab w:val="left" w:pos="2880"/>
          <w:tab w:val="left" w:pos="3600"/>
          <w:tab w:val="left" w:pos="4320"/>
          <w:tab w:val="left" w:pos="5040"/>
          <w:tab w:val="left" w:pos="5760"/>
          <w:tab w:val="left" w:pos="6480"/>
          <w:tab w:val="left" w:pos="7200"/>
          <w:tab w:val="left" w:pos="7920"/>
        </w:tabs>
        <w:spacing w:before="40" w:after="40"/>
        <w:rPr>
          <w:sz w:val="18"/>
          <w:szCs w:val="18"/>
          <w:lang w:val="en-US"/>
        </w:rPr>
      </w:pPr>
    </w:p>
    <w:p w14:paraId="32011373" w14:textId="77777777" w:rsidR="00DE187E" w:rsidRPr="0056737F" w:rsidRDefault="00DE187E" w:rsidP="00DE187E">
      <w:pPr>
        <w:tabs>
          <w:tab w:val="left" w:pos="0"/>
          <w:tab w:val="left" w:pos="2880"/>
          <w:tab w:val="left" w:pos="3600"/>
          <w:tab w:val="left" w:pos="4320"/>
          <w:tab w:val="left" w:pos="5040"/>
          <w:tab w:val="left" w:pos="5760"/>
          <w:tab w:val="left" w:pos="6480"/>
          <w:tab w:val="left" w:pos="7200"/>
          <w:tab w:val="left" w:pos="7920"/>
        </w:tabs>
        <w:spacing w:before="40" w:after="40"/>
        <w:rPr>
          <w:sz w:val="18"/>
          <w:szCs w:val="18"/>
          <w:lang w:val="en-US"/>
        </w:rPr>
      </w:pPr>
    </w:p>
    <w:p w14:paraId="6E53F9C4" w14:textId="77777777" w:rsidR="00DE187E" w:rsidRPr="0056737F" w:rsidRDefault="00DE187E" w:rsidP="00DE187E">
      <w:pPr>
        <w:tabs>
          <w:tab w:val="left" w:pos="0"/>
          <w:tab w:val="left" w:pos="2880"/>
          <w:tab w:val="left" w:pos="3600"/>
          <w:tab w:val="left" w:pos="4320"/>
          <w:tab w:val="left" w:pos="5040"/>
          <w:tab w:val="left" w:pos="5760"/>
          <w:tab w:val="left" w:pos="6480"/>
          <w:tab w:val="left" w:pos="7200"/>
          <w:tab w:val="left" w:pos="7920"/>
        </w:tabs>
        <w:spacing w:before="40" w:after="40"/>
        <w:rPr>
          <w:sz w:val="18"/>
          <w:szCs w:val="18"/>
          <w:lang w:val="en-US"/>
        </w:rPr>
      </w:pPr>
    </w:p>
    <w:p w14:paraId="26A1CFFD" w14:textId="77777777" w:rsidR="00DE187E" w:rsidRPr="0056737F" w:rsidRDefault="00DE187E" w:rsidP="00DE187E">
      <w:pPr>
        <w:tabs>
          <w:tab w:val="left" w:pos="0"/>
          <w:tab w:val="left" w:pos="2880"/>
          <w:tab w:val="left" w:pos="3600"/>
          <w:tab w:val="left" w:pos="4320"/>
          <w:tab w:val="left" w:pos="5040"/>
          <w:tab w:val="left" w:pos="5760"/>
          <w:tab w:val="left" w:pos="6480"/>
          <w:tab w:val="left" w:pos="7200"/>
          <w:tab w:val="left" w:pos="7920"/>
        </w:tabs>
        <w:spacing w:before="40" w:after="40"/>
        <w:rPr>
          <w:sz w:val="18"/>
          <w:szCs w:val="18"/>
          <w:lang w:val="en-US"/>
        </w:rPr>
      </w:pPr>
    </w:p>
    <w:p w14:paraId="28B4D316" w14:textId="77777777" w:rsidR="00DE187E" w:rsidRPr="0056737F" w:rsidRDefault="00DE187E" w:rsidP="00DE187E">
      <w:pPr>
        <w:tabs>
          <w:tab w:val="left" w:pos="0"/>
          <w:tab w:val="left" w:pos="2880"/>
          <w:tab w:val="left" w:pos="3600"/>
          <w:tab w:val="left" w:pos="4320"/>
          <w:tab w:val="left" w:pos="5040"/>
          <w:tab w:val="left" w:pos="5760"/>
          <w:tab w:val="left" w:pos="6480"/>
          <w:tab w:val="left" w:pos="7200"/>
          <w:tab w:val="left" w:pos="7920"/>
        </w:tabs>
        <w:spacing w:before="40" w:after="40"/>
        <w:rPr>
          <w:sz w:val="18"/>
          <w:szCs w:val="18"/>
          <w:lang w:val="en-US"/>
        </w:rPr>
      </w:pPr>
    </w:p>
    <w:p w14:paraId="3C12B2FB" w14:textId="77777777" w:rsidR="00DE187E" w:rsidRPr="00DF11A5" w:rsidRDefault="00DF11A5" w:rsidP="00DE187E">
      <w:pPr>
        <w:pStyle w:val="Ttulo1"/>
        <w:numPr>
          <w:ilvl w:val="0"/>
          <w:numId w:val="0"/>
        </w:numPr>
        <w:tabs>
          <w:tab w:val="left" w:pos="1134"/>
        </w:tabs>
        <w:spacing w:line="360" w:lineRule="auto"/>
        <w:ind w:left="432" w:hanging="432"/>
        <w:rPr>
          <w:rFonts w:ascii="Times New Roman" w:hAnsi="Times New Roman" w:cs="Times New Roman"/>
          <w:bCs w:val="0"/>
          <w:caps/>
          <w:kern w:val="0"/>
          <w:szCs w:val="24"/>
        </w:rPr>
      </w:pPr>
      <w:bookmarkStart w:id="955" w:name="_Toc103693572"/>
      <w:r w:rsidRPr="00DF11A5">
        <w:rPr>
          <w:rFonts w:ascii="Times New Roman" w:hAnsi="Times New Roman" w:cs="Times New Roman"/>
          <w:bCs w:val="0"/>
          <w:caps/>
          <w:kern w:val="0"/>
          <w:szCs w:val="24"/>
        </w:rPr>
        <w:t>Anotação de Responsabilidade Técnica</w:t>
      </w:r>
      <w:r w:rsidR="00DE187E" w:rsidRPr="00DF11A5">
        <w:rPr>
          <w:rFonts w:ascii="Times New Roman" w:hAnsi="Times New Roman" w:cs="Times New Roman"/>
          <w:bCs w:val="0"/>
          <w:caps/>
          <w:kern w:val="0"/>
          <w:szCs w:val="24"/>
        </w:rPr>
        <w:t xml:space="preserve"> -</w:t>
      </w:r>
      <w:r w:rsidRPr="00DF11A5">
        <w:rPr>
          <w:rFonts w:ascii="Times New Roman" w:hAnsi="Times New Roman" w:cs="Times New Roman"/>
          <w:bCs w:val="0"/>
          <w:caps/>
          <w:kern w:val="0"/>
          <w:szCs w:val="24"/>
        </w:rPr>
        <w:t xml:space="preserve"> </w:t>
      </w:r>
      <w:r w:rsidR="00DE187E" w:rsidRPr="00DF11A5">
        <w:rPr>
          <w:rFonts w:ascii="Times New Roman" w:hAnsi="Times New Roman" w:cs="Times New Roman"/>
          <w:bCs w:val="0"/>
          <w:caps/>
          <w:kern w:val="0"/>
          <w:szCs w:val="24"/>
        </w:rPr>
        <w:t>ART</w:t>
      </w:r>
      <w:bookmarkEnd w:id="955"/>
    </w:p>
    <w:p w14:paraId="346925AB" w14:textId="77777777" w:rsidR="004A77A2" w:rsidRPr="0056737F" w:rsidRDefault="004A77A2"/>
    <w:p w14:paraId="40D6ECD5" w14:textId="77777777" w:rsidR="00DE187E" w:rsidRPr="0056737F" w:rsidRDefault="00DE187E">
      <w:pPr>
        <w:rPr>
          <w:b/>
          <w:sz w:val="60"/>
          <w:szCs w:val="60"/>
        </w:rPr>
      </w:pPr>
      <w:r w:rsidRPr="0056737F">
        <w:rPr>
          <w:b/>
          <w:sz w:val="60"/>
          <w:szCs w:val="60"/>
        </w:rPr>
        <w:br w:type="page"/>
      </w:r>
    </w:p>
    <w:p w14:paraId="10488DCF" w14:textId="77777777" w:rsidR="00C377CA" w:rsidRPr="0056737F" w:rsidRDefault="00C377CA" w:rsidP="00C377CA">
      <w:pPr>
        <w:rPr>
          <w:b/>
          <w:sz w:val="60"/>
          <w:szCs w:val="60"/>
        </w:rPr>
      </w:pPr>
    </w:p>
    <w:p w14:paraId="4A74FD4A" w14:textId="77777777" w:rsidR="00C377CA" w:rsidRPr="0056737F" w:rsidRDefault="00C377CA" w:rsidP="00C377CA">
      <w:pPr>
        <w:jc w:val="center"/>
        <w:rPr>
          <w:b/>
          <w:sz w:val="60"/>
          <w:szCs w:val="60"/>
        </w:rPr>
      </w:pPr>
    </w:p>
    <w:p w14:paraId="0525D77A" w14:textId="77777777" w:rsidR="00C377CA" w:rsidRPr="0056737F" w:rsidRDefault="00C377CA" w:rsidP="00C377CA">
      <w:pPr>
        <w:jc w:val="center"/>
        <w:rPr>
          <w:b/>
          <w:sz w:val="60"/>
          <w:szCs w:val="60"/>
        </w:rPr>
      </w:pPr>
    </w:p>
    <w:p w14:paraId="17C823C3" w14:textId="77777777" w:rsidR="00C377CA" w:rsidRPr="0056737F" w:rsidRDefault="00C377CA" w:rsidP="00C377CA">
      <w:pPr>
        <w:jc w:val="center"/>
        <w:rPr>
          <w:b/>
          <w:sz w:val="60"/>
          <w:szCs w:val="60"/>
        </w:rPr>
      </w:pPr>
    </w:p>
    <w:p w14:paraId="7410AB68" w14:textId="77777777" w:rsidR="00C377CA" w:rsidRPr="0056737F" w:rsidRDefault="00C377CA" w:rsidP="00C377CA">
      <w:pPr>
        <w:jc w:val="center"/>
        <w:rPr>
          <w:b/>
          <w:sz w:val="60"/>
          <w:szCs w:val="60"/>
        </w:rPr>
      </w:pPr>
    </w:p>
    <w:p w14:paraId="3E8C9E21" w14:textId="77777777" w:rsidR="00C377CA" w:rsidRPr="0056737F" w:rsidRDefault="00C377CA" w:rsidP="00C377CA">
      <w:pPr>
        <w:jc w:val="center"/>
        <w:rPr>
          <w:b/>
          <w:sz w:val="60"/>
          <w:szCs w:val="60"/>
        </w:rPr>
      </w:pPr>
    </w:p>
    <w:p w14:paraId="339B40D0" w14:textId="77777777" w:rsidR="00C377CA" w:rsidRPr="0056737F" w:rsidRDefault="00C377CA" w:rsidP="00C377CA">
      <w:pPr>
        <w:jc w:val="center"/>
        <w:rPr>
          <w:b/>
          <w:sz w:val="60"/>
          <w:szCs w:val="60"/>
        </w:rPr>
      </w:pPr>
    </w:p>
    <w:p w14:paraId="661249D2" w14:textId="77777777" w:rsidR="00C377CA" w:rsidRPr="0056737F" w:rsidRDefault="00C377CA" w:rsidP="00C377CA">
      <w:pPr>
        <w:jc w:val="center"/>
        <w:rPr>
          <w:b/>
          <w:sz w:val="60"/>
          <w:szCs w:val="60"/>
        </w:rPr>
      </w:pPr>
    </w:p>
    <w:p w14:paraId="66A6EA75" w14:textId="77777777" w:rsidR="00C377CA" w:rsidRPr="0056737F" w:rsidRDefault="00C377CA" w:rsidP="00C377CA">
      <w:pPr>
        <w:jc w:val="center"/>
        <w:rPr>
          <w:b/>
          <w:sz w:val="60"/>
          <w:szCs w:val="60"/>
        </w:rPr>
      </w:pPr>
    </w:p>
    <w:p w14:paraId="2C7D7D4C" w14:textId="77777777" w:rsidR="00C377CA" w:rsidRPr="00DF11A5" w:rsidRDefault="00E37618" w:rsidP="00B13D5F">
      <w:pPr>
        <w:pStyle w:val="Ttulo1"/>
        <w:numPr>
          <w:ilvl w:val="0"/>
          <w:numId w:val="0"/>
        </w:numPr>
        <w:tabs>
          <w:tab w:val="left" w:pos="1134"/>
        </w:tabs>
        <w:spacing w:before="0" w:after="0" w:line="360" w:lineRule="auto"/>
        <w:jc w:val="center"/>
        <w:rPr>
          <w:rFonts w:ascii="Times New Roman" w:hAnsi="Times New Roman" w:cs="Times New Roman"/>
          <w:bCs w:val="0"/>
          <w:caps/>
          <w:kern w:val="0"/>
          <w:sz w:val="60"/>
          <w:szCs w:val="60"/>
        </w:rPr>
      </w:pPr>
      <w:bookmarkStart w:id="956" w:name="_Toc103693573"/>
      <w:r w:rsidRPr="00DF11A5">
        <w:rPr>
          <w:rFonts w:ascii="Times New Roman" w:hAnsi="Times New Roman" w:cs="Times New Roman"/>
          <w:bCs w:val="0"/>
          <w:caps/>
          <w:kern w:val="0"/>
          <w:sz w:val="60"/>
          <w:szCs w:val="60"/>
        </w:rPr>
        <w:t>A</w:t>
      </w:r>
      <w:r w:rsidR="00DF11A5" w:rsidRPr="00DF11A5">
        <w:rPr>
          <w:rFonts w:ascii="Times New Roman" w:hAnsi="Times New Roman" w:cs="Times New Roman"/>
          <w:bCs w:val="0"/>
          <w:caps/>
          <w:kern w:val="0"/>
          <w:sz w:val="60"/>
          <w:szCs w:val="60"/>
        </w:rPr>
        <w:t>pêndices</w:t>
      </w:r>
      <w:bookmarkEnd w:id="956"/>
    </w:p>
    <w:p w14:paraId="653C8A93" w14:textId="77777777" w:rsidR="00F204A2" w:rsidRPr="007C6CE7" w:rsidRDefault="00F204A2" w:rsidP="007C6CE7">
      <w:pPr>
        <w:spacing w:line="360" w:lineRule="auto"/>
        <w:jc w:val="both"/>
        <w:rPr>
          <w:u w:val="single"/>
        </w:rPr>
      </w:pPr>
    </w:p>
    <w:p w14:paraId="5E9D0B8F" w14:textId="77777777" w:rsidR="00F204A2" w:rsidRPr="007C6CE7" w:rsidRDefault="00F204A2" w:rsidP="007C6CE7">
      <w:pPr>
        <w:spacing w:line="360" w:lineRule="auto"/>
        <w:jc w:val="both"/>
        <w:rPr>
          <w:u w:val="single"/>
        </w:rPr>
      </w:pPr>
    </w:p>
    <w:p w14:paraId="49D144D7" w14:textId="77777777" w:rsidR="00F204A2" w:rsidRPr="007C6CE7" w:rsidRDefault="00F204A2" w:rsidP="007C6CE7">
      <w:pPr>
        <w:spacing w:line="360" w:lineRule="auto"/>
        <w:jc w:val="both"/>
        <w:rPr>
          <w:u w:val="single"/>
        </w:rPr>
      </w:pPr>
    </w:p>
    <w:p w14:paraId="7C4AC86A" w14:textId="77777777" w:rsidR="004D4976" w:rsidRPr="007C6CE7" w:rsidRDefault="004D4976" w:rsidP="007C6CE7">
      <w:pPr>
        <w:spacing w:line="360" w:lineRule="auto"/>
        <w:jc w:val="both"/>
        <w:rPr>
          <w:u w:val="single"/>
        </w:rPr>
      </w:pPr>
    </w:p>
    <w:p w14:paraId="5BF78251" w14:textId="77777777" w:rsidR="004D4976" w:rsidRPr="007C6CE7" w:rsidRDefault="004D4976" w:rsidP="007C6CE7">
      <w:pPr>
        <w:spacing w:line="360" w:lineRule="auto"/>
        <w:jc w:val="both"/>
        <w:rPr>
          <w:u w:val="single"/>
        </w:rPr>
      </w:pPr>
    </w:p>
    <w:p w14:paraId="414F4859" w14:textId="77777777" w:rsidR="004D4976" w:rsidRPr="007C6CE7" w:rsidRDefault="004D4976" w:rsidP="007C6CE7">
      <w:pPr>
        <w:spacing w:line="360" w:lineRule="auto"/>
        <w:jc w:val="both"/>
        <w:rPr>
          <w:u w:val="single"/>
        </w:rPr>
      </w:pPr>
    </w:p>
    <w:p w14:paraId="19975FE4" w14:textId="77777777" w:rsidR="004D4976" w:rsidRPr="007C6CE7" w:rsidRDefault="004D4976" w:rsidP="007C6CE7">
      <w:pPr>
        <w:spacing w:line="360" w:lineRule="auto"/>
        <w:jc w:val="both"/>
        <w:rPr>
          <w:u w:val="single"/>
        </w:rPr>
      </w:pPr>
    </w:p>
    <w:p w14:paraId="5F467456" w14:textId="77777777" w:rsidR="004D4976" w:rsidRPr="007C6CE7" w:rsidRDefault="004D4976" w:rsidP="007C6CE7">
      <w:pPr>
        <w:spacing w:line="360" w:lineRule="auto"/>
        <w:jc w:val="both"/>
        <w:rPr>
          <w:u w:val="single"/>
        </w:rPr>
      </w:pPr>
    </w:p>
    <w:p w14:paraId="2CE9DE29" w14:textId="77777777" w:rsidR="00F204A2" w:rsidRPr="007C6CE7" w:rsidRDefault="00F204A2" w:rsidP="007C6CE7">
      <w:pPr>
        <w:spacing w:line="360" w:lineRule="auto"/>
        <w:jc w:val="both"/>
        <w:rPr>
          <w:u w:val="single"/>
        </w:rPr>
      </w:pPr>
    </w:p>
    <w:p w14:paraId="22FC9959" w14:textId="77777777" w:rsidR="004D4976" w:rsidRPr="007C6CE7" w:rsidRDefault="004D4976" w:rsidP="007C6CE7">
      <w:pPr>
        <w:spacing w:line="360" w:lineRule="auto"/>
        <w:jc w:val="both"/>
        <w:rPr>
          <w:u w:val="single"/>
        </w:rPr>
      </w:pPr>
    </w:p>
    <w:p w14:paraId="4F93A5A0" w14:textId="77777777" w:rsidR="004D4976" w:rsidRPr="007C6CE7" w:rsidRDefault="004D4976" w:rsidP="007C6CE7">
      <w:pPr>
        <w:spacing w:line="360" w:lineRule="auto"/>
        <w:jc w:val="both"/>
        <w:rPr>
          <w:u w:val="single"/>
        </w:rPr>
      </w:pPr>
    </w:p>
    <w:p w14:paraId="6E45D11A" w14:textId="77777777" w:rsidR="004D4976" w:rsidRPr="007C6CE7" w:rsidRDefault="004D4976" w:rsidP="007C6CE7">
      <w:pPr>
        <w:spacing w:line="360" w:lineRule="auto"/>
        <w:jc w:val="both"/>
        <w:rPr>
          <w:u w:val="single"/>
        </w:rPr>
      </w:pPr>
    </w:p>
    <w:p w14:paraId="0773B475" w14:textId="77777777" w:rsidR="00631509" w:rsidRPr="007C6CE7" w:rsidRDefault="00631509" w:rsidP="007C6CE7">
      <w:pPr>
        <w:spacing w:line="360" w:lineRule="auto"/>
        <w:jc w:val="both"/>
        <w:rPr>
          <w:u w:val="single"/>
        </w:rPr>
      </w:pPr>
    </w:p>
    <w:p w14:paraId="7CDE9017" w14:textId="77777777" w:rsidR="004D4976" w:rsidRPr="007C6CE7" w:rsidRDefault="004D4976" w:rsidP="007C6CE7">
      <w:pPr>
        <w:spacing w:line="360" w:lineRule="auto"/>
        <w:jc w:val="both"/>
        <w:rPr>
          <w:u w:val="single"/>
        </w:rPr>
      </w:pPr>
    </w:p>
    <w:p w14:paraId="014ACD47" w14:textId="77777777" w:rsidR="004D4976" w:rsidRPr="007C6CE7" w:rsidRDefault="004D4976" w:rsidP="007C6CE7">
      <w:pPr>
        <w:spacing w:line="360" w:lineRule="auto"/>
        <w:jc w:val="both"/>
        <w:rPr>
          <w:u w:val="single"/>
        </w:rPr>
      </w:pPr>
    </w:p>
    <w:p w14:paraId="2DB1C747" w14:textId="77777777" w:rsidR="007C6CE7" w:rsidRPr="007C6CE7" w:rsidRDefault="007C6CE7" w:rsidP="007C6CE7">
      <w:pPr>
        <w:spacing w:line="360" w:lineRule="auto"/>
        <w:jc w:val="both"/>
        <w:rPr>
          <w:u w:val="single"/>
        </w:rPr>
      </w:pPr>
      <w:r w:rsidRPr="007C6CE7">
        <w:rPr>
          <w:u w:val="single"/>
        </w:rPr>
        <w:br w:type="page"/>
      </w:r>
    </w:p>
    <w:p w14:paraId="1836C843" w14:textId="77777777" w:rsidR="007C6CE7" w:rsidRPr="007C6CE7" w:rsidRDefault="007C6CE7" w:rsidP="007C6CE7">
      <w:pPr>
        <w:spacing w:line="360" w:lineRule="auto"/>
        <w:jc w:val="both"/>
        <w:rPr>
          <w:u w:val="single"/>
        </w:rPr>
      </w:pPr>
    </w:p>
    <w:p w14:paraId="08AD6CAD" w14:textId="77777777" w:rsidR="007C6CE7" w:rsidRPr="007C6CE7" w:rsidRDefault="007C6CE7" w:rsidP="007C6CE7">
      <w:pPr>
        <w:spacing w:line="360" w:lineRule="auto"/>
        <w:jc w:val="both"/>
        <w:rPr>
          <w:u w:val="single"/>
        </w:rPr>
      </w:pPr>
    </w:p>
    <w:p w14:paraId="002ED8C5" w14:textId="77777777" w:rsidR="007C6CE7" w:rsidRPr="007C6CE7" w:rsidRDefault="007C6CE7" w:rsidP="007C6CE7">
      <w:pPr>
        <w:spacing w:line="360" w:lineRule="auto"/>
        <w:jc w:val="both"/>
        <w:rPr>
          <w:u w:val="single"/>
        </w:rPr>
      </w:pPr>
    </w:p>
    <w:p w14:paraId="203EA3F8" w14:textId="77777777" w:rsidR="007C6CE7" w:rsidRPr="007C6CE7" w:rsidRDefault="007C6CE7" w:rsidP="007C6CE7">
      <w:pPr>
        <w:spacing w:line="360" w:lineRule="auto"/>
        <w:jc w:val="both"/>
        <w:rPr>
          <w:u w:val="single"/>
        </w:rPr>
      </w:pPr>
    </w:p>
    <w:p w14:paraId="1E252B3D" w14:textId="77777777" w:rsidR="007C6CE7" w:rsidRPr="007C6CE7" w:rsidRDefault="007C6CE7" w:rsidP="007C6CE7">
      <w:pPr>
        <w:spacing w:line="360" w:lineRule="auto"/>
        <w:jc w:val="both"/>
        <w:rPr>
          <w:u w:val="single"/>
        </w:rPr>
      </w:pPr>
    </w:p>
    <w:p w14:paraId="12F88DFB" w14:textId="77777777" w:rsidR="007C6CE7" w:rsidRPr="007C6CE7" w:rsidRDefault="007C6CE7" w:rsidP="007C6CE7">
      <w:pPr>
        <w:spacing w:line="360" w:lineRule="auto"/>
        <w:jc w:val="both"/>
        <w:rPr>
          <w:u w:val="single"/>
        </w:rPr>
      </w:pPr>
    </w:p>
    <w:p w14:paraId="646B849A" w14:textId="77777777" w:rsidR="007C6CE7" w:rsidRPr="007C6CE7" w:rsidRDefault="007C6CE7" w:rsidP="007C6CE7">
      <w:pPr>
        <w:spacing w:line="360" w:lineRule="auto"/>
        <w:jc w:val="both"/>
        <w:rPr>
          <w:u w:val="single"/>
        </w:rPr>
      </w:pPr>
    </w:p>
    <w:p w14:paraId="0BCAE2CD" w14:textId="77777777" w:rsidR="007C6CE7" w:rsidRPr="007C6CE7" w:rsidRDefault="007C6CE7" w:rsidP="007C6CE7">
      <w:pPr>
        <w:spacing w:line="360" w:lineRule="auto"/>
        <w:jc w:val="both"/>
        <w:rPr>
          <w:u w:val="single"/>
        </w:rPr>
      </w:pPr>
    </w:p>
    <w:p w14:paraId="016B7BFD" w14:textId="77777777" w:rsidR="007C6CE7" w:rsidRPr="007C6CE7" w:rsidRDefault="007C6CE7" w:rsidP="007C6CE7">
      <w:pPr>
        <w:spacing w:line="360" w:lineRule="auto"/>
        <w:jc w:val="both"/>
        <w:rPr>
          <w:u w:val="single"/>
        </w:rPr>
      </w:pPr>
    </w:p>
    <w:p w14:paraId="13803E27" w14:textId="77777777" w:rsidR="007C6CE7" w:rsidRPr="007C6CE7" w:rsidRDefault="007C6CE7" w:rsidP="007C6CE7">
      <w:pPr>
        <w:spacing w:line="360" w:lineRule="auto"/>
        <w:jc w:val="both"/>
        <w:rPr>
          <w:u w:val="single"/>
        </w:rPr>
      </w:pPr>
    </w:p>
    <w:p w14:paraId="39DD1C36" w14:textId="77777777" w:rsidR="007C6CE7" w:rsidRPr="007C6CE7" w:rsidRDefault="007C6CE7" w:rsidP="007C6CE7">
      <w:pPr>
        <w:spacing w:line="360" w:lineRule="auto"/>
        <w:jc w:val="both"/>
        <w:rPr>
          <w:u w:val="single"/>
        </w:rPr>
      </w:pPr>
    </w:p>
    <w:p w14:paraId="729011E1" w14:textId="77777777" w:rsidR="007C6CE7" w:rsidRPr="007C6CE7" w:rsidRDefault="007C6CE7" w:rsidP="007C6CE7">
      <w:pPr>
        <w:spacing w:line="360" w:lineRule="auto"/>
        <w:jc w:val="both"/>
        <w:rPr>
          <w:u w:val="single"/>
        </w:rPr>
      </w:pPr>
    </w:p>
    <w:p w14:paraId="1C0AC732" w14:textId="77777777" w:rsidR="007C6CE7" w:rsidRPr="007C6CE7" w:rsidRDefault="007C6CE7" w:rsidP="007C6CE7">
      <w:pPr>
        <w:spacing w:line="360" w:lineRule="auto"/>
        <w:jc w:val="both"/>
        <w:rPr>
          <w:u w:val="single"/>
        </w:rPr>
      </w:pPr>
    </w:p>
    <w:p w14:paraId="648896B7" w14:textId="77777777" w:rsidR="007C6CE7" w:rsidRPr="007C6CE7" w:rsidRDefault="007C6CE7" w:rsidP="007C6CE7">
      <w:pPr>
        <w:spacing w:line="360" w:lineRule="auto"/>
        <w:jc w:val="both"/>
        <w:rPr>
          <w:u w:val="single"/>
        </w:rPr>
      </w:pPr>
    </w:p>
    <w:p w14:paraId="670AC43E" w14:textId="77777777" w:rsidR="00075D06" w:rsidRDefault="00075D06" w:rsidP="00075D06">
      <w:pPr>
        <w:pStyle w:val="Ttulo1"/>
        <w:numPr>
          <w:ilvl w:val="0"/>
          <w:numId w:val="0"/>
        </w:numPr>
        <w:tabs>
          <w:tab w:val="left" w:pos="1134"/>
        </w:tabs>
        <w:spacing w:before="0" w:after="0" w:line="360" w:lineRule="auto"/>
        <w:ind w:left="432" w:hanging="432"/>
        <w:rPr>
          <w:rFonts w:ascii="Times New Roman" w:hAnsi="Times New Roman" w:cs="Times New Roman"/>
          <w:bCs w:val="0"/>
          <w:caps/>
          <w:kern w:val="0"/>
          <w:szCs w:val="24"/>
        </w:rPr>
      </w:pPr>
      <w:bookmarkStart w:id="957" w:name="_Toc99460894"/>
      <w:bookmarkStart w:id="958" w:name="_Ref102041767"/>
      <w:bookmarkStart w:id="959" w:name="_Toc103693574"/>
      <w:r w:rsidRPr="00475232">
        <w:rPr>
          <w:rFonts w:ascii="Times New Roman" w:hAnsi="Times New Roman" w:cs="Times New Roman"/>
          <w:bCs w:val="0"/>
          <w:caps/>
          <w:kern w:val="0"/>
          <w:szCs w:val="24"/>
        </w:rPr>
        <w:t>Apêndice A – Controle de atualização do PAEBM</w:t>
      </w:r>
      <w:bookmarkEnd w:id="957"/>
      <w:bookmarkEnd w:id="958"/>
      <w:bookmarkEnd w:id="959"/>
    </w:p>
    <w:p w14:paraId="23176F98" w14:textId="77777777" w:rsidR="00243DCA" w:rsidRPr="00243DCA" w:rsidRDefault="00243DCA" w:rsidP="00243DCA"/>
    <w:p w14:paraId="5520D15D" w14:textId="77777777" w:rsidR="00F204A2" w:rsidRPr="00BC752A" w:rsidRDefault="00B10453" w:rsidP="00991754">
      <w:pPr>
        <w:pStyle w:val="Ttulo1"/>
        <w:numPr>
          <w:ilvl w:val="0"/>
          <w:numId w:val="0"/>
        </w:numPr>
        <w:tabs>
          <w:tab w:val="left" w:pos="1134"/>
        </w:tabs>
        <w:spacing w:before="0" w:after="0" w:line="360" w:lineRule="auto"/>
        <w:ind w:left="432" w:hanging="432"/>
        <w:jc w:val="both"/>
        <w:rPr>
          <w:rFonts w:ascii="Times New Roman" w:hAnsi="Times New Roman"/>
        </w:rPr>
      </w:pPr>
      <w:r w:rsidRPr="00BC752A">
        <w:rPr>
          <w:bCs w:val="0"/>
        </w:rPr>
        <w:br w:type="page"/>
      </w:r>
    </w:p>
    <w:p w14:paraId="670CD0FF" w14:textId="77777777" w:rsidR="00F204A2" w:rsidRPr="00BC752A" w:rsidRDefault="00F204A2" w:rsidP="00F204A2"/>
    <w:p w14:paraId="71BABC45" w14:textId="77777777" w:rsidR="00F204A2" w:rsidRPr="00BC752A" w:rsidRDefault="00F204A2" w:rsidP="00F204A2">
      <w:pPr>
        <w:spacing w:line="360" w:lineRule="auto"/>
        <w:jc w:val="both"/>
      </w:pPr>
    </w:p>
    <w:p w14:paraId="23D5AA04" w14:textId="77777777" w:rsidR="00F204A2" w:rsidRPr="00BC752A" w:rsidRDefault="00F204A2" w:rsidP="00F204A2">
      <w:pPr>
        <w:spacing w:line="360" w:lineRule="auto"/>
        <w:jc w:val="both"/>
      </w:pPr>
    </w:p>
    <w:p w14:paraId="56E8142C" w14:textId="77777777" w:rsidR="00F204A2" w:rsidRPr="00BC752A" w:rsidRDefault="00F204A2" w:rsidP="00F204A2">
      <w:pPr>
        <w:spacing w:line="360" w:lineRule="auto"/>
        <w:jc w:val="both"/>
      </w:pPr>
    </w:p>
    <w:p w14:paraId="205AC915" w14:textId="77777777" w:rsidR="00F204A2" w:rsidRPr="00BC752A" w:rsidRDefault="00F204A2" w:rsidP="00F204A2">
      <w:pPr>
        <w:spacing w:line="360" w:lineRule="auto"/>
        <w:jc w:val="both"/>
      </w:pPr>
    </w:p>
    <w:p w14:paraId="55E0F016" w14:textId="77777777" w:rsidR="00F204A2" w:rsidRPr="00BC752A" w:rsidRDefault="00F204A2" w:rsidP="00F204A2">
      <w:pPr>
        <w:spacing w:line="360" w:lineRule="auto"/>
        <w:jc w:val="both"/>
      </w:pPr>
    </w:p>
    <w:p w14:paraId="31676472" w14:textId="77777777" w:rsidR="00F204A2" w:rsidRPr="00BC752A" w:rsidRDefault="00F204A2" w:rsidP="00F204A2">
      <w:pPr>
        <w:spacing w:line="360" w:lineRule="auto"/>
        <w:jc w:val="both"/>
      </w:pPr>
    </w:p>
    <w:p w14:paraId="668524D5" w14:textId="77777777" w:rsidR="00F204A2" w:rsidRPr="00BC752A" w:rsidRDefault="00F204A2" w:rsidP="00F204A2">
      <w:pPr>
        <w:spacing w:line="360" w:lineRule="auto"/>
        <w:jc w:val="both"/>
      </w:pPr>
    </w:p>
    <w:p w14:paraId="1CE2DACB" w14:textId="77777777" w:rsidR="00F204A2" w:rsidRPr="00BC752A" w:rsidRDefault="00F204A2" w:rsidP="00F204A2">
      <w:pPr>
        <w:spacing w:line="360" w:lineRule="auto"/>
        <w:jc w:val="both"/>
      </w:pPr>
    </w:p>
    <w:p w14:paraId="45F0684D" w14:textId="77777777" w:rsidR="00F204A2" w:rsidRPr="00BC752A" w:rsidRDefault="00F204A2" w:rsidP="00F204A2">
      <w:pPr>
        <w:spacing w:line="360" w:lineRule="auto"/>
        <w:jc w:val="both"/>
      </w:pPr>
    </w:p>
    <w:p w14:paraId="32DE218C" w14:textId="77777777" w:rsidR="00F204A2" w:rsidRPr="00BC752A" w:rsidRDefault="00F204A2" w:rsidP="00F204A2">
      <w:pPr>
        <w:spacing w:line="360" w:lineRule="auto"/>
        <w:jc w:val="both"/>
      </w:pPr>
    </w:p>
    <w:p w14:paraId="0EB9CDF5" w14:textId="77777777" w:rsidR="00F204A2" w:rsidRPr="00BC752A" w:rsidRDefault="00F204A2" w:rsidP="00F204A2">
      <w:pPr>
        <w:spacing w:line="360" w:lineRule="auto"/>
        <w:jc w:val="both"/>
      </w:pPr>
    </w:p>
    <w:p w14:paraId="091ED82B" w14:textId="77777777" w:rsidR="00F204A2" w:rsidRDefault="00F204A2" w:rsidP="00F204A2">
      <w:pPr>
        <w:spacing w:line="360" w:lineRule="auto"/>
        <w:jc w:val="both"/>
      </w:pPr>
    </w:p>
    <w:p w14:paraId="7F57AAE1" w14:textId="77777777" w:rsidR="0023665B" w:rsidRPr="00BC752A" w:rsidRDefault="0023665B" w:rsidP="00F204A2">
      <w:pPr>
        <w:spacing w:line="360" w:lineRule="auto"/>
        <w:jc w:val="both"/>
      </w:pPr>
    </w:p>
    <w:p w14:paraId="614381F5" w14:textId="77777777" w:rsidR="00075D06" w:rsidRDefault="00075D06" w:rsidP="00075D06">
      <w:pPr>
        <w:pStyle w:val="Ttulo1"/>
        <w:numPr>
          <w:ilvl w:val="0"/>
          <w:numId w:val="0"/>
        </w:numPr>
        <w:tabs>
          <w:tab w:val="left" w:pos="1134"/>
        </w:tabs>
        <w:spacing w:before="0" w:after="0" w:line="360" w:lineRule="auto"/>
        <w:rPr>
          <w:rFonts w:ascii="Times New Roman" w:hAnsi="Times New Roman" w:cs="Times New Roman"/>
          <w:bCs w:val="0"/>
          <w:caps/>
          <w:kern w:val="0"/>
          <w:szCs w:val="24"/>
        </w:rPr>
      </w:pPr>
      <w:bookmarkStart w:id="960" w:name="_Toc99460895"/>
      <w:bookmarkStart w:id="961" w:name="_Ref102041661"/>
      <w:bookmarkStart w:id="962" w:name="_Toc103693575"/>
      <w:r w:rsidRPr="00475232">
        <w:rPr>
          <w:rFonts w:ascii="Times New Roman" w:hAnsi="Times New Roman" w:cs="Times New Roman"/>
          <w:bCs w:val="0"/>
          <w:caps/>
          <w:kern w:val="0"/>
          <w:szCs w:val="24"/>
        </w:rPr>
        <w:t>Apêndice B – Fichas de emergência</w:t>
      </w:r>
      <w:bookmarkEnd w:id="960"/>
      <w:bookmarkEnd w:id="961"/>
      <w:bookmarkEnd w:id="962"/>
    </w:p>
    <w:p w14:paraId="75DD7688" w14:textId="77777777" w:rsidR="00075D06" w:rsidRDefault="00075D06" w:rsidP="00075D06"/>
    <w:p w14:paraId="4C193A23" w14:textId="77777777" w:rsidR="00075D06" w:rsidRDefault="00075D06" w:rsidP="00075D06"/>
    <w:p w14:paraId="7ED83EEE" w14:textId="77777777" w:rsidR="00075D06" w:rsidRDefault="00075D06" w:rsidP="00075D06"/>
    <w:p w14:paraId="48F33815" w14:textId="77777777" w:rsidR="00075D06" w:rsidRDefault="00075D06" w:rsidP="00075D06"/>
    <w:p w14:paraId="35BB4EC7" w14:textId="77777777" w:rsidR="00075D06" w:rsidRDefault="00075D06" w:rsidP="00075D06"/>
    <w:p w14:paraId="6DC9F744" w14:textId="77777777" w:rsidR="00075D06" w:rsidRDefault="00075D06" w:rsidP="00075D06"/>
    <w:p w14:paraId="781FD6C6" w14:textId="77777777" w:rsidR="00075D06" w:rsidRDefault="00075D06" w:rsidP="00075D06"/>
    <w:p w14:paraId="787F597F" w14:textId="77777777" w:rsidR="00075D06" w:rsidRDefault="00075D06" w:rsidP="00075D06"/>
    <w:p w14:paraId="489948CF" w14:textId="77777777" w:rsidR="00075D06" w:rsidRDefault="00075D06" w:rsidP="00075D06"/>
    <w:p w14:paraId="3B8B07CA" w14:textId="77777777" w:rsidR="00075D06" w:rsidRDefault="00075D06" w:rsidP="00075D06"/>
    <w:p w14:paraId="5FB69B03" w14:textId="77777777" w:rsidR="00075D06" w:rsidRDefault="00075D06" w:rsidP="00075D06"/>
    <w:p w14:paraId="7B6598A1" w14:textId="77777777" w:rsidR="00075D06" w:rsidRDefault="00075D06" w:rsidP="00075D06"/>
    <w:p w14:paraId="039D50D4" w14:textId="77777777" w:rsidR="00075D06" w:rsidRDefault="00075D06" w:rsidP="00075D06"/>
    <w:p w14:paraId="45327DB4" w14:textId="77777777" w:rsidR="00075D06" w:rsidRDefault="00075D06" w:rsidP="00075D06"/>
    <w:p w14:paraId="3D0D2E12" w14:textId="77777777" w:rsidR="00075D06" w:rsidRDefault="00075D06" w:rsidP="00075D06"/>
    <w:p w14:paraId="3DAD2D8C" w14:textId="77777777" w:rsidR="00075D06" w:rsidRDefault="00075D06" w:rsidP="00075D06"/>
    <w:p w14:paraId="37B938DD" w14:textId="77777777" w:rsidR="00075D06" w:rsidRDefault="00075D06" w:rsidP="00075D06"/>
    <w:p w14:paraId="57C74A6E" w14:textId="77777777" w:rsidR="00075D06" w:rsidRDefault="00075D06" w:rsidP="00075D06"/>
    <w:p w14:paraId="137F3721" w14:textId="77777777" w:rsidR="00075D06" w:rsidRDefault="00075D06" w:rsidP="00075D06"/>
    <w:p w14:paraId="1272A650" w14:textId="77777777" w:rsidR="00075D06" w:rsidRDefault="00075D06" w:rsidP="00075D06"/>
    <w:p w14:paraId="5362FCD0" w14:textId="77777777" w:rsidR="00075D06" w:rsidRDefault="00075D06" w:rsidP="00075D06"/>
    <w:p w14:paraId="1789A8C8" w14:textId="77777777" w:rsidR="00075D06" w:rsidRDefault="00075D06" w:rsidP="00075D06"/>
    <w:p w14:paraId="171CC5BE" w14:textId="77777777" w:rsidR="00075D06" w:rsidRDefault="00075D06" w:rsidP="00075D06"/>
    <w:p w14:paraId="45DACFA2" w14:textId="77777777" w:rsidR="00075D06" w:rsidRDefault="00075D06" w:rsidP="00075D06"/>
    <w:p w14:paraId="765C49DF" w14:textId="77777777" w:rsidR="00075D06" w:rsidRDefault="00075D06" w:rsidP="00075D06"/>
    <w:p w14:paraId="4D8AEFEA" w14:textId="77777777" w:rsidR="00075D06" w:rsidRDefault="00075D06" w:rsidP="00075D06"/>
    <w:p w14:paraId="6622C03E" w14:textId="77777777" w:rsidR="00075D06" w:rsidRDefault="00075D06" w:rsidP="00075D06"/>
    <w:p w14:paraId="5E35FB5D" w14:textId="77777777" w:rsidR="00075D06" w:rsidRDefault="00075D06" w:rsidP="00075D06"/>
    <w:p w14:paraId="57F90DC1" w14:textId="77777777" w:rsidR="00075D06" w:rsidRDefault="00075D06" w:rsidP="00075D06"/>
    <w:p w14:paraId="08917F55" w14:textId="77777777" w:rsidR="00075D06" w:rsidRDefault="00075D06" w:rsidP="00075D06"/>
    <w:p w14:paraId="50CE87AA" w14:textId="77777777" w:rsidR="00075D06" w:rsidRDefault="00075D06" w:rsidP="00075D06"/>
    <w:p w14:paraId="1E376FE8" w14:textId="77777777" w:rsidR="00075D06" w:rsidRDefault="00075D06" w:rsidP="00075D06"/>
    <w:p w14:paraId="4FCCE761" w14:textId="77777777" w:rsidR="00075D06" w:rsidRPr="00075D06" w:rsidRDefault="00075D06" w:rsidP="00075D06"/>
    <w:p w14:paraId="02D554C0" w14:textId="77777777" w:rsidR="00753F27" w:rsidRPr="00753F27" w:rsidRDefault="00753F27" w:rsidP="00753F27"/>
    <w:p w14:paraId="4D20FB6D" w14:textId="77777777" w:rsidR="00F204A2" w:rsidRDefault="00F204A2" w:rsidP="00075D06">
      <w:pPr>
        <w:pStyle w:val="MarcadorIVALE"/>
        <w:rPr>
          <w:rFonts w:ascii="Times New Roman" w:hAnsi="Times New Roman"/>
        </w:rPr>
      </w:pPr>
    </w:p>
    <w:p w14:paraId="055A6EDA" w14:textId="77777777" w:rsidR="0036231D" w:rsidRDefault="0036231D" w:rsidP="00075D06">
      <w:pPr>
        <w:pStyle w:val="MarcadorIVALE"/>
        <w:rPr>
          <w:rFonts w:ascii="Times New Roman" w:hAnsi="Times New Roman"/>
        </w:rPr>
      </w:pPr>
    </w:p>
    <w:p w14:paraId="795B5B09" w14:textId="77777777" w:rsidR="0036231D" w:rsidRDefault="0036231D" w:rsidP="00075D06">
      <w:pPr>
        <w:pStyle w:val="MarcadorIVALE"/>
        <w:rPr>
          <w:rFonts w:ascii="Times New Roman" w:hAnsi="Times New Roman"/>
        </w:rPr>
      </w:pPr>
    </w:p>
    <w:p w14:paraId="40C0712A" w14:textId="77777777" w:rsidR="0036231D" w:rsidRDefault="0036231D" w:rsidP="00075D06">
      <w:pPr>
        <w:pStyle w:val="MarcadorIVALE"/>
        <w:rPr>
          <w:rFonts w:ascii="Times New Roman" w:hAnsi="Times New Roman"/>
        </w:rPr>
      </w:pPr>
    </w:p>
    <w:p w14:paraId="31C22CB4" w14:textId="77777777" w:rsidR="0036231D" w:rsidRDefault="0036231D" w:rsidP="00075D06">
      <w:pPr>
        <w:pStyle w:val="MarcadorIVALE"/>
        <w:rPr>
          <w:rFonts w:ascii="Times New Roman" w:hAnsi="Times New Roman"/>
        </w:rPr>
      </w:pPr>
    </w:p>
    <w:p w14:paraId="0139C412" w14:textId="77777777" w:rsidR="0036231D" w:rsidRDefault="0036231D" w:rsidP="00075D06">
      <w:pPr>
        <w:pStyle w:val="MarcadorIVALE"/>
        <w:rPr>
          <w:rFonts w:ascii="Times New Roman" w:hAnsi="Times New Roman"/>
        </w:rPr>
      </w:pPr>
    </w:p>
    <w:p w14:paraId="20238F61" w14:textId="77777777" w:rsidR="0036231D" w:rsidRDefault="0036231D" w:rsidP="00075D06">
      <w:pPr>
        <w:pStyle w:val="MarcadorIVALE"/>
        <w:rPr>
          <w:rFonts w:ascii="Times New Roman" w:hAnsi="Times New Roman"/>
        </w:rPr>
      </w:pPr>
    </w:p>
    <w:p w14:paraId="0F402F7E" w14:textId="77777777" w:rsidR="0036231D" w:rsidRDefault="0036231D" w:rsidP="00075D06">
      <w:pPr>
        <w:pStyle w:val="MarcadorIVALE"/>
        <w:rPr>
          <w:rFonts w:ascii="Times New Roman" w:hAnsi="Times New Roman"/>
        </w:rPr>
      </w:pPr>
    </w:p>
    <w:p w14:paraId="2C6ABD0B" w14:textId="77777777" w:rsidR="0036231D" w:rsidRDefault="0036231D" w:rsidP="00075D06">
      <w:pPr>
        <w:pStyle w:val="MarcadorIVALE"/>
        <w:rPr>
          <w:rFonts w:ascii="Times New Roman" w:hAnsi="Times New Roman"/>
        </w:rPr>
      </w:pPr>
    </w:p>
    <w:p w14:paraId="15E31D09" w14:textId="77777777" w:rsidR="0036231D" w:rsidRDefault="0036231D" w:rsidP="00075D06">
      <w:pPr>
        <w:pStyle w:val="MarcadorIVALE"/>
        <w:rPr>
          <w:rFonts w:ascii="Times New Roman" w:hAnsi="Times New Roman"/>
        </w:rPr>
      </w:pPr>
    </w:p>
    <w:p w14:paraId="44DDAFC8" w14:textId="77777777" w:rsidR="0036231D" w:rsidRDefault="0036231D" w:rsidP="00075D06">
      <w:pPr>
        <w:pStyle w:val="MarcadorIVALE"/>
        <w:rPr>
          <w:rFonts w:ascii="Times New Roman" w:hAnsi="Times New Roman"/>
        </w:rPr>
      </w:pPr>
    </w:p>
    <w:p w14:paraId="07AD751F" w14:textId="77777777" w:rsidR="0036231D" w:rsidRPr="00075D06" w:rsidRDefault="0036231D" w:rsidP="00075D06">
      <w:pPr>
        <w:pStyle w:val="MarcadorIVALE"/>
        <w:rPr>
          <w:rFonts w:ascii="Times New Roman" w:hAnsi="Times New Roman"/>
        </w:rPr>
      </w:pPr>
    </w:p>
    <w:p w14:paraId="2472DFCF" w14:textId="77777777" w:rsidR="00F204A2" w:rsidRPr="00BC752A" w:rsidRDefault="00F204A2" w:rsidP="00F204A2">
      <w:pPr>
        <w:spacing w:line="360" w:lineRule="auto"/>
        <w:jc w:val="both"/>
      </w:pPr>
    </w:p>
    <w:p w14:paraId="6600CEDB" w14:textId="77777777" w:rsidR="00271FC8" w:rsidRPr="00DF11A5" w:rsidRDefault="00F204A2" w:rsidP="00753F27">
      <w:pPr>
        <w:pStyle w:val="Ttulo1"/>
        <w:numPr>
          <w:ilvl w:val="0"/>
          <w:numId w:val="0"/>
        </w:numPr>
        <w:tabs>
          <w:tab w:val="left" w:pos="1134"/>
        </w:tabs>
        <w:spacing w:before="0" w:after="0" w:line="360" w:lineRule="auto"/>
        <w:jc w:val="center"/>
        <w:rPr>
          <w:rFonts w:ascii="Times New Roman" w:hAnsi="Times New Roman" w:cs="Times New Roman"/>
          <w:bCs w:val="0"/>
          <w:caps/>
          <w:kern w:val="0"/>
          <w:szCs w:val="24"/>
        </w:rPr>
      </w:pPr>
      <w:bookmarkStart w:id="963" w:name="_Ref102041597"/>
      <w:bookmarkStart w:id="964" w:name="_Toc103693576"/>
      <w:r w:rsidRPr="00DF11A5">
        <w:rPr>
          <w:rFonts w:ascii="Times New Roman" w:hAnsi="Times New Roman" w:cs="Times New Roman"/>
          <w:bCs w:val="0"/>
          <w:caps/>
          <w:kern w:val="0"/>
          <w:szCs w:val="24"/>
        </w:rPr>
        <w:t>A</w:t>
      </w:r>
      <w:r w:rsidR="00DF11A5" w:rsidRPr="00DF11A5">
        <w:rPr>
          <w:rFonts w:ascii="Times New Roman" w:hAnsi="Times New Roman" w:cs="Times New Roman"/>
          <w:bCs w:val="0"/>
          <w:caps/>
          <w:kern w:val="0"/>
          <w:szCs w:val="24"/>
        </w:rPr>
        <w:t>pêndice</w:t>
      </w:r>
      <w:r w:rsidRPr="00DF11A5">
        <w:rPr>
          <w:rFonts w:ascii="Times New Roman" w:hAnsi="Times New Roman" w:cs="Times New Roman"/>
          <w:bCs w:val="0"/>
          <w:caps/>
          <w:kern w:val="0"/>
          <w:szCs w:val="24"/>
        </w:rPr>
        <w:t xml:space="preserve"> </w:t>
      </w:r>
      <w:r w:rsidR="007C6CE7" w:rsidRPr="00DF11A5">
        <w:rPr>
          <w:rFonts w:ascii="Times New Roman" w:hAnsi="Times New Roman" w:cs="Times New Roman"/>
          <w:bCs w:val="0"/>
          <w:caps/>
          <w:kern w:val="0"/>
          <w:szCs w:val="24"/>
        </w:rPr>
        <w:t>C</w:t>
      </w:r>
      <w:r w:rsidRPr="00DF11A5">
        <w:rPr>
          <w:rFonts w:ascii="Times New Roman" w:hAnsi="Times New Roman" w:cs="Times New Roman"/>
          <w:bCs w:val="0"/>
          <w:caps/>
          <w:kern w:val="0"/>
          <w:szCs w:val="24"/>
        </w:rPr>
        <w:t xml:space="preserve"> – </w:t>
      </w:r>
      <w:r w:rsidR="00FF24D9" w:rsidRPr="00DF11A5">
        <w:rPr>
          <w:rFonts w:ascii="Times New Roman" w:hAnsi="Times New Roman" w:cs="Times New Roman"/>
          <w:bCs w:val="0"/>
          <w:caps/>
          <w:kern w:val="0"/>
          <w:szCs w:val="24"/>
        </w:rPr>
        <w:t>Mapa Geral de Abrangência da Mancha de inundação</w:t>
      </w:r>
      <w:bookmarkEnd w:id="963"/>
      <w:bookmarkEnd w:id="964"/>
    </w:p>
    <w:p w14:paraId="480C8C69" w14:textId="77777777" w:rsidR="00753F27" w:rsidRPr="00753F27" w:rsidRDefault="00753F27" w:rsidP="00753F27"/>
    <w:tbl>
      <w:tblPr>
        <w:tblStyle w:val="Tabelacomgrade"/>
        <w:tblW w:w="4350" w:type="pct"/>
        <w:jc w:val="center"/>
        <w:tblLook w:val="04A0" w:firstRow="1" w:lastRow="0" w:firstColumn="1" w:lastColumn="0" w:noHBand="0" w:noVBand="1"/>
      </w:tblPr>
      <w:tblGrid>
        <w:gridCol w:w="1769"/>
        <w:gridCol w:w="6854"/>
      </w:tblGrid>
      <w:tr w:rsidR="00753F27" w:rsidRPr="00BC752A" w14:paraId="57678066" w14:textId="77777777" w:rsidTr="00FF24D9">
        <w:trPr>
          <w:trHeight w:val="283"/>
          <w:jc w:val="center"/>
        </w:trPr>
        <w:tc>
          <w:tcPr>
            <w:tcW w:w="1026" w:type="pct"/>
            <w:shd w:val="clear" w:color="auto" w:fill="BFBFBF" w:themeFill="background1" w:themeFillShade="BF"/>
            <w:vAlign w:val="center"/>
          </w:tcPr>
          <w:p w14:paraId="247384B8" w14:textId="77777777" w:rsidR="00753F27" w:rsidRPr="00BC752A" w:rsidRDefault="00753F27" w:rsidP="00617DA7">
            <w:pPr>
              <w:rPr>
                <w:sz w:val="18"/>
                <w:szCs w:val="18"/>
              </w:rPr>
            </w:pPr>
            <w:r w:rsidRPr="00BC752A">
              <w:rPr>
                <w:sz w:val="18"/>
                <w:szCs w:val="18"/>
              </w:rPr>
              <w:t>Número SAMARCO</w:t>
            </w:r>
          </w:p>
        </w:tc>
        <w:tc>
          <w:tcPr>
            <w:tcW w:w="3974" w:type="pct"/>
            <w:shd w:val="clear" w:color="auto" w:fill="BFBFBF" w:themeFill="background1" w:themeFillShade="BF"/>
            <w:vAlign w:val="center"/>
          </w:tcPr>
          <w:p w14:paraId="7EB741E2" w14:textId="77777777" w:rsidR="00753F27" w:rsidRPr="00BC752A" w:rsidRDefault="00753F27" w:rsidP="00617DA7">
            <w:pPr>
              <w:rPr>
                <w:sz w:val="18"/>
                <w:szCs w:val="18"/>
              </w:rPr>
            </w:pPr>
            <w:r w:rsidRPr="00BC752A">
              <w:rPr>
                <w:sz w:val="18"/>
                <w:szCs w:val="18"/>
              </w:rPr>
              <w:t>Descrição</w:t>
            </w:r>
          </w:p>
        </w:tc>
      </w:tr>
      <w:tr w:rsidR="00753F27" w:rsidRPr="00BC752A" w14:paraId="04B90BBC" w14:textId="77777777" w:rsidTr="00FF24D9">
        <w:trPr>
          <w:trHeight w:val="283"/>
          <w:jc w:val="center"/>
        </w:trPr>
        <w:tc>
          <w:tcPr>
            <w:tcW w:w="1026" w:type="pct"/>
            <w:vAlign w:val="center"/>
          </w:tcPr>
          <w:p w14:paraId="38B5A84A" w14:textId="77777777" w:rsidR="00753F27" w:rsidRPr="00BC752A" w:rsidRDefault="00D2576E" w:rsidP="00874960">
            <w:pPr>
              <w:rPr>
                <w:sz w:val="18"/>
                <w:szCs w:val="18"/>
              </w:rPr>
            </w:pPr>
            <w:r w:rsidRPr="00D2576E">
              <w:rPr>
                <w:sz w:val="18"/>
                <w:szCs w:val="18"/>
              </w:rPr>
              <w:t>G103193-G-100006</w:t>
            </w:r>
          </w:p>
        </w:tc>
        <w:tc>
          <w:tcPr>
            <w:tcW w:w="3974" w:type="pct"/>
            <w:vAlign w:val="center"/>
          </w:tcPr>
          <w:p w14:paraId="2C05F38E" w14:textId="77777777" w:rsidR="00753F27" w:rsidRPr="0036733E" w:rsidRDefault="00753F27" w:rsidP="00874960">
            <w:pPr>
              <w:jc w:val="both"/>
              <w:rPr>
                <w:sz w:val="18"/>
                <w:szCs w:val="18"/>
              </w:rPr>
            </w:pPr>
            <w:r w:rsidRPr="0036733E">
              <w:rPr>
                <w:sz w:val="18"/>
                <w:szCs w:val="18"/>
              </w:rPr>
              <w:t xml:space="preserve">GERMANO - BARRAGENS </w:t>
            </w:r>
          </w:p>
          <w:p w14:paraId="7B5D4BCD" w14:textId="77777777" w:rsidR="00753F27" w:rsidRPr="0036733E" w:rsidRDefault="00753F27" w:rsidP="00874960">
            <w:pPr>
              <w:jc w:val="both"/>
              <w:rPr>
                <w:sz w:val="18"/>
                <w:szCs w:val="18"/>
              </w:rPr>
            </w:pPr>
            <w:r w:rsidRPr="0036733E">
              <w:rPr>
                <w:sz w:val="18"/>
                <w:szCs w:val="18"/>
              </w:rPr>
              <w:t xml:space="preserve">PILHA DE DISPOSIÇÃO DE ESTÉRIL SUL                                                                                                                 </w:t>
            </w:r>
          </w:p>
          <w:p w14:paraId="4531E0AC" w14:textId="77777777" w:rsidR="00753F27" w:rsidRPr="0036733E" w:rsidRDefault="00753F27" w:rsidP="00874960">
            <w:pPr>
              <w:jc w:val="both"/>
              <w:rPr>
                <w:sz w:val="18"/>
                <w:szCs w:val="18"/>
              </w:rPr>
            </w:pPr>
            <w:r w:rsidRPr="0036733E">
              <w:rPr>
                <w:sz w:val="18"/>
                <w:szCs w:val="18"/>
              </w:rPr>
              <w:t xml:space="preserve">ESTUDOS DE DAM BREAK, PAEBM, PAGC, PSB  </w:t>
            </w:r>
          </w:p>
          <w:p w14:paraId="25850139" w14:textId="77777777" w:rsidR="00FF24D9" w:rsidRPr="00FF24D9" w:rsidRDefault="00FF24D9" w:rsidP="00FF24D9">
            <w:pPr>
              <w:rPr>
                <w:color w:val="000000"/>
                <w:sz w:val="18"/>
                <w:szCs w:val="18"/>
              </w:rPr>
            </w:pPr>
            <w:r w:rsidRPr="00FF24D9">
              <w:rPr>
                <w:color w:val="000000"/>
                <w:sz w:val="18"/>
                <w:szCs w:val="18"/>
              </w:rPr>
              <w:t>APÊNDICE C - MAPA GERAL DE ABRANGÊNCIA DA MANCHA DE INUNDAÇÃO</w:t>
            </w:r>
          </w:p>
          <w:p w14:paraId="7A8CC045" w14:textId="77777777" w:rsidR="00753F27" w:rsidRPr="00BC752A" w:rsidRDefault="00FF24D9" w:rsidP="00874960">
            <w:pPr>
              <w:jc w:val="both"/>
              <w:rPr>
                <w:sz w:val="18"/>
                <w:szCs w:val="18"/>
              </w:rPr>
            </w:pPr>
            <w:r>
              <w:rPr>
                <w:sz w:val="18"/>
                <w:szCs w:val="18"/>
              </w:rPr>
              <w:t xml:space="preserve">ATUALIZAÇÃO PAEBM </w:t>
            </w:r>
            <w:r w:rsidRPr="0036733E">
              <w:rPr>
                <w:sz w:val="18"/>
                <w:szCs w:val="18"/>
              </w:rPr>
              <w:t xml:space="preserve"> NOVO DIQUE DOS MACACOS</w:t>
            </w:r>
          </w:p>
        </w:tc>
      </w:tr>
    </w:tbl>
    <w:p w14:paraId="4A03D7BB" w14:textId="77777777" w:rsidR="00F204A2" w:rsidRPr="00BC752A" w:rsidRDefault="00F204A2" w:rsidP="00F204A2">
      <w:r w:rsidRPr="00BC752A">
        <w:rPr>
          <w:bCs/>
        </w:rPr>
        <w:br w:type="page"/>
      </w:r>
    </w:p>
    <w:p w14:paraId="1077EFC3" w14:textId="77777777" w:rsidR="00F204A2" w:rsidRPr="00BC752A" w:rsidRDefault="00F204A2" w:rsidP="00F204A2">
      <w:pPr>
        <w:spacing w:line="360" w:lineRule="auto"/>
        <w:jc w:val="both"/>
      </w:pPr>
    </w:p>
    <w:p w14:paraId="6435C29C" w14:textId="77777777" w:rsidR="00F204A2" w:rsidRPr="00BC752A" w:rsidRDefault="00F204A2" w:rsidP="00F204A2">
      <w:pPr>
        <w:spacing w:line="360" w:lineRule="auto"/>
        <w:jc w:val="both"/>
      </w:pPr>
    </w:p>
    <w:p w14:paraId="7D77D267" w14:textId="77777777" w:rsidR="00F204A2" w:rsidRPr="00BC752A" w:rsidRDefault="00F204A2" w:rsidP="00F204A2">
      <w:pPr>
        <w:spacing w:line="360" w:lineRule="auto"/>
        <w:jc w:val="both"/>
      </w:pPr>
    </w:p>
    <w:p w14:paraId="78CFC3A8" w14:textId="77777777" w:rsidR="00F204A2" w:rsidRPr="00BC752A" w:rsidRDefault="00F204A2" w:rsidP="00F204A2">
      <w:pPr>
        <w:spacing w:line="360" w:lineRule="auto"/>
        <w:jc w:val="both"/>
      </w:pPr>
    </w:p>
    <w:p w14:paraId="5592092E" w14:textId="77777777" w:rsidR="00F204A2" w:rsidRPr="00BC752A" w:rsidRDefault="00F204A2" w:rsidP="00F204A2">
      <w:pPr>
        <w:spacing w:line="360" w:lineRule="auto"/>
        <w:jc w:val="both"/>
      </w:pPr>
    </w:p>
    <w:p w14:paraId="5E76FB02" w14:textId="77777777" w:rsidR="00F204A2" w:rsidRPr="00BC752A" w:rsidRDefault="00F204A2" w:rsidP="00F204A2">
      <w:pPr>
        <w:spacing w:line="360" w:lineRule="auto"/>
        <w:jc w:val="both"/>
      </w:pPr>
    </w:p>
    <w:p w14:paraId="158858A4" w14:textId="77777777" w:rsidR="00F204A2" w:rsidRPr="00BC752A" w:rsidRDefault="00F204A2" w:rsidP="00F204A2">
      <w:pPr>
        <w:spacing w:line="360" w:lineRule="auto"/>
        <w:jc w:val="both"/>
      </w:pPr>
    </w:p>
    <w:p w14:paraId="2ABD480C" w14:textId="77777777" w:rsidR="00F204A2" w:rsidRPr="00BC752A" w:rsidRDefault="00F204A2" w:rsidP="00F204A2">
      <w:pPr>
        <w:spacing w:line="360" w:lineRule="auto"/>
        <w:jc w:val="both"/>
      </w:pPr>
    </w:p>
    <w:p w14:paraId="3A81BE3D" w14:textId="77777777" w:rsidR="00F204A2" w:rsidRPr="00BC752A" w:rsidRDefault="00F204A2" w:rsidP="00F204A2">
      <w:pPr>
        <w:spacing w:line="360" w:lineRule="auto"/>
        <w:jc w:val="both"/>
      </w:pPr>
    </w:p>
    <w:p w14:paraId="1E6C07BF" w14:textId="77777777" w:rsidR="00F204A2" w:rsidRDefault="00F204A2" w:rsidP="00F204A2">
      <w:pPr>
        <w:spacing w:line="360" w:lineRule="auto"/>
        <w:jc w:val="both"/>
      </w:pPr>
    </w:p>
    <w:p w14:paraId="3171FF35" w14:textId="77777777" w:rsidR="0023665B" w:rsidRPr="00BC752A" w:rsidRDefault="0023665B" w:rsidP="00F204A2">
      <w:pPr>
        <w:spacing w:line="360" w:lineRule="auto"/>
        <w:jc w:val="both"/>
      </w:pPr>
    </w:p>
    <w:p w14:paraId="7D585F67" w14:textId="77777777" w:rsidR="00881899" w:rsidRPr="00881899" w:rsidRDefault="00075D06" w:rsidP="00881899">
      <w:pPr>
        <w:pStyle w:val="Ttulo1"/>
        <w:numPr>
          <w:ilvl w:val="0"/>
          <w:numId w:val="0"/>
        </w:numPr>
        <w:tabs>
          <w:tab w:val="left" w:pos="1134"/>
        </w:tabs>
        <w:spacing w:before="0" w:after="0" w:line="360" w:lineRule="auto"/>
        <w:rPr>
          <w:rFonts w:ascii="Times New Roman" w:hAnsi="Times New Roman" w:cs="Times New Roman"/>
          <w:bCs w:val="0"/>
          <w:caps/>
          <w:kern w:val="0"/>
          <w:szCs w:val="24"/>
        </w:rPr>
      </w:pPr>
      <w:bookmarkStart w:id="965" w:name="_Toc99460897"/>
      <w:bookmarkStart w:id="966" w:name="_Ref102041607"/>
      <w:bookmarkStart w:id="967" w:name="_Toc103693577"/>
      <w:r w:rsidRPr="00232ADE">
        <w:rPr>
          <w:rFonts w:ascii="Times New Roman" w:hAnsi="Times New Roman" w:cs="Times New Roman"/>
          <w:bCs w:val="0"/>
          <w:caps/>
          <w:kern w:val="0"/>
          <w:szCs w:val="24"/>
        </w:rPr>
        <w:t xml:space="preserve">Apêndice D – </w:t>
      </w:r>
      <w:r>
        <w:rPr>
          <w:rFonts w:ascii="Times New Roman" w:hAnsi="Times New Roman" w:cs="Times New Roman"/>
          <w:bCs w:val="0"/>
          <w:caps/>
          <w:kern w:val="0"/>
          <w:szCs w:val="24"/>
        </w:rPr>
        <w:t xml:space="preserve">Mapa de Risco Hidrodinâmico </w:t>
      </w:r>
      <w:bookmarkEnd w:id="965"/>
      <w:r>
        <w:rPr>
          <w:rFonts w:ascii="Times New Roman" w:hAnsi="Times New Roman" w:cs="Times New Roman"/>
          <w:bCs w:val="0"/>
          <w:caps/>
          <w:kern w:val="0"/>
          <w:szCs w:val="24"/>
        </w:rPr>
        <w:t>(ZAS)</w:t>
      </w:r>
      <w:bookmarkEnd w:id="966"/>
      <w:bookmarkEnd w:id="967"/>
    </w:p>
    <w:tbl>
      <w:tblPr>
        <w:tblStyle w:val="Tabelacomgrade"/>
        <w:tblW w:w="4350" w:type="pct"/>
        <w:jc w:val="center"/>
        <w:tblLook w:val="04A0" w:firstRow="1" w:lastRow="0" w:firstColumn="1" w:lastColumn="0" w:noHBand="0" w:noVBand="1"/>
      </w:tblPr>
      <w:tblGrid>
        <w:gridCol w:w="1769"/>
        <w:gridCol w:w="6854"/>
      </w:tblGrid>
      <w:tr w:rsidR="00881899" w:rsidRPr="00BC752A" w14:paraId="364A7A12" w14:textId="77777777" w:rsidTr="009060FB">
        <w:trPr>
          <w:trHeight w:val="283"/>
          <w:jc w:val="center"/>
        </w:trPr>
        <w:tc>
          <w:tcPr>
            <w:tcW w:w="1026" w:type="pct"/>
            <w:shd w:val="clear" w:color="auto" w:fill="BFBFBF" w:themeFill="background1" w:themeFillShade="BF"/>
            <w:vAlign w:val="center"/>
          </w:tcPr>
          <w:p w14:paraId="4250F9BD" w14:textId="77777777" w:rsidR="00881899" w:rsidRPr="00BC752A" w:rsidRDefault="00881899" w:rsidP="009060FB">
            <w:pPr>
              <w:rPr>
                <w:sz w:val="18"/>
                <w:szCs w:val="18"/>
              </w:rPr>
            </w:pPr>
            <w:r w:rsidRPr="00BC752A">
              <w:rPr>
                <w:sz w:val="18"/>
                <w:szCs w:val="18"/>
              </w:rPr>
              <w:t>Número SAMARCO</w:t>
            </w:r>
          </w:p>
        </w:tc>
        <w:tc>
          <w:tcPr>
            <w:tcW w:w="3974" w:type="pct"/>
            <w:shd w:val="clear" w:color="auto" w:fill="BFBFBF" w:themeFill="background1" w:themeFillShade="BF"/>
            <w:vAlign w:val="center"/>
          </w:tcPr>
          <w:p w14:paraId="3789A34C" w14:textId="77777777" w:rsidR="00881899" w:rsidRPr="00BC752A" w:rsidRDefault="00881899" w:rsidP="009060FB">
            <w:pPr>
              <w:rPr>
                <w:sz w:val="18"/>
                <w:szCs w:val="18"/>
              </w:rPr>
            </w:pPr>
            <w:r w:rsidRPr="00BC752A">
              <w:rPr>
                <w:sz w:val="18"/>
                <w:szCs w:val="18"/>
              </w:rPr>
              <w:t>Descrição</w:t>
            </w:r>
          </w:p>
        </w:tc>
      </w:tr>
      <w:tr w:rsidR="00881899" w:rsidRPr="00BC752A" w14:paraId="6A12E112" w14:textId="77777777" w:rsidTr="009060FB">
        <w:trPr>
          <w:trHeight w:val="283"/>
          <w:jc w:val="center"/>
        </w:trPr>
        <w:tc>
          <w:tcPr>
            <w:tcW w:w="1026" w:type="pct"/>
            <w:vAlign w:val="center"/>
          </w:tcPr>
          <w:p w14:paraId="6239C7BF" w14:textId="77777777" w:rsidR="00881899" w:rsidRPr="00BC752A" w:rsidRDefault="00250F2E" w:rsidP="009060FB">
            <w:pPr>
              <w:rPr>
                <w:sz w:val="18"/>
                <w:szCs w:val="18"/>
              </w:rPr>
            </w:pPr>
            <w:r w:rsidRPr="00250F2E">
              <w:rPr>
                <w:sz w:val="18"/>
                <w:szCs w:val="18"/>
              </w:rPr>
              <w:t>G103193-G-100010</w:t>
            </w:r>
          </w:p>
        </w:tc>
        <w:tc>
          <w:tcPr>
            <w:tcW w:w="3974" w:type="pct"/>
            <w:vAlign w:val="center"/>
          </w:tcPr>
          <w:p w14:paraId="5DB0E7F7" w14:textId="77777777" w:rsidR="00881899" w:rsidRPr="0036733E" w:rsidRDefault="00881899" w:rsidP="009060FB">
            <w:pPr>
              <w:jc w:val="both"/>
              <w:rPr>
                <w:sz w:val="18"/>
                <w:szCs w:val="18"/>
              </w:rPr>
            </w:pPr>
            <w:r w:rsidRPr="0036733E">
              <w:rPr>
                <w:sz w:val="18"/>
                <w:szCs w:val="18"/>
              </w:rPr>
              <w:t xml:space="preserve">GERMANO - BARRAGENS </w:t>
            </w:r>
          </w:p>
          <w:p w14:paraId="66BFD90D" w14:textId="77777777" w:rsidR="00881899" w:rsidRPr="0036733E" w:rsidRDefault="00881899" w:rsidP="009060FB">
            <w:pPr>
              <w:jc w:val="both"/>
              <w:rPr>
                <w:sz w:val="18"/>
                <w:szCs w:val="18"/>
              </w:rPr>
            </w:pPr>
            <w:r w:rsidRPr="0036733E">
              <w:rPr>
                <w:sz w:val="18"/>
                <w:szCs w:val="18"/>
              </w:rPr>
              <w:t xml:space="preserve">PILHA DE DISPOSIÇÃO DE ESTÉRIL SUL                                                                                                                 </w:t>
            </w:r>
          </w:p>
          <w:p w14:paraId="68F6BE42" w14:textId="77777777" w:rsidR="00881899" w:rsidRPr="0036733E" w:rsidRDefault="00881899" w:rsidP="009060FB">
            <w:pPr>
              <w:jc w:val="both"/>
              <w:rPr>
                <w:sz w:val="18"/>
                <w:szCs w:val="18"/>
              </w:rPr>
            </w:pPr>
            <w:r w:rsidRPr="0036733E">
              <w:rPr>
                <w:sz w:val="18"/>
                <w:szCs w:val="18"/>
              </w:rPr>
              <w:t xml:space="preserve">ESTUDOS DE DAM BREAK, PAEBM, PAGC, PSB  </w:t>
            </w:r>
          </w:p>
          <w:p w14:paraId="5CEDD173" w14:textId="77777777" w:rsidR="00881899" w:rsidRPr="00FF24D9" w:rsidRDefault="00744DBA" w:rsidP="009060FB">
            <w:pPr>
              <w:rPr>
                <w:color w:val="000000"/>
                <w:sz w:val="18"/>
                <w:szCs w:val="18"/>
              </w:rPr>
            </w:pPr>
            <w:r>
              <w:rPr>
                <w:color w:val="000000"/>
                <w:sz w:val="18"/>
                <w:szCs w:val="18"/>
              </w:rPr>
              <w:t>APÊNDICE D</w:t>
            </w:r>
            <w:r w:rsidR="00881899" w:rsidRPr="00FF24D9">
              <w:rPr>
                <w:color w:val="000000"/>
                <w:sz w:val="18"/>
                <w:szCs w:val="18"/>
              </w:rPr>
              <w:t xml:space="preserve"> - MAPA </w:t>
            </w:r>
            <w:r w:rsidR="00881899">
              <w:rPr>
                <w:color w:val="000000"/>
                <w:sz w:val="18"/>
                <w:szCs w:val="18"/>
              </w:rPr>
              <w:t>DE RISCO HIDRODINÂMICO (ZAS)</w:t>
            </w:r>
          </w:p>
          <w:p w14:paraId="2A892310" w14:textId="77777777" w:rsidR="00881899" w:rsidRPr="00BC752A" w:rsidRDefault="00881899" w:rsidP="009060FB">
            <w:pPr>
              <w:jc w:val="both"/>
              <w:rPr>
                <w:sz w:val="18"/>
                <w:szCs w:val="18"/>
              </w:rPr>
            </w:pPr>
            <w:r>
              <w:rPr>
                <w:sz w:val="18"/>
                <w:szCs w:val="18"/>
              </w:rPr>
              <w:t xml:space="preserve">ATUALIZAÇÃO PAEBM </w:t>
            </w:r>
            <w:r w:rsidRPr="0036733E">
              <w:rPr>
                <w:sz w:val="18"/>
                <w:szCs w:val="18"/>
              </w:rPr>
              <w:t xml:space="preserve"> NOVO DIQUE DOS MACACOS</w:t>
            </w:r>
          </w:p>
        </w:tc>
      </w:tr>
    </w:tbl>
    <w:p w14:paraId="71515B95" w14:textId="77777777" w:rsidR="00F204A2" w:rsidRPr="00BC752A" w:rsidRDefault="00F204A2" w:rsidP="00F204A2">
      <w:pPr>
        <w:rPr>
          <w:b/>
        </w:rPr>
      </w:pPr>
    </w:p>
    <w:p w14:paraId="5933607C" w14:textId="77777777" w:rsidR="00F204A2" w:rsidRPr="00BC752A" w:rsidRDefault="00F204A2" w:rsidP="00F204A2"/>
    <w:p w14:paraId="23094A8B" w14:textId="77777777" w:rsidR="00B10453" w:rsidRPr="00BC752A" w:rsidRDefault="00B10453" w:rsidP="00B10453">
      <w:pPr>
        <w:rPr>
          <w:b/>
        </w:rPr>
      </w:pPr>
    </w:p>
    <w:p w14:paraId="367D73A3" w14:textId="77777777" w:rsidR="00B10453" w:rsidRPr="00BC752A" w:rsidRDefault="00B10453" w:rsidP="00B10453">
      <w:pPr>
        <w:spacing w:line="360" w:lineRule="auto"/>
        <w:jc w:val="both"/>
      </w:pPr>
    </w:p>
    <w:p w14:paraId="05CA1673" w14:textId="77777777" w:rsidR="00B10453" w:rsidRPr="00BC752A" w:rsidRDefault="00B10453" w:rsidP="00B10453">
      <w:pPr>
        <w:spacing w:line="360" w:lineRule="auto"/>
        <w:jc w:val="both"/>
      </w:pPr>
    </w:p>
    <w:p w14:paraId="34CBF246" w14:textId="77777777" w:rsidR="00B10453" w:rsidRPr="00BC752A" w:rsidRDefault="00B10453" w:rsidP="00B10453">
      <w:pPr>
        <w:spacing w:line="360" w:lineRule="auto"/>
        <w:jc w:val="both"/>
      </w:pPr>
    </w:p>
    <w:p w14:paraId="0F1A3FA0" w14:textId="77777777" w:rsidR="00B10453" w:rsidRPr="00BC752A" w:rsidRDefault="00B10453" w:rsidP="00B10453">
      <w:pPr>
        <w:spacing w:line="360" w:lineRule="auto"/>
        <w:jc w:val="both"/>
      </w:pPr>
    </w:p>
    <w:p w14:paraId="7D078894" w14:textId="77777777" w:rsidR="00B10453" w:rsidRPr="00BC752A" w:rsidRDefault="00B10453" w:rsidP="00B10453">
      <w:pPr>
        <w:spacing w:line="360" w:lineRule="auto"/>
        <w:jc w:val="both"/>
      </w:pPr>
    </w:p>
    <w:p w14:paraId="250FA375" w14:textId="77777777" w:rsidR="00B10453" w:rsidRPr="00BC752A" w:rsidRDefault="00B10453" w:rsidP="00B10453">
      <w:pPr>
        <w:spacing w:line="360" w:lineRule="auto"/>
        <w:jc w:val="both"/>
      </w:pPr>
    </w:p>
    <w:p w14:paraId="63FE858F" w14:textId="77777777" w:rsidR="00631509" w:rsidRPr="00BC752A" w:rsidRDefault="00631509" w:rsidP="00B10453">
      <w:pPr>
        <w:spacing w:line="360" w:lineRule="auto"/>
        <w:jc w:val="both"/>
      </w:pPr>
    </w:p>
    <w:p w14:paraId="3656B8C9" w14:textId="77777777" w:rsidR="00B10453" w:rsidRDefault="00B10453" w:rsidP="00B10453">
      <w:pPr>
        <w:spacing w:line="360" w:lineRule="auto"/>
        <w:jc w:val="both"/>
      </w:pPr>
    </w:p>
    <w:p w14:paraId="37FBB7D5" w14:textId="77777777" w:rsidR="00881899" w:rsidRDefault="00881899" w:rsidP="00B10453">
      <w:pPr>
        <w:spacing w:line="360" w:lineRule="auto"/>
        <w:jc w:val="both"/>
      </w:pPr>
    </w:p>
    <w:p w14:paraId="4EC844CA" w14:textId="77777777" w:rsidR="00881899" w:rsidRDefault="00881899" w:rsidP="00B10453">
      <w:pPr>
        <w:spacing w:line="360" w:lineRule="auto"/>
        <w:jc w:val="both"/>
      </w:pPr>
    </w:p>
    <w:p w14:paraId="7403CE20" w14:textId="77777777" w:rsidR="00881899" w:rsidRDefault="00881899" w:rsidP="00B10453">
      <w:pPr>
        <w:spacing w:line="360" w:lineRule="auto"/>
        <w:jc w:val="both"/>
      </w:pPr>
    </w:p>
    <w:p w14:paraId="51078C2C" w14:textId="77777777" w:rsidR="00881899" w:rsidRDefault="00881899" w:rsidP="00B10453">
      <w:pPr>
        <w:spacing w:line="360" w:lineRule="auto"/>
        <w:jc w:val="both"/>
      </w:pPr>
    </w:p>
    <w:p w14:paraId="29995937" w14:textId="77777777" w:rsidR="00881899" w:rsidRDefault="00881899" w:rsidP="00B10453">
      <w:pPr>
        <w:spacing w:line="360" w:lineRule="auto"/>
        <w:jc w:val="both"/>
      </w:pPr>
    </w:p>
    <w:p w14:paraId="7B0055AA" w14:textId="77777777" w:rsidR="00881899" w:rsidRDefault="00881899" w:rsidP="00B10453">
      <w:pPr>
        <w:spacing w:line="360" w:lineRule="auto"/>
        <w:jc w:val="both"/>
      </w:pPr>
    </w:p>
    <w:p w14:paraId="56E34DEC" w14:textId="77777777" w:rsidR="00881899" w:rsidRDefault="00881899" w:rsidP="00B10453">
      <w:pPr>
        <w:spacing w:line="360" w:lineRule="auto"/>
        <w:jc w:val="both"/>
      </w:pPr>
    </w:p>
    <w:p w14:paraId="6931379D" w14:textId="77777777" w:rsidR="00881899" w:rsidRDefault="00881899" w:rsidP="00B10453">
      <w:pPr>
        <w:spacing w:line="360" w:lineRule="auto"/>
        <w:jc w:val="both"/>
      </w:pPr>
    </w:p>
    <w:p w14:paraId="202F7CEB" w14:textId="77777777" w:rsidR="00881899" w:rsidRDefault="00881899" w:rsidP="00B10453">
      <w:pPr>
        <w:spacing w:line="360" w:lineRule="auto"/>
        <w:jc w:val="both"/>
      </w:pPr>
    </w:p>
    <w:p w14:paraId="58D81903" w14:textId="77777777" w:rsidR="00881899" w:rsidRDefault="00881899" w:rsidP="00B10453">
      <w:pPr>
        <w:spacing w:line="360" w:lineRule="auto"/>
        <w:jc w:val="both"/>
      </w:pPr>
    </w:p>
    <w:p w14:paraId="75447987" w14:textId="77777777" w:rsidR="00881899" w:rsidRDefault="00881899" w:rsidP="00B10453">
      <w:pPr>
        <w:spacing w:line="360" w:lineRule="auto"/>
        <w:jc w:val="both"/>
      </w:pPr>
    </w:p>
    <w:p w14:paraId="5EF73065" w14:textId="77777777" w:rsidR="00881899" w:rsidRDefault="00881899" w:rsidP="00B10453">
      <w:pPr>
        <w:spacing w:line="360" w:lineRule="auto"/>
        <w:jc w:val="both"/>
      </w:pPr>
    </w:p>
    <w:p w14:paraId="4C087260" w14:textId="77777777" w:rsidR="00881899" w:rsidRDefault="00881899" w:rsidP="00B10453">
      <w:pPr>
        <w:spacing w:line="360" w:lineRule="auto"/>
        <w:jc w:val="both"/>
      </w:pPr>
    </w:p>
    <w:p w14:paraId="7B18A4FD" w14:textId="77777777" w:rsidR="00881899" w:rsidRDefault="00881899" w:rsidP="00B10453">
      <w:pPr>
        <w:spacing w:line="360" w:lineRule="auto"/>
        <w:jc w:val="both"/>
      </w:pPr>
    </w:p>
    <w:p w14:paraId="7B7E6F20" w14:textId="77777777" w:rsidR="00881899" w:rsidRDefault="00881899" w:rsidP="00B10453">
      <w:pPr>
        <w:spacing w:line="360" w:lineRule="auto"/>
        <w:jc w:val="both"/>
      </w:pPr>
    </w:p>
    <w:p w14:paraId="3C7A0A26" w14:textId="77777777" w:rsidR="00881899" w:rsidRDefault="00881899" w:rsidP="00B10453">
      <w:pPr>
        <w:spacing w:line="360" w:lineRule="auto"/>
        <w:jc w:val="both"/>
      </w:pPr>
    </w:p>
    <w:p w14:paraId="30E42075" w14:textId="77777777" w:rsidR="00881899" w:rsidRDefault="00881899" w:rsidP="00B10453">
      <w:pPr>
        <w:spacing w:line="360" w:lineRule="auto"/>
        <w:jc w:val="both"/>
      </w:pPr>
    </w:p>
    <w:p w14:paraId="3ABDFB60" w14:textId="77777777" w:rsidR="00881899" w:rsidRDefault="00881899" w:rsidP="00B10453">
      <w:pPr>
        <w:spacing w:line="360" w:lineRule="auto"/>
        <w:jc w:val="both"/>
      </w:pPr>
    </w:p>
    <w:p w14:paraId="256167AB" w14:textId="77777777" w:rsidR="00881899" w:rsidRDefault="00881899" w:rsidP="00B10453">
      <w:pPr>
        <w:spacing w:line="360" w:lineRule="auto"/>
        <w:jc w:val="both"/>
      </w:pPr>
    </w:p>
    <w:p w14:paraId="24D2E423" w14:textId="77777777" w:rsidR="006D1359" w:rsidRPr="00BC752A" w:rsidRDefault="006D1359" w:rsidP="00B10453">
      <w:pPr>
        <w:spacing w:line="360" w:lineRule="auto"/>
        <w:jc w:val="both"/>
      </w:pPr>
    </w:p>
    <w:p w14:paraId="4986E476" w14:textId="77777777" w:rsidR="00B10453" w:rsidRPr="00BC752A" w:rsidRDefault="00B10453" w:rsidP="00B10453">
      <w:pPr>
        <w:spacing w:line="360" w:lineRule="auto"/>
        <w:jc w:val="both"/>
      </w:pPr>
    </w:p>
    <w:p w14:paraId="56F76339" w14:textId="77777777" w:rsidR="00075D06" w:rsidRPr="00475232" w:rsidRDefault="00075D06" w:rsidP="00075D06">
      <w:pPr>
        <w:pStyle w:val="Ttulo1"/>
        <w:numPr>
          <w:ilvl w:val="0"/>
          <w:numId w:val="0"/>
        </w:numPr>
        <w:tabs>
          <w:tab w:val="left" w:pos="1134"/>
        </w:tabs>
        <w:spacing w:before="0" w:after="0" w:line="360" w:lineRule="auto"/>
        <w:rPr>
          <w:rFonts w:ascii="Times New Roman" w:hAnsi="Times New Roman" w:cs="Times New Roman"/>
          <w:bCs w:val="0"/>
          <w:caps/>
          <w:kern w:val="0"/>
          <w:szCs w:val="24"/>
        </w:rPr>
      </w:pPr>
      <w:bookmarkStart w:id="968" w:name="_Toc99460898"/>
      <w:bookmarkStart w:id="969" w:name="_Ref102040697"/>
      <w:bookmarkStart w:id="970" w:name="_Ref102041234"/>
      <w:bookmarkStart w:id="971" w:name="_Ref102041619"/>
      <w:bookmarkStart w:id="972" w:name="_Toc103693578"/>
      <w:r w:rsidRPr="00475232">
        <w:rPr>
          <w:rFonts w:ascii="Times New Roman" w:hAnsi="Times New Roman" w:cs="Times New Roman"/>
          <w:bCs w:val="0"/>
          <w:caps/>
          <w:kern w:val="0"/>
          <w:szCs w:val="24"/>
        </w:rPr>
        <w:t xml:space="preserve">Apêndice E – Mapa </w:t>
      </w:r>
      <w:r>
        <w:rPr>
          <w:rFonts w:ascii="Times New Roman" w:hAnsi="Times New Roman" w:cs="Times New Roman"/>
          <w:bCs w:val="0"/>
          <w:caps/>
          <w:kern w:val="0"/>
          <w:szCs w:val="24"/>
        </w:rPr>
        <w:t>de Pontos e estruturas Sensíveis (ZAS)</w:t>
      </w:r>
      <w:bookmarkEnd w:id="968"/>
      <w:bookmarkEnd w:id="969"/>
      <w:bookmarkEnd w:id="970"/>
      <w:bookmarkEnd w:id="971"/>
      <w:bookmarkEnd w:id="972"/>
    </w:p>
    <w:p w14:paraId="6BA6722C" w14:textId="77777777" w:rsidR="00753F27" w:rsidRPr="00753F27" w:rsidRDefault="00753F27" w:rsidP="00753F27"/>
    <w:tbl>
      <w:tblPr>
        <w:tblStyle w:val="Tabelacomgrade"/>
        <w:tblW w:w="4100" w:type="pct"/>
        <w:jc w:val="center"/>
        <w:tblLook w:val="04A0" w:firstRow="1" w:lastRow="0" w:firstColumn="1" w:lastColumn="0" w:noHBand="0" w:noVBand="1"/>
      </w:tblPr>
      <w:tblGrid>
        <w:gridCol w:w="1908"/>
        <w:gridCol w:w="6219"/>
      </w:tblGrid>
      <w:tr w:rsidR="0036231D" w:rsidRPr="00BC752A" w14:paraId="505D02A5" w14:textId="77777777" w:rsidTr="009060FB">
        <w:trPr>
          <w:trHeight w:val="283"/>
          <w:jc w:val="center"/>
        </w:trPr>
        <w:tc>
          <w:tcPr>
            <w:tcW w:w="1174" w:type="pct"/>
            <w:shd w:val="clear" w:color="auto" w:fill="BFBFBF" w:themeFill="background1" w:themeFillShade="BF"/>
            <w:vAlign w:val="center"/>
          </w:tcPr>
          <w:p w14:paraId="6B76F479" w14:textId="77777777" w:rsidR="0036231D" w:rsidRPr="00BC752A" w:rsidRDefault="0036231D" w:rsidP="009060FB">
            <w:pPr>
              <w:rPr>
                <w:sz w:val="18"/>
                <w:szCs w:val="18"/>
              </w:rPr>
            </w:pPr>
            <w:r w:rsidRPr="00BC752A">
              <w:rPr>
                <w:sz w:val="18"/>
                <w:szCs w:val="18"/>
              </w:rPr>
              <w:t>Número SAMARCO</w:t>
            </w:r>
          </w:p>
        </w:tc>
        <w:tc>
          <w:tcPr>
            <w:tcW w:w="3826" w:type="pct"/>
            <w:shd w:val="clear" w:color="auto" w:fill="BFBFBF" w:themeFill="background1" w:themeFillShade="BF"/>
            <w:vAlign w:val="center"/>
          </w:tcPr>
          <w:p w14:paraId="4D8DB4C7" w14:textId="77777777" w:rsidR="0036231D" w:rsidRPr="00BC752A" w:rsidRDefault="0036231D" w:rsidP="009060FB">
            <w:pPr>
              <w:rPr>
                <w:sz w:val="18"/>
                <w:szCs w:val="18"/>
              </w:rPr>
            </w:pPr>
            <w:r w:rsidRPr="00BC752A">
              <w:rPr>
                <w:sz w:val="18"/>
                <w:szCs w:val="18"/>
              </w:rPr>
              <w:t>Descrição</w:t>
            </w:r>
          </w:p>
        </w:tc>
      </w:tr>
      <w:tr w:rsidR="0036231D" w:rsidRPr="00BC752A" w14:paraId="65876809" w14:textId="77777777" w:rsidTr="009060FB">
        <w:trPr>
          <w:trHeight w:val="283"/>
          <w:jc w:val="center"/>
        </w:trPr>
        <w:tc>
          <w:tcPr>
            <w:tcW w:w="1174" w:type="pct"/>
            <w:vAlign w:val="center"/>
          </w:tcPr>
          <w:p w14:paraId="1B3B514E" w14:textId="77777777" w:rsidR="0036231D" w:rsidRPr="00BC752A" w:rsidRDefault="0036231D" w:rsidP="009060FB">
            <w:pPr>
              <w:rPr>
                <w:sz w:val="18"/>
                <w:szCs w:val="18"/>
              </w:rPr>
            </w:pPr>
            <w:r w:rsidRPr="00B03D95">
              <w:rPr>
                <w:sz w:val="18"/>
                <w:szCs w:val="18"/>
              </w:rPr>
              <w:t>G103193-G-100011</w:t>
            </w:r>
          </w:p>
        </w:tc>
        <w:tc>
          <w:tcPr>
            <w:tcW w:w="3826" w:type="pct"/>
            <w:vAlign w:val="center"/>
          </w:tcPr>
          <w:p w14:paraId="4DAADD40" w14:textId="77777777" w:rsidR="0036231D" w:rsidRPr="0036733E" w:rsidRDefault="0036231D" w:rsidP="009060FB">
            <w:pPr>
              <w:jc w:val="both"/>
              <w:rPr>
                <w:sz w:val="18"/>
                <w:szCs w:val="18"/>
              </w:rPr>
            </w:pPr>
            <w:r w:rsidRPr="0036733E">
              <w:rPr>
                <w:sz w:val="18"/>
                <w:szCs w:val="18"/>
              </w:rPr>
              <w:t xml:space="preserve">GERMANO - BARRAGENS </w:t>
            </w:r>
          </w:p>
          <w:p w14:paraId="2EF6B7C5" w14:textId="77777777" w:rsidR="0036231D" w:rsidRPr="0036733E" w:rsidRDefault="0036231D" w:rsidP="009060FB">
            <w:pPr>
              <w:jc w:val="both"/>
              <w:rPr>
                <w:sz w:val="18"/>
                <w:szCs w:val="18"/>
              </w:rPr>
            </w:pPr>
            <w:r w:rsidRPr="0036733E">
              <w:rPr>
                <w:sz w:val="18"/>
                <w:szCs w:val="18"/>
              </w:rPr>
              <w:t xml:space="preserve">PILHA DE DISPOSIÇÃO DE ESTÉRIL SUL                                                                                                                 </w:t>
            </w:r>
          </w:p>
          <w:p w14:paraId="49F4BA09" w14:textId="77777777" w:rsidR="0036231D" w:rsidRPr="0036733E" w:rsidRDefault="0036231D" w:rsidP="009060FB">
            <w:pPr>
              <w:jc w:val="both"/>
              <w:rPr>
                <w:sz w:val="18"/>
                <w:szCs w:val="18"/>
              </w:rPr>
            </w:pPr>
            <w:r w:rsidRPr="0036733E">
              <w:rPr>
                <w:sz w:val="18"/>
                <w:szCs w:val="18"/>
              </w:rPr>
              <w:t xml:space="preserve">ESTUDOS DE DAM BREAK, PAEBM, PAGC, PSB  </w:t>
            </w:r>
          </w:p>
          <w:p w14:paraId="4C91D152" w14:textId="77777777" w:rsidR="0036231D" w:rsidRDefault="0036231D" w:rsidP="009060FB">
            <w:pPr>
              <w:jc w:val="both"/>
              <w:rPr>
                <w:sz w:val="18"/>
                <w:szCs w:val="18"/>
              </w:rPr>
            </w:pPr>
            <w:r>
              <w:rPr>
                <w:sz w:val="18"/>
                <w:szCs w:val="18"/>
              </w:rPr>
              <w:t>A</w:t>
            </w:r>
            <w:r w:rsidRPr="0036733E">
              <w:rPr>
                <w:sz w:val="18"/>
                <w:szCs w:val="18"/>
              </w:rPr>
              <w:t>P</w:t>
            </w:r>
            <w:r w:rsidR="00BF635A">
              <w:rPr>
                <w:sz w:val="18"/>
                <w:szCs w:val="18"/>
              </w:rPr>
              <w:t>ÊNDICE E</w:t>
            </w:r>
            <w:r>
              <w:rPr>
                <w:sz w:val="18"/>
                <w:szCs w:val="18"/>
              </w:rPr>
              <w:t xml:space="preserve"> – MAPA</w:t>
            </w:r>
            <w:r w:rsidR="00BF635A">
              <w:rPr>
                <w:sz w:val="18"/>
                <w:szCs w:val="18"/>
              </w:rPr>
              <w:t xml:space="preserve"> DE</w:t>
            </w:r>
            <w:r>
              <w:rPr>
                <w:sz w:val="18"/>
                <w:szCs w:val="18"/>
              </w:rPr>
              <w:t xml:space="preserve"> </w:t>
            </w:r>
            <w:r w:rsidR="00BF635A">
              <w:rPr>
                <w:sz w:val="18"/>
                <w:szCs w:val="18"/>
              </w:rPr>
              <w:t xml:space="preserve">PONTOS </w:t>
            </w:r>
            <w:r>
              <w:rPr>
                <w:sz w:val="18"/>
                <w:szCs w:val="18"/>
              </w:rPr>
              <w:t xml:space="preserve">E </w:t>
            </w:r>
            <w:r w:rsidR="00404000">
              <w:rPr>
                <w:sz w:val="18"/>
                <w:szCs w:val="18"/>
              </w:rPr>
              <w:t>ESTRUTURAS SENSIVEIS</w:t>
            </w:r>
            <w:r>
              <w:rPr>
                <w:sz w:val="18"/>
                <w:szCs w:val="18"/>
              </w:rPr>
              <w:t xml:space="preserve"> (ZAS) </w:t>
            </w:r>
          </w:p>
          <w:p w14:paraId="11181FC4" w14:textId="77777777" w:rsidR="0036231D" w:rsidRPr="00BC752A" w:rsidRDefault="0036231D" w:rsidP="009060FB">
            <w:pPr>
              <w:jc w:val="both"/>
              <w:rPr>
                <w:sz w:val="18"/>
                <w:szCs w:val="18"/>
              </w:rPr>
            </w:pPr>
            <w:r>
              <w:rPr>
                <w:sz w:val="18"/>
                <w:szCs w:val="18"/>
              </w:rPr>
              <w:t xml:space="preserve">ATUALIZAÇÃO PAEBM </w:t>
            </w:r>
            <w:r w:rsidRPr="0036733E">
              <w:rPr>
                <w:sz w:val="18"/>
                <w:szCs w:val="18"/>
              </w:rPr>
              <w:t xml:space="preserve"> NOVO DIQUE DOS MACACOS</w:t>
            </w:r>
          </w:p>
        </w:tc>
      </w:tr>
    </w:tbl>
    <w:p w14:paraId="16AF0633" w14:textId="77777777" w:rsidR="000441D1" w:rsidRPr="00BC752A" w:rsidRDefault="000441D1" w:rsidP="004D4976">
      <w:pPr>
        <w:rPr>
          <w:bCs/>
        </w:rPr>
      </w:pPr>
    </w:p>
    <w:p w14:paraId="538D9FB4" w14:textId="77777777" w:rsidR="00F204A2" w:rsidRPr="00BC752A" w:rsidRDefault="004D4976" w:rsidP="00F204A2">
      <w:pPr>
        <w:pStyle w:val="MarcadorIVALE"/>
        <w:rPr>
          <w:rFonts w:ascii="Times New Roman" w:hAnsi="Times New Roman"/>
        </w:rPr>
      </w:pPr>
      <w:r w:rsidRPr="00BC752A">
        <w:rPr>
          <w:bCs/>
        </w:rPr>
        <w:br w:type="page"/>
      </w:r>
    </w:p>
    <w:p w14:paraId="7B3499AC" w14:textId="77777777" w:rsidR="00F204A2" w:rsidRPr="00BC752A" w:rsidRDefault="00F204A2" w:rsidP="00F204A2">
      <w:pPr>
        <w:spacing w:line="360" w:lineRule="auto"/>
        <w:jc w:val="both"/>
      </w:pPr>
    </w:p>
    <w:p w14:paraId="2BF86128" w14:textId="77777777" w:rsidR="00F204A2" w:rsidRPr="00BC752A" w:rsidRDefault="00F204A2" w:rsidP="00F204A2">
      <w:pPr>
        <w:spacing w:line="360" w:lineRule="auto"/>
        <w:jc w:val="both"/>
      </w:pPr>
    </w:p>
    <w:p w14:paraId="72B4172A" w14:textId="77777777" w:rsidR="00F204A2" w:rsidRPr="00BC752A" w:rsidRDefault="00F204A2" w:rsidP="00F204A2">
      <w:pPr>
        <w:spacing w:line="360" w:lineRule="auto"/>
        <w:jc w:val="both"/>
      </w:pPr>
    </w:p>
    <w:p w14:paraId="01E9AC15" w14:textId="77777777" w:rsidR="00F204A2" w:rsidRPr="00BC752A" w:rsidRDefault="00F204A2" w:rsidP="00F204A2">
      <w:pPr>
        <w:spacing w:line="360" w:lineRule="auto"/>
        <w:jc w:val="both"/>
      </w:pPr>
    </w:p>
    <w:p w14:paraId="7C7B64FC" w14:textId="77777777" w:rsidR="00F204A2" w:rsidRPr="00BC752A" w:rsidRDefault="00F204A2" w:rsidP="00F204A2"/>
    <w:p w14:paraId="24DE2311" w14:textId="77777777" w:rsidR="00F204A2" w:rsidRPr="00BC752A" w:rsidRDefault="00F204A2" w:rsidP="00F204A2">
      <w:pPr>
        <w:spacing w:line="360" w:lineRule="auto"/>
        <w:jc w:val="both"/>
      </w:pPr>
    </w:p>
    <w:p w14:paraId="78F415F8" w14:textId="77777777" w:rsidR="00F204A2" w:rsidRPr="00BC752A" w:rsidRDefault="00F204A2" w:rsidP="00F204A2">
      <w:pPr>
        <w:spacing w:line="360" w:lineRule="auto"/>
        <w:jc w:val="both"/>
      </w:pPr>
    </w:p>
    <w:p w14:paraId="46FBC048" w14:textId="77777777" w:rsidR="00F204A2" w:rsidRPr="00BC752A" w:rsidRDefault="00F204A2" w:rsidP="00F204A2">
      <w:pPr>
        <w:spacing w:line="360" w:lineRule="auto"/>
        <w:jc w:val="both"/>
      </w:pPr>
    </w:p>
    <w:p w14:paraId="430C674B" w14:textId="77777777" w:rsidR="00F204A2" w:rsidRPr="00BC752A" w:rsidRDefault="00F204A2" w:rsidP="00F204A2">
      <w:pPr>
        <w:spacing w:line="360" w:lineRule="auto"/>
        <w:jc w:val="both"/>
      </w:pPr>
    </w:p>
    <w:p w14:paraId="4DE3799E" w14:textId="77777777" w:rsidR="00F204A2" w:rsidRPr="00BC752A" w:rsidRDefault="00F204A2" w:rsidP="00F204A2">
      <w:pPr>
        <w:spacing w:line="360" w:lineRule="auto"/>
        <w:jc w:val="both"/>
      </w:pPr>
    </w:p>
    <w:p w14:paraId="2ABD8648" w14:textId="77777777" w:rsidR="00F204A2" w:rsidRPr="00BC752A" w:rsidRDefault="00F204A2" w:rsidP="00F204A2">
      <w:pPr>
        <w:spacing w:line="360" w:lineRule="auto"/>
        <w:jc w:val="both"/>
      </w:pPr>
    </w:p>
    <w:p w14:paraId="43D53081" w14:textId="77777777" w:rsidR="00F204A2" w:rsidRPr="00BC752A" w:rsidRDefault="00F204A2" w:rsidP="00F204A2">
      <w:pPr>
        <w:spacing w:line="360" w:lineRule="auto"/>
        <w:jc w:val="both"/>
      </w:pPr>
    </w:p>
    <w:p w14:paraId="64B28F1E" w14:textId="77777777" w:rsidR="00F204A2" w:rsidRDefault="00F204A2" w:rsidP="00F204A2">
      <w:pPr>
        <w:spacing w:line="360" w:lineRule="auto"/>
        <w:jc w:val="both"/>
      </w:pPr>
    </w:p>
    <w:p w14:paraId="31294BF7" w14:textId="77777777" w:rsidR="00716473" w:rsidRPr="00BC752A" w:rsidRDefault="00716473" w:rsidP="00EB0548">
      <w:pPr>
        <w:pStyle w:val="NormalRENOVA"/>
      </w:pPr>
    </w:p>
    <w:p w14:paraId="185402F2" w14:textId="77777777" w:rsidR="00513149" w:rsidRDefault="00513149" w:rsidP="00513149"/>
    <w:p w14:paraId="6A01CAF0" w14:textId="77777777" w:rsidR="00513149" w:rsidRPr="00475232" w:rsidRDefault="00513149" w:rsidP="00513149">
      <w:pPr>
        <w:pStyle w:val="Ttulo1"/>
        <w:numPr>
          <w:ilvl w:val="0"/>
          <w:numId w:val="0"/>
        </w:numPr>
        <w:tabs>
          <w:tab w:val="left" w:pos="1134"/>
        </w:tabs>
        <w:spacing w:before="0" w:after="0" w:line="360" w:lineRule="auto"/>
        <w:rPr>
          <w:rFonts w:ascii="Times New Roman" w:hAnsi="Times New Roman" w:cs="Times New Roman"/>
          <w:bCs w:val="0"/>
          <w:caps/>
          <w:kern w:val="0"/>
          <w:szCs w:val="24"/>
        </w:rPr>
      </w:pPr>
      <w:bookmarkStart w:id="973" w:name="_Toc99460900"/>
      <w:bookmarkStart w:id="974" w:name="_Ref102041781"/>
      <w:bookmarkStart w:id="975" w:name="_Ref102041824"/>
      <w:bookmarkStart w:id="976" w:name="_Toc103693579"/>
      <w:r w:rsidRPr="00475232">
        <w:rPr>
          <w:rFonts w:ascii="Times New Roman" w:hAnsi="Times New Roman" w:cs="Times New Roman"/>
          <w:bCs w:val="0"/>
          <w:caps/>
          <w:kern w:val="0"/>
          <w:szCs w:val="24"/>
        </w:rPr>
        <w:t xml:space="preserve">Apêndice </w:t>
      </w:r>
      <w:r w:rsidR="00E60D4F">
        <w:rPr>
          <w:rFonts w:ascii="Times New Roman" w:hAnsi="Times New Roman" w:cs="Times New Roman"/>
          <w:bCs w:val="0"/>
          <w:caps/>
          <w:kern w:val="0"/>
          <w:szCs w:val="24"/>
        </w:rPr>
        <w:t>F</w:t>
      </w:r>
      <w:r w:rsidRPr="00475232">
        <w:rPr>
          <w:rFonts w:ascii="Times New Roman" w:hAnsi="Times New Roman" w:cs="Times New Roman"/>
          <w:bCs w:val="0"/>
          <w:caps/>
          <w:kern w:val="0"/>
          <w:szCs w:val="24"/>
        </w:rPr>
        <w:t xml:space="preserve"> – </w:t>
      </w:r>
      <w:r>
        <w:rPr>
          <w:rFonts w:ascii="Times New Roman" w:hAnsi="Times New Roman" w:cs="Times New Roman"/>
          <w:bCs w:val="0"/>
          <w:caps/>
          <w:kern w:val="0"/>
          <w:szCs w:val="24"/>
        </w:rPr>
        <w:t>KMZ</w:t>
      </w:r>
      <w:bookmarkEnd w:id="973"/>
      <w:bookmarkEnd w:id="974"/>
      <w:bookmarkEnd w:id="975"/>
      <w:bookmarkEnd w:id="976"/>
    </w:p>
    <w:p w14:paraId="61D34EE6" w14:textId="77777777" w:rsidR="00B13D5F" w:rsidRPr="00BC752A" w:rsidRDefault="00B13D5F" w:rsidP="00B13D5F">
      <w:pPr>
        <w:jc w:val="both"/>
      </w:pPr>
      <w:r w:rsidRPr="00BC752A">
        <w:t xml:space="preserve">Arquivo digital em formato KMZ contendo a delimitação das manchas de inundação obtidas nos estudos de </w:t>
      </w:r>
      <w:r w:rsidRPr="000D7866">
        <w:rPr>
          <w:i/>
        </w:rPr>
        <w:t>Dam Break</w:t>
      </w:r>
      <w:r w:rsidRPr="00BC752A">
        <w:t>, identificação da ZAS, pontos de encontro/pontos de espera do PAEBM, rotas de fuga</w:t>
      </w:r>
      <w:r w:rsidR="00271FC8">
        <w:t xml:space="preserve"> </w:t>
      </w:r>
      <w:r w:rsidRPr="00BC752A">
        <w:t>e localização das edificações com moradores que possuem dificuldade de descolamento.</w:t>
      </w:r>
    </w:p>
    <w:p w14:paraId="0286B51C" w14:textId="77777777" w:rsidR="00314F8C" w:rsidRDefault="00314F8C">
      <w:r>
        <w:br w:type="page"/>
      </w:r>
    </w:p>
    <w:p w14:paraId="04DEA7B3" w14:textId="77777777" w:rsidR="00716473" w:rsidRPr="00BC752A" w:rsidRDefault="00716473" w:rsidP="00716473">
      <w:pPr>
        <w:spacing w:line="360" w:lineRule="auto"/>
        <w:jc w:val="both"/>
      </w:pPr>
    </w:p>
    <w:p w14:paraId="6CD43E2A" w14:textId="77777777" w:rsidR="00716473" w:rsidRPr="00BC752A" w:rsidRDefault="00716473" w:rsidP="00716473">
      <w:pPr>
        <w:pStyle w:val="MarcadorIVALE"/>
        <w:rPr>
          <w:rFonts w:ascii="Times New Roman" w:hAnsi="Times New Roman"/>
        </w:rPr>
      </w:pPr>
    </w:p>
    <w:p w14:paraId="2561D4AD" w14:textId="77777777" w:rsidR="00716473" w:rsidRPr="00BC752A" w:rsidRDefault="00716473" w:rsidP="00716473"/>
    <w:p w14:paraId="3528AC1E" w14:textId="77777777" w:rsidR="00716473" w:rsidRDefault="00716473" w:rsidP="00716473"/>
    <w:p w14:paraId="745FC85F" w14:textId="77777777" w:rsidR="00E60D4F" w:rsidRDefault="00E60D4F" w:rsidP="00716473"/>
    <w:p w14:paraId="1996DDAC" w14:textId="77777777" w:rsidR="00E60D4F" w:rsidRPr="00BC752A" w:rsidRDefault="00E60D4F" w:rsidP="00716473"/>
    <w:p w14:paraId="4BC2DE62" w14:textId="77777777" w:rsidR="00716473" w:rsidRPr="00BC752A" w:rsidRDefault="00716473" w:rsidP="00716473">
      <w:pPr>
        <w:spacing w:line="360" w:lineRule="auto"/>
        <w:jc w:val="both"/>
      </w:pPr>
    </w:p>
    <w:p w14:paraId="0DDA39B6" w14:textId="77777777" w:rsidR="00716473" w:rsidRPr="00BC752A" w:rsidRDefault="00716473" w:rsidP="00716473">
      <w:pPr>
        <w:spacing w:line="360" w:lineRule="auto"/>
        <w:jc w:val="both"/>
      </w:pPr>
    </w:p>
    <w:p w14:paraId="07E4A202" w14:textId="77777777" w:rsidR="00716473" w:rsidRPr="00BC752A" w:rsidRDefault="00716473" w:rsidP="00716473">
      <w:pPr>
        <w:spacing w:line="360" w:lineRule="auto"/>
        <w:jc w:val="both"/>
      </w:pPr>
    </w:p>
    <w:p w14:paraId="6927E49D" w14:textId="77777777" w:rsidR="00716473" w:rsidRPr="00BC752A" w:rsidRDefault="00716473" w:rsidP="00716473">
      <w:pPr>
        <w:spacing w:line="360" w:lineRule="auto"/>
        <w:jc w:val="both"/>
      </w:pPr>
    </w:p>
    <w:p w14:paraId="3A7A5C96" w14:textId="77777777" w:rsidR="00716473" w:rsidRPr="00BC752A" w:rsidRDefault="00716473" w:rsidP="00716473">
      <w:pPr>
        <w:spacing w:line="360" w:lineRule="auto"/>
        <w:jc w:val="both"/>
      </w:pPr>
    </w:p>
    <w:p w14:paraId="033EC282" w14:textId="77777777" w:rsidR="00716473" w:rsidRPr="00BC752A" w:rsidRDefault="00716473" w:rsidP="00716473">
      <w:pPr>
        <w:spacing w:line="360" w:lineRule="auto"/>
        <w:jc w:val="both"/>
      </w:pPr>
    </w:p>
    <w:p w14:paraId="19B8AACE" w14:textId="77777777" w:rsidR="006D1359" w:rsidRPr="006D1359" w:rsidRDefault="006D1359" w:rsidP="006D1359"/>
    <w:p w14:paraId="5C7D4F71" w14:textId="77777777" w:rsidR="003A1CD9" w:rsidRDefault="00513149" w:rsidP="00DB100D">
      <w:pPr>
        <w:pStyle w:val="Ttulo1"/>
        <w:numPr>
          <w:ilvl w:val="0"/>
          <w:numId w:val="0"/>
        </w:numPr>
        <w:tabs>
          <w:tab w:val="left" w:pos="1134"/>
        </w:tabs>
        <w:spacing w:line="360" w:lineRule="auto"/>
        <w:ind w:left="432" w:hanging="432"/>
        <w:rPr>
          <w:rFonts w:ascii="Times New Roman" w:hAnsi="Times New Roman" w:cs="Times New Roman"/>
          <w:bCs w:val="0"/>
          <w:kern w:val="0"/>
          <w:szCs w:val="24"/>
        </w:rPr>
      </w:pPr>
      <w:bookmarkStart w:id="977" w:name="_Toc99461809"/>
      <w:bookmarkStart w:id="978" w:name="_Ref101192461"/>
      <w:bookmarkStart w:id="979" w:name="_Ref101865137"/>
      <w:bookmarkStart w:id="980" w:name="_Toc103693580"/>
      <w:r>
        <w:rPr>
          <w:rFonts w:ascii="Times New Roman" w:hAnsi="Times New Roman" w:cs="Times New Roman"/>
          <w:bCs w:val="0"/>
          <w:caps/>
          <w:kern w:val="0"/>
          <w:szCs w:val="24"/>
        </w:rPr>
        <w:t xml:space="preserve">Apêndice </w:t>
      </w:r>
      <w:r w:rsidR="00E60D4F">
        <w:rPr>
          <w:rFonts w:ascii="Times New Roman" w:hAnsi="Times New Roman" w:cs="Times New Roman"/>
          <w:bCs w:val="0"/>
          <w:caps/>
          <w:kern w:val="0"/>
          <w:szCs w:val="24"/>
        </w:rPr>
        <w:t>G</w:t>
      </w:r>
      <w:r>
        <w:rPr>
          <w:rFonts w:ascii="Times New Roman" w:hAnsi="Times New Roman" w:cs="Times New Roman"/>
          <w:bCs w:val="0"/>
          <w:caps/>
          <w:kern w:val="0"/>
          <w:szCs w:val="24"/>
        </w:rPr>
        <w:t xml:space="preserve"> – Ca</w:t>
      </w:r>
      <w:r w:rsidRPr="00475232">
        <w:rPr>
          <w:rFonts w:ascii="Times New Roman" w:hAnsi="Times New Roman" w:cs="Times New Roman"/>
          <w:bCs w:val="0"/>
          <w:caps/>
          <w:kern w:val="0"/>
          <w:szCs w:val="24"/>
        </w:rPr>
        <w:t>rta de nomeação do coordenador do PAEBM</w:t>
      </w:r>
      <w:bookmarkEnd w:id="977"/>
      <w:bookmarkEnd w:id="978"/>
      <w:bookmarkEnd w:id="979"/>
      <w:bookmarkEnd w:id="980"/>
      <w:r w:rsidRPr="006D1359">
        <w:rPr>
          <w:rFonts w:ascii="Times New Roman" w:hAnsi="Times New Roman" w:cs="Times New Roman"/>
          <w:bCs w:val="0"/>
          <w:kern w:val="0"/>
          <w:szCs w:val="24"/>
        </w:rPr>
        <w:t xml:space="preserve"> </w:t>
      </w:r>
    </w:p>
    <w:p w14:paraId="4E5D9225" w14:textId="77777777" w:rsidR="00FF0504" w:rsidRPr="00BC752A" w:rsidRDefault="00FF0504" w:rsidP="00FF0504">
      <w:pPr>
        <w:spacing w:line="360" w:lineRule="auto"/>
        <w:jc w:val="both"/>
      </w:pPr>
    </w:p>
    <w:p w14:paraId="76BC6516" w14:textId="77777777" w:rsidR="00FF0504" w:rsidRPr="00BC752A" w:rsidRDefault="00FF0504" w:rsidP="00FF0504">
      <w:pPr>
        <w:pStyle w:val="MarcadorIVALE"/>
        <w:rPr>
          <w:rFonts w:ascii="Times New Roman" w:hAnsi="Times New Roman"/>
        </w:rPr>
      </w:pPr>
    </w:p>
    <w:p w14:paraId="347F006B" w14:textId="77777777" w:rsidR="00FF0504" w:rsidRPr="00BC752A" w:rsidRDefault="00FF0504" w:rsidP="00FF0504"/>
    <w:p w14:paraId="073FD36E" w14:textId="77777777" w:rsidR="00FF0504" w:rsidRPr="00BC752A" w:rsidRDefault="00FF0504" w:rsidP="00FF0504"/>
    <w:p w14:paraId="369ECC2C" w14:textId="77777777" w:rsidR="00FF0504" w:rsidRPr="00BC752A" w:rsidRDefault="00FF0504" w:rsidP="00FF0504">
      <w:pPr>
        <w:spacing w:line="360" w:lineRule="auto"/>
        <w:jc w:val="both"/>
      </w:pPr>
    </w:p>
    <w:p w14:paraId="050B8A15" w14:textId="77777777" w:rsidR="00FF0504" w:rsidRPr="00BC752A" w:rsidRDefault="00FF0504" w:rsidP="00FF0504">
      <w:pPr>
        <w:spacing w:line="360" w:lineRule="auto"/>
        <w:jc w:val="both"/>
      </w:pPr>
    </w:p>
    <w:p w14:paraId="26BCEFCB" w14:textId="77777777" w:rsidR="00FF0504" w:rsidRPr="00BC752A" w:rsidRDefault="00FF0504" w:rsidP="00FF0504">
      <w:pPr>
        <w:spacing w:line="360" w:lineRule="auto"/>
        <w:jc w:val="both"/>
      </w:pPr>
    </w:p>
    <w:p w14:paraId="39480002" w14:textId="77777777" w:rsidR="00FF0504" w:rsidRPr="00BC752A" w:rsidRDefault="00FF0504" w:rsidP="00FF0504">
      <w:pPr>
        <w:spacing w:line="360" w:lineRule="auto"/>
        <w:jc w:val="both"/>
      </w:pPr>
    </w:p>
    <w:p w14:paraId="08A3ABBB" w14:textId="77777777" w:rsidR="00FF0504" w:rsidRPr="002B22BD" w:rsidRDefault="00FF0504" w:rsidP="00FF0504"/>
    <w:p w14:paraId="09FFD724" w14:textId="41868250" w:rsidR="00FF0504" w:rsidRPr="00FF0504" w:rsidRDefault="00FF0504" w:rsidP="00FF0504"/>
    <w:sectPr w:rsidR="00FF0504" w:rsidRPr="00FF0504" w:rsidSect="00BB2039">
      <w:headerReference w:type="default" r:id="rId46"/>
      <w:pgSz w:w="11906" w:h="16838" w:code="9"/>
      <w:pgMar w:top="567" w:right="567" w:bottom="567" w:left="1418" w:header="567"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8920673" w14:textId="77777777" w:rsidR="00AF7049" w:rsidRDefault="00AF7049" w:rsidP="008D5493">
      <w:r>
        <w:separator/>
      </w:r>
    </w:p>
  </w:endnote>
  <w:endnote w:type="continuationSeparator" w:id="0">
    <w:p w14:paraId="533008EF" w14:textId="77777777" w:rsidR="00AF7049" w:rsidRDefault="00AF7049" w:rsidP="008D54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Negrito">
    <w:altName w:val="Times New Roman"/>
    <w:panose1 w:val="020B0704020202020204"/>
    <w:charset w:val="00"/>
    <w:family w:val="roman"/>
    <w:notTrueType/>
    <w:pitch w:val="default"/>
  </w:font>
  <w:font w:name="Bookman Old Style">
    <w:panose1 w:val="02050604050505020204"/>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Americana BT">
    <w:altName w:val="Times New Roman"/>
    <w:charset w:val="00"/>
    <w:family w:val="roman"/>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 w:name="Arial Narrow">
    <w:panose1 w:val="020B0606020202030204"/>
    <w:charset w:val="00"/>
    <w:family w:val="swiss"/>
    <w:pitch w:val="variable"/>
    <w:sig w:usb0="00000287" w:usb1="00000800" w:usb2="00000000" w:usb3="00000000" w:csb0="0000009F" w:csb1="00000000"/>
  </w:font>
  <w:font w:name="Book Antiqua">
    <w:panose1 w:val="02040602050305030304"/>
    <w:charset w:val="00"/>
    <w:family w:val="roman"/>
    <w:pitch w:val="variable"/>
    <w:sig w:usb0="00000287" w:usb1="00000000" w:usb2="00000000" w:usb3="00000000" w:csb0="0000009F" w:csb1="00000000"/>
  </w:font>
  <w:font w:name="Zapf Calligraph Medium 11pt">
    <w:panose1 w:val="00000000000000000000"/>
    <w:charset w:val="00"/>
    <w:family w:val="script"/>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5A0F16" w14:textId="77777777" w:rsidR="005678FA" w:rsidRDefault="005678FA">
    <w:pPr>
      <w:pStyle w:val="Rodap"/>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1E01947D" w14:textId="77777777" w:rsidR="005678FA" w:rsidRDefault="005678FA">
    <w:pPr>
      <w:pStyle w:val="Rodap"/>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Ind w:w="-166" w:type="dxa"/>
      <w:tblLayout w:type="fixed"/>
      <w:tblCellMar>
        <w:left w:w="0" w:type="dxa"/>
        <w:right w:w="0" w:type="dxa"/>
      </w:tblCellMar>
      <w:tblLook w:val="0000" w:firstRow="0" w:lastRow="0" w:firstColumn="0" w:lastColumn="0" w:noHBand="0" w:noVBand="0"/>
    </w:tblPr>
    <w:tblGrid>
      <w:gridCol w:w="9"/>
      <w:gridCol w:w="6"/>
      <w:gridCol w:w="764"/>
      <w:gridCol w:w="770"/>
      <w:gridCol w:w="86"/>
      <w:gridCol w:w="609"/>
      <w:gridCol w:w="1027"/>
      <w:gridCol w:w="260"/>
      <w:gridCol w:w="412"/>
      <w:gridCol w:w="569"/>
      <w:gridCol w:w="394"/>
      <w:gridCol w:w="191"/>
      <w:gridCol w:w="510"/>
      <w:gridCol w:w="300"/>
      <w:gridCol w:w="635"/>
      <w:gridCol w:w="85"/>
      <w:gridCol w:w="918"/>
      <w:gridCol w:w="240"/>
      <w:gridCol w:w="6"/>
      <w:gridCol w:w="81"/>
      <w:gridCol w:w="305"/>
      <w:gridCol w:w="82"/>
      <w:gridCol w:w="549"/>
      <w:gridCol w:w="165"/>
      <w:gridCol w:w="840"/>
      <w:gridCol w:w="6"/>
    </w:tblGrid>
    <w:tr w:rsidR="005678FA" w:rsidRPr="00422180" w14:paraId="094B684D" w14:textId="77777777" w:rsidTr="00336E23">
      <w:trPr>
        <w:gridBefore w:val="1"/>
        <w:gridAfter w:val="1"/>
        <w:wBefore w:w="9" w:type="dxa"/>
        <w:wAfter w:w="6" w:type="dxa"/>
        <w:cantSplit/>
        <w:trHeight w:val="301"/>
      </w:trPr>
      <w:tc>
        <w:tcPr>
          <w:tcW w:w="770" w:type="dxa"/>
          <w:gridSpan w:val="2"/>
          <w:vMerge w:val="restart"/>
          <w:tcBorders>
            <w:top w:val="single" w:sz="4" w:space="0" w:color="auto"/>
            <w:right w:val="single" w:sz="4" w:space="0" w:color="auto"/>
          </w:tcBorders>
          <w:vAlign w:val="center"/>
        </w:tcPr>
        <w:p w14:paraId="46E1CF74" w14:textId="77777777" w:rsidR="005678FA" w:rsidRPr="006358C2" w:rsidRDefault="005678FA">
          <w:pPr>
            <w:jc w:val="center"/>
            <w:rPr>
              <w:rFonts w:ascii="Arial" w:eastAsia="Arial Unicode MS" w:hAnsi="Arial"/>
              <w:sz w:val="14"/>
            </w:rPr>
          </w:pPr>
          <w:r w:rsidRPr="006358C2">
            <w:rPr>
              <w:rFonts w:ascii="Arial" w:hAnsi="Arial"/>
              <w:sz w:val="14"/>
            </w:rPr>
            <w:t>R</w:t>
          </w:r>
        </w:p>
        <w:p w14:paraId="5FE07400" w14:textId="77777777" w:rsidR="005678FA" w:rsidRPr="006358C2" w:rsidRDefault="005678FA">
          <w:pPr>
            <w:jc w:val="center"/>
            <w:rPr>
              <w:rFonts w:ascii="Arial" w:eastAsia="Arial Unicode MS" w:hAnsi="Arial"/>
              <w:sz w:val="14"/>
            </w:rPr>
          </w:pPr>
          <w:r w:rsidRPr="006358C2">
            <w:rPr>
              <w:rFonts w:ascii="Arial" w:hAnsi="Arial"/>
              <w:sz w:val="14"/>
            </w:rPr>
            <w:t>E</w:t>
          </w:r>
        </w:p>
        <w:p w14:paraId="40CEFC31" w14:textId="77777777" w:rsidR="005678FA" w:rsidRPr="006358C2" w:rsidRDefault="005678FA">
          <w:pPr>
            <w:jc w:val="center"/>
            <w:rPr>
              <w:rFonts w:ascii="Arial" w:eastAsia="Arial Unicode MS" w:hAnsi="Arial"/>
              <w:sz w:val="14"/>
            </w:rPr>
          </w:pPr>
          <w:r w:rsidRPr="006358C2">
            <w:rPr>
              <w:rFonts w:ascii="Arial" w:hAnsi="Arial"/>
              <w:sz w:val="14"/>
            </w:rPr>
            <w:t>V</w:t>
          </w:r>
        </w:p>
        <w:p w14:paraId="5FADB59F" w14:textId="77777777" w:rsidR="005678FA" w:rsidRPr="006358C2" w:rsidRDefault="005678FA">
          <w:pPr>
            <w:jc w:val="center"/>
            <w:rPr>
              <w:rFonts w:ascii="Arial" w:eastAsia="Arial Unicode MS" w:hAnsi="Arial"/>
              <w:sz w:val="14"/>
            </w:rPr>
          </w:pPr>
          <w:r w:rsidRPr="006358C2">
            <w:rPr>
              <w:rFonts w:ascii="Arial" w:hAnsi="Arial"/>
              <w:sz w:val="14"/>
            </w:rPr>
            <w:t>I</w:t>
          </w:r>
        </w:p>
        <w:p w14:paraId="261D7C17" w14:textId="77777777" w:rsidR="005678FA" w:rsidRPr="006358C2" w:rsidRDefault="005678FA">
          <w:pPr>
            <w:jc w:val="center"/>
            <w:rPr>
              <w:rFonts w:ascii="Arial" w:eastAsia="Arial Unicode MS" w:hAnsi="Arial"/>
              <w:sz w:val="14"/>
            </w:rPr>
          </w:pPr>
          <w:r w:rsidRPr="006358C2">
            <w:rPr>
              <w:rFonts w:ascii="Arial" w:hAnsi="Arial"/>
              <w:sz w:val="14"/>
            </w:rPr>
            <w:t>S</w:t>
          </w:r>
        </w:p>
        <w:p w14:paraId="542E4456" w14:textId="77777777" w:rsidR="005678FA" w:rsidRPr="006358C2" w:rsidRDefault="005678FA">
          <w:pPr>
            <w:jc w:val="center"/>
            <w:rPr>
              <w:rFonts w:ascii="Arial" w:eastAsia="Arial Unicode MS" w:hAnsi="Arial"/>
              <w:sz w:val="14"/>
            </w:rPr>
          </w:pPr>
          <w:r w:rsidRPr="006358C2">
            <w:rPr>
              <w:rFonts w:ascii="Arial" w:hAnsi="Arial"/>
              <w:sz w:val="14"/>
            </w:rPr>
            <w:t>Õ</w:t>
          </w:r>
        </w:p>
        <w:p w14:paraId="0E008A1C" w14:textId="77777777" w:rsidR="005678FA" w:rsidRPr="006358C2" w:rsidRDefault="005678FA">
          <w:pPr>
            <w:jc w:val="center"/>
            <w:rPr>
              <w:rFonts w:ascii="Arial" w:eastAsia="Arial Unicode MS" w:hAnsi="Arial"/>
              <w:sz w:val="14"/>
            </w:rPr>
          </w:pPr>
          <w:r w:rsidRPr="006358C2">
            <w:rPr>
              <w:rFonts w:ascii="Arial" w:hAnsi="Arial"/>
              <w:sz w:val="14"/>
            </w:rPr>
            <w:t>E</w:t>
          </w:r>
        </w:p>
        <w:p w14:paraId="45BF191B" w14:textId="77777777" w:rsidR="005678FA" w:rsidRPr="006358C2" w:rsidRDefault="005678FA">
          <w:pPr>
            <w:jc w:val="center"/>
            <w:rPr>
              <w:rFonts w:ascii="Arial" w:eastAsia="Arial Unicode MS" w:hAnsi="Arial"/>
              <w:sz w:val="14"/>
            </w:rPr>
          </w:pPr>
          <w:r w:rsidRPr="006358C2">
            <w:rPr>
              <w:rFonts w:ascii="Arial" w:hAnsi="Arial"/>
              <w:sz w:val="14"/>
            </w:rPr>
            <w:t>S</w:t>
          </w:r>
        </w:p>
      </w:tc>
      <w:tc>
        <w:tcPr>
          <w:tcW w:w="770" w:type="dxa"/>
          <w:tcBorders>
            <w:top w:val="single" w:sz="4" w:space="0" w:color="auto"/>
            <w:left w:val="nil"/>
            <w:bottom w:val="single" w:sz="4" w:space="0" w:color="auto"/>
            <w:right w:val="single" w:sz="4" w:space="0" w:color="auto"/>
          </w:tcBorders>
          <w:vAlign w:val="center"/>
        </w:tcPr>
        <w:p w14:paraId="4F32FED8" w14:textId="77777777" w:rsidR="005678FA" w:rsidRDefault="005678FA" w:rsidP="006C41DD">
          <w:pPr>
            <w:pStyle w:val="Cabealho"/>
            <w:jc w:val="center"/>
            <w:rPr>
              <w:rFonts w:ascii="Arial" w:eastAsia="Arial Unicode MS" w:hAnsi="Arial"/>
              <w:sz w:val="18"/>
              <w:lang w:val="pt-BR" w:eastAsia="pt-BR"/>
            </w:rPr>
          </w:pPr>
        </w:p>
      </w:tc>
      <w:tc>
        <w:tcPr>
          <w:tcW w:w="3548" w:type="dxa"/>
          <w:gridSpan w:val="8"/>
          <w:tcBorders>
            <w:top w:val="single" w:sz="4" w:space="0" w:color="auto"/>
            <w:left w:val="nil"/>
            <w:bottom w:val="single" w:sz="4" w:space="0" w:color="auto"/>
            <w:right w:val="single" w:sz="4" w:space="0" w:color="auto"/>
          </w:tcBorders>
          <w:vAlign w:val="center"/>
        </w:tcPr>
        <w:p w14:paraId="72677CBB" w14:textId="77777777" w:rsidR="005678FA" w:rsidRDefault="005678FA" w:rsidP="006C41DD">
          <w:pPr>
            <w:pStyle w:val="Cabealho"/>
            <w:rPr>
              <w:rFonts w:ascii="Arial" w:eastAsia="Arial Unicode MS" w:hAnsi="Arial"/>
              <w:sz w:val="18"/>
              <w:lang w:val="pt-BR" w:eastAsia="pt-BR"/>
            </w:rPr>
          </w:pPr>
        </w:p>
      </w:tc>
      <w:tc>
        <w:tcPr>
          <w:tcW w:w="510" w:type="dxa"/>
          <w:tcBorders>
            <w:top w:val="single" w:sz="4" w:space="0" w:color="auto"/>
            <w:left w:val="nil"/>
            <w:bottom w:val="single" w:sz="4" w:space="0" w:color="auto"/>
            <w:right w:val="single" w:sz="4" w:space="0" w:color="auto"/>
          </w:tcBorders>
          <w:vAlign w:val="center"/>
        </w:tcPr>
        <w:p w14:paraId="07291117" w14:textId="77777777" w:rsidR="005678FA" w:rsidRDefault="005678FA" w:rsidP="006C41DD">
          <w:pPr>
            <w:pStyle w:val="Cabealho"/>
            <w:jc w:val="center"/>
            <w:rPr>
              <w:rFonts w:ascii="Arial" w:eastAsia="Arial Unicode MS" w:hAnsi="Arial"/>
              <w:sz w:val="18"/>
              <w:lang w:val="pt-BR" w:eastAsia="pt-BR"/>
            </w:rPr>
          </w:pPr>
        </w:p>
      </w:tc>
      <w:tc>
        <w:tcPr>
          <w:tcW w:w="1020" w:type="dxa"/>
          <w:gridSpan w:val="3"/>
          <w:tcBorders>
            <w:top w:val="single" w:sz="4" w:space="0" w:color="auto"/>
            <w:left w:val="nil"/>
            <w:bottom w:val="single" w:sz="4" w:space="0" w:color="auto"/>
            <w:right w:val="single" w:sz="4" w:space="0" w:color="auto"/>
          </w:tcBorders>
          <w:vAlign w:val="center"/>
        </w:tcPr>
        <w:p w14:paraId="4D815C46" w14:textId="77777777" w:rsidR="005678FA" w:rsidRDefault="005678FA" w:rsidP="000B38F5">
          <w:pPr>
            <w:pStyle w:val="Cabealho"/>
            <w:jc w:val="center"/>
            <w:rPr>
              <w:rFonts w:ascii="Arial" w:eastAsia="Arial Unicode MS" w:hAnsi="Arial"/>
              <w:sz w:val="18"/>
              <w:lang w:val="en-US" w:eastAsia="pt-BR"/>
            </w:rPr>
          </w:pPr>
        </w:p>
      </w:tc>
      <w:tc>
        <w:tcPr>
          <w:tcW w:w="918" w:type="dxa"/>
          <w:tcBorders>
            <w:top w:val="single" w:sz="4" w:space="0" w:color="auto"/>
            <w:left w:val="nil"/>
            <w:bottom w:val="single" w:sz="4" w:space="0" w:color="auto"/>
            <w:right w:val="single" w:sz="4" w:space="0" w:color="auto"/>
          </w:tcBorders>
          <w:vAlign w:val="center"/>
        </w:tcPr>
        <w:p w14:paraId="76BDB6C1" w14:textId="77777777" w:rsidR="005678FA" w:rsidRPr="00956260" w:rsidRDefault="005678FA" w:rsidP="006C41DD">
          <w:pPr>
            <w:pStyle w:val="Cabealho"/>
            <w:jc w:val="center"/>
            <w:rPr>
              <w:rFonts w:ascii="Arial" w:eastAsia="Arial Unicode MS" w:hAnsi="Arial"/>
              <w:sz w:val="18"/>
              <w:lang w:val="pt-BR" w:eastAsia="pt-BR"/>
            </w:rPr>
          </w:pPr>
        </w:p>
      </w:tc>
      <w:tc>
        <w:tcPr>
          <w:tcW w:w="714" w:type="dxa"/>
          <w:gridSpan w:val="5"/>
          <w:tcBorders>
            <w:top w:val="single" w:sz="4" w:space="0" w:color="auto"/>
            <w:left w:val="nil"/>
            <w:bottom w:val="single" w:sz="4" w:space="0" w:color="auto"/>
            <w:right w:val="single" w:sz="4" w:space="0" w:color="auto"/>
          </w:tcBorders>
          <w:vAlign w:val="center"/>
        </w:tcPr>
        <w:p w14:paraId="6718F555" w14:textId="77777777" w:rsidR="005678FA" w:rsidRPr="00956260" w:rsidRDefault="005678FA" w:rsidP="006C41DD">
          <w:pPr>
            <w:pStyle w:val="Cabealho"/>
            <w:jc w:val="center"/>
            <w:rPr>
              <w:rFonts w:ascii="Arial" w:eastAsia="Arial Unicode MS" w:hAnsi="Arial"/>
              <w:sz w:val="18"/>
              <w:lang w:val="pt-BR" w:eastAsia="pt-BR"/>
            </w:rPr>
          </w:pPr>
        </w:p>
      </w:tc>
      <w:tc>
        <w:tcPr>
          <w:tcW w:w="714" w:type="dxa"/>
          <w:gridSpan w:val="2"/>
          <w:tcBorders>
            <w:top w:val="single" w:sz="4" w:space="0" w:color="auto"/>
            <w:left w:val="nil"/>
            <w:bottom w:val="single" w:sz="4" w:space="0" w:color="auto"/>
            <w:right w:val="single" w:sz="4" w:space="0" w:color="auto"/>
          </w:tcBorders>
          <w:vAlign w:val="center"/>
        </w:tcPr>
        <w:p w14:paraId="4388BB62" w14:textId="77777777" w:rsidR="005678FA" w:rsidRPr="00956260" w:rsidRDefault="005678FA" w:rsidP="006C41DD">
          <w:pPr>
            <w:pStyle w:val="Cabealho"/>
            <w:jc w:val="center"/>
            <w:rPr>
              <w:rFonts w:ascii="Arial" w:eastAsia="Arial Unicode MS" w:hAnsi="Arial"/>
              <w:sz w:val="18"/>
              <w:lang w:val="pt-BR" w:eastAsia="pt-BR"/>
            </w:rPr>
          </w:pPr>
        </w:p>
      </w:tc>
      <w:tc>
        <w:tcPr>
          <w:tcW w:w="840" w:type="dxa"/>
          <w:tcBorders>
            <w:top w:val="single" w:sz="4" w:space="0" w:color="auto"/>
            <w:left w:val="single" w:sz="4" w:space="0" w:color="auto"/>
            <w:bottom w:val="single" w:sz="4" w:space="0" w:color="auto"/>
          </w:tcBorders>
          <w:vAlign w:val="center"/>
        </w:tcPr>
        <w:p w14:paraId="6F8981F4" w14:textId="77777777" w:rsidR="005678FA" w:rsidRPr="00956260" w:rsidRDefault="005678FA" w:rsidP="006C41DD">
          <w:pPr>
            <w:pStyle w:val="Cabealho"/>
            <w:jc w:val="center"/>
            <w:rPr>
              <w:rFonts w:ascii="Arial" w:eastAsia="Arial Unicode MS" w:hAnsi="Arial"/>
              <w:sz w:val="18"/>
              <w:lang w:val="pt-BR" w:eastAsia="pt-BR"/>
            </w:rPr>
          </w:pPr>
        </w:p>
      </w:tc>
    </w:tr>
    <w:tr w:rsidR="005678FA" w:rsidRPr="0028676B" w14:paraId="351B7274" w14:textId="77777777" w:rsidTr="00336E23">
      <w:trPr>
        <w:gridBefore w:val="1"/>
        <w:gridAfter w:val="1"/>
        <w:wBefore w:w="9" w:type="dxa"/>
        <w:wAfter w:w="6" w:type="dxa"/>
        <w:cantSplit/>
        <w:trHeight w:val="301"/>
      </w:trPr>
      <w:tc>
        <w:tcPr>
          <w:tcW w:w="770" w:type="dxa"/>
          <w:gridSpan w:val="2"/>
          <w:vMerge/>
          <w:tcBorders>
            <w:top w:val="single" w:sz="4" w:space="0" w:color="auto"/>
            <w:right w:val="single" w:sz="4" w:space="0" w:color="auto"/>
          </w:tcBorders>
          <w:vAlign w:val="center"/>
        </w:tcPr>
        <w:p w14:paraId="2CED12CA" w14:textId="77777777" w:rsidR="005678FA" w:rsidRPr="006358C2" w:rsidRDefault="005678FA" w:rsidP="005D5859">
          <w:pPr>
            <w:jc w:val="center"/>
            <w:rPr>
              <w:rFonts w:ascii="Arial" w:hAnsi="Arial"/>
              <w:sz w:val="14"/>
            </w:rPr>
          </w:pPr>
        </w:p>
      </w:tc>
      <w:tc>
        <w:tcPr>
          <w:tcW w:w="770" w:type="dxa"/>
          <w:tcBorders>
            <w:top w:val="single" w:sz="4" w:space="0" w:color="auto"/>
            <w:left w:val="nil"/>
            <w:bottom w:val="single" w:sz="4" w:space="0" w:color="auto"/>
            <w:right w:val="single" w:sz="4" w:space="0" w:color="auto"/>
          </w:tcBorders>
          <w:vAlign w:val="center"/>
        </w:tcPr>
        <w:p w14:paraId="1DF6876E" w14:textId="76FABF36" w:rsidR="005678FA" w:rsidRPr="0028676B" w:rsidRDefault="005678FA" w:rsidP="005D5859">
          <w:pPr>
            <w:pStyle w:val="Cabealho"/>
            <w:jc w:val="center"/>
            <w:rPr>
              <w:rFonts w:ascii="Arial" w:eastAsia="Arial Unicode MS" w:hAnsi="Arial"/>
              <w:sz w:val="18"/>
              <w:lang w:val="pt-BR" w:eastAsia="pt-BR"/>
            </w:rPr>
          </w:pPr>
          <w:r>
            <w:rPr>
              <w:rFonts w:ascii="Arial" w:eastAsia="Arial Unicode MS" w:hAnsi="Arial"/>
              <w:sz w:val="18"/>
              <w:lang w:val="pt-BR" w:eastAsia="pt-BR"/>
            </w:rPr>
            <w:t>05</w:t>
          </w:r>
        </w:p>
      </w:tc>
      <w:tc>
        <w:tcPr>
          <w:tcW w:w="3548" w:type="dxa"/>
          <w:gridSpan w:val="8"/>
          <w:tcBorders>
            <w:top w:val="single" w:sz="4" w:space="0" w:color="auto"/>
            <w:left w:val="nil"/>
            <w:bottom w:val="single" w:sz="4" w:space="0" w:color="auto"/>
            <w:right w:val="single" w:sz="4" w:space="0" w:color="auto"/>
          </w:tcBorders>
          <w:vAlign w:val="center"/>
        </w:tcPr>
        <w:p w14:paraId="15B65BB5" w14:textId="0F161B0D" w:rsidR="005678FA" w:rsidRPr="0028676B" w:rsidRDefault="0027044C" w:rsidP="005D5859">
          <w:pPr>
            <w:pStyle w:val="Cabealho"/>
            <w:rPr>
              <w:rFonts w:ascii="Arial" w:eastAsia="Arial Unicode MS" w:hAnsi="Arial"/>
              <w:sz w:val="18"/>
              <w:lang w:val="pt-BR" w:eastAsia="pt-BR"/>
            </w:rPr>
          </w:pPr>
          <w:r>
            <w:rPr>
              <w:rFonts w:ascii="Arial" w:eastAsia="Arial Unicode MS" w:hAnsi="Arial"/>
              <w:sz w:val="18"/>
              <w:lang w:val="pt-BR" w:eastAsia="pt-BR"/>
            </w:rPr>
            <w:t>APROVADO</w:t>
          </w:r>
        </w:p>
      </w:tc>
      <w:tc>
        <w:tcPr>
          <w:tcW w:w="510" w:type="dxa"/>
          <w:tcBorders>
            <w:top w:val="single" w:sz="4" w:space="0" w:color="auto"/>
            <w:left w:val="nil"/>
            <w:bottom w:val="single" w:sz="4" w:space="0" w:color="auto"/>
            <w:right w:val="single" w:sz="4" w:space="0" w:color="auto"/>
          </w:tcBorders>
          <w:vAlign w:val="center"/>
        </w:tcPr>
        <w:p w14:paraId="0FE8F2F1" w14:textId="373772C5" w:rsidR="005678FA" w:rsidRPr="0028676B" w:rsidRDefault="0027044C" w:rsidP="005D5859">
          <w:pPr>
            <w:pStyle w:val="Cabealho"/>
            <w:jc w:val="center"/>
            <w:rPr>
              <w:rFonts w:ascii="Arial" w:eastAsia="Arial Unicode MS" w:hAnsi="Arial"/>
              <w:sz w:val="18"/>
              <w:lang w:val="en-US" w:eastAsia="pt-BR"/>
            </w:rPr>
          </w:pPr>
          <w:r>
            <w:rPr>
              <w:rFonts w:ascii="Arial" w:eastAsia="Arial Unicode MS" w:hAnsi="Arial"/>
              <w:sz w:val="18"/>
              <w:lang w:val="en-US" w:eastAsia="pt-BR"/>
            </w:rPr>
            <w:t>L</w:t>
          </w:r>
        </w:p>
      </w:tc>
      <w:tc>
        <w:tcPr>
          <w:tcW w:w="1020" w:type="dxa"/>
          <w:gridSpan w:val="3"/>
          <w:tcBorders>
            <w:top w:val="single" w:sz="4" w:space="0" w:color="auto"/>
            <w:left w:val="nil"/>
            <w:bottom w:val="single" w:sz="4" w:space="0" w:color="auto"/>
            <w:right w:val="single" w:sz="4" w:space="0" w:color="auto"/>
          </w:tcBorders>
          <w:vAlign w:val="center"/>
        </w:tcPr>
        <w:p w14:paraId="76BCC643" w14:textId="4F3DBE8F" w:rsidR="005678FA" w:rsidRPr="0028676B" w:rsidRDefault="005678FA" w:rsidP="0027044C">
          <w:pPr>
            <w:pStyle w:val="Cabealho"/>
            <w:jc w:val="center"/>
            <w:rPr>
              <w:rFonts w:ascii="Arial" w:eastAsia="Arial Unicode MS" w:hAnsi="Arial"/>
              <w:sz w:val="18"/>
              <w:lang w:val="en-US" w:eastAsia="pt-BR"/>
            </w:rPr>
          </w:pPr>
          <w:r>
            <w:rPr>
              <w:rFonts w:ascii="Arial" w:eastAsia="Arial Unicode MS" w:hAnsi="Arial"/>
              <w:sz w:val="18"/>
              <w:lang w:val="en-US" w:eastAsia="pt-BR"/>
            </w:rPr>
            <w:t>1</w:t>
          </w:r>
          <w:r w:rsidR="0027044C">
            <w:rPr>
              <w:rFonts w:ascii="Arial" w:eastAsia="Arial Unicode MS" w:hAnsi="Arial"/>
              <w:sz w:val="18"/>
              <w:lang w:val="en-US" w:eastAsia="pt-BR"/>
            </w:rPr>
            <w:t>8</w:t>
          </w:r>
          <w:r>
            <w:rPr>
              <w:rFonts w:ascii="Arial" w:eastAsia="Arial Unicode MS" w:hAnsi="Arial"/>
              <w:sz w:val="18"/>
              <w:lang w:val="en-US" w:eastAsia="pt-BR"/>
            </w:rPr>
            <w:t>/05/2022</w:t>
          </w:r>
        </w:p>
      </w:tc>
      <w:tc>
        <w:tcPr>
          <w:tcW w:w="918" w:type="dxa"/>
          <w:tcBorders>
            <w:top w:val="single" w:sz="4" w:space="0" w:color="auto"/>
            <w:left w:val="nil"/>
            <w:bottom w:val="single" w:sz="4" w:space="0" w:color="auto"/>
            <w:right w:val="single" w:sz="4" w:space="0" w:color="auto"/>
          </w:tcBorders>
          <w:vAlign w:val="center"/>
        </w:tcPr>
        <w:p w14:paraId="430EF9D1" w14:textId="6C216362" w:rsidR="005678FA" w:rsidRPr="0028676B" w:rsidRDefault="00E268FE" w:rsidP="005D5859">
          <w:pPr>
            <w:pStyle w:val="Cabealho"/>
            <w:jc w:val="center"/>
            <w:rPr>
              <w:rFonts w:ascii="Arial" w:eastAsia="Arial Unicode MS" w:hAnsi="Arial"/>
              <w:sz w:val="18"/>
              <w:lang w:val="pt-BR" w:eastAsia="pt-BR"/>
            </w:rPr>
          </w:pPr>
          <w:r>
            <w:rPr>
              <w:rFonts w:ascii="Arial" w:eastAsia="Arial Unicode MS" w:hAnsi="Arial"/>
              <w:sz w:val="18"/>
              <w:lang w:val="pt-BR" w:eastAsia="pt-BR"/>
            </w:rPr>
            <w:t>FS</w:t>
          </w:r>
        </w:p>
      </w:tc>
      <w:tc>
        <w:tcPr>
          <w:tcW w:w="714" w:type="dxa"/>
          <w:gridSpan w:val="5"/>
          <w:tcBorders>
            <w:top w:val="single" w:sz="4" w:space="0" w:color="auto"/>
            <w:left w:val="nil"/>
            <w:bottom w:val="single" w:sz="4" w:space="0" w:color="auto"/>
            <w:right w:val="single" w:sz="4" w:space="0" w:color="auto"/>
          </w:tcBorders>
          <w:vAlign w:val="center"/>
        </w:tcPr>
        <w:p w14:paraId="30929BF8" w14:textId="7806BAE1" w:rsidR="005678FA" w:rsidRPr="0028676B" w:rsidRDefault="00E268FE" w:rsidP="005D5859">
          <w:pPr>
            <w:pStyle w:val="Cabealho"/>
            <w:jc w:val="center"/>
            <w:rPr>
              <w:rFonts w:ascii="Arial" w:eastAsia="Arial Unicode MS" w:hAnsi="Arial"/>
              <w:sz w:val="18"/>
              <w:lang w:val="pt-BR" w:eastAsia="pt-BR"/>
            </w:rPr>
          </w:pPr>
          <w:r>
            <w:rPr>
              <w:rFonts w:ascii="Arial" w:eastAsia="Arial Unicode MS" w:hAnsi="Arial"/>
              <w:sz w:val="18"/>
              <w:lang w:val="pt-BR" w:eastAsia="pt-BR"/>
            </w:rPr>
            <w:t>JVL</w:t>
          </w:r>
        </w:p>
      </w:tc>
      <w:tc>
        <w:tcPr>
          <w:tcW w:w="714" w:type="dxa"/>
          <w:gridSpan w:val="2"/>
          <w:tcBorders>
            <w:top w:val="single" w:sz="4" w:space="0" w:color="auto"/>
            <w:left w:val="nil"/>
            <w:bottom w:val="single" w:sz="4" w:space="0" w:color="auto"/>
            <w:right w:val="single" w:sz="4" w:space="0" w:color="auto"/>
          </w:tcBorders>
          <w:vAlign w:val="center"/>
        </w:tcPr>
        <w:p w14:paraId="03765928" w14:textId="5C5211DB" w:rsidR="005678FA" w:rsidRPr="0028676B" w:rsidRDefault="005678FA" w:rsidP="005D5859">
          <w:pPr>
            <w:pStyle w:val="Cabealho"/>
            <w:jc w:val="center"/>
            <w:rPr>
              <w:rFonts w:ascii="Arial" w:eastAsia="Arial Unicode MS" w:hAnsi="Arial"/>
              <w:sz w:val="18"/>
              <w:lang w:val="pt-BR" w:eastAsia="pt-BR"/>
            </w:rPr>
          </w:pPr>
          <w:r>
            <w:rPr>
              <w:rFonts w:ascii="Arial" w:eastAsia="Arial Unicode MS" w:hAnsi="Arial"/>
              <w:sz w:val="18"/>
              <w:lang w:val="pt-BR" w:eastAsia="pt-BR"/>
            </w:rPr>
            <w:t>OJR</w:t>
          </w:r>
        </w:p>
      </w:tc>
      <w:tc>
        <w:tcPr>
          <w:tcW w:w="840" w:type="dxa"/>
          <w:tcBorders>
            <w:top w:val="single" w:sz="4" w:space="0" w:color="auto"/>
            <w:left w:val="single" w:sz="4" w:space="0" w:color="auto"/>
            <w:bottom w:val="single" w:sz="4" w:space="0" w:color="auto"/>
          </w:tcBorders>
          <w:vAlign w:val="center"/>
        </w:tcPr>
        <w:p w14:paraId="6E4701C2" w14:textId="5383DC71" w:rsidR="005678FA" w:rsidRPr="0028676B" w:rsidRDefault="005678FA" w:rsidP="005D5859">
          <w:pPr>
            <w:pStyle w:val="Cabealho"/>
            <w:jc w:val="center"/>
            <w:rPr>
              <w:rFonts w:ascii="Arial" w:eastAsia="Arial Unicode MS" w:hAnsi="Arial"/>
              <w:sz w:val="18"/>
              <w:lang w:val="pt-BR" w:eastAsia="pt-BR"/>
            </w:rPr>
          </w:pPr>
          <w:r>
            <w:rPr>
              <w:rFonts w:ascii="Arial" w:eastAsia="Arial Unicode MS" w:hAnsi="Arial"/>
              <w:sz w:val="18"/>
              <w:lang w:val="pt-BR" w:eastAsia="pt-BR"/>
            </w:rPr>
            <w:t>AV</w:t>
          </w:r>
        </w:p>
      </w:tc>
    </w:tr>
    <w:tr w:rsidR="005678FA" w:rsidRPr="0028676B" w14:paraId="653C7D56" w14:textId="77777777" w:rsidTr="00336E23">
      <w:trPr>
        <w:gridBefore w:val="1"/>
        <w:gridAfter w:val="1"/>
        <w:wBefore w:w="9" w:type="dxa"/>
        <w:wAfter w:w="6" w:type="dxa"/>
        <w:cantSplit/>
        <w:trHeight w:val="301"/>
      </w:trPr>
      <w:tc>
        <w:tcPr>
          <w:tcW w:w="770" w:type="dxa"/>
          <w:gridSpan w:val="2"/>
          <w:vMerge/>
          <w:tcBorders>
            <w:right w:val="single" w:sz="4" w:space="0" w:color="auto"/>
          </w:tcBorders>
          <w:vAlign w:val="center"/>
        </w:tcPr>
        <w:p w14:paraId="79029318" w14:textId="77777777" w:rsidR="005678FA" w:rsidRPr="006358C2" w:rsidRDefault="005678FA" w:rsidP="00B45712">
          <w:pPr>
            <w:jc w:val="center"/>
            <w:rPr>
              <w:rFonts w:ascii="Arial" w:eastAsia="Arial Unicode MS" w:hAnsi="Arial"/>
              <w:sz w:val="14"/>
            </w:rPr>
          </w:pPr>
        </w:p>
      </w:tc>
      <w:tc>
        <w:tcPr>
          <w:tcW w:w="770" w:type="dxa"/>
          <w:tcBorders>
            <w:top w:val="single" w:sz="4" w:space="0" w:color="auto"/>
            <w:left w:val="nil"/>
            <w:bottom w:val="single" w:sz="4" w:space="0" w:color="auto"/>
            <w:right w:val="single" w:sz="4" w:space="0" w:color="auto"/>
          </w:tcBorders>
          <w:vAlign w:val="center"/>
        </w:tcPr>
        <w:p w14:paraId="72D20071" w14:textId="77777777" w:rsidR="005678FA" w:rsidRPr="0028676B" w:rsidRDefault="005678FA" w:rsidP="00B45712">
          <w:pPr>
            <w:pStyle w:val="Cabealho"/>
            <w:jc w:val="center"/>
            <w:rPr>
              <w:rFonts w:ascii="Arial" w:eastAsia="Arial Unicode MS" w:hAnsi="Arial"/>
              <w:sz w:val="18"/>
              <w:lang w:val="pt-BR" w:eastAsia="pt-BR"/>
            </w:rPr>
          </w:pPr>
          <w:r>
            <w:rPr>
              <w:rFonts w:ascii="Arial" w:eastAsia="Arial Unicode MS" w:hAnsi="Arial"/>
              <w:sz w:val="18"/>
              <w:lang w:val="pt-BR" w:eastAsia="pt-BR"/>
            </w:rPr>
            <w:t>04</w:t>
          </w:r>
        </w:p>
      </w:tc>
      <w:tc>
        <w:tcPr>
          <w:tcW w:w="3548" w:type="dxa"/>
          <w:gridSpan w:val="8"/>
          <w:tcBorders>
            <w:top w:val="single" w:sz="4" w:space="0" w:color="auto"/>
            <w:left w:val="nil"/>
            <w:bottom w:val="single" w:sz="4" w:space="0" w:color="auto"/>
            <w:right w:val="single" w:sz="4" w:space="0" w:color="auto"/>
          </w:tcBorders>
          <w:vAlign w:val="center"/>
        </w:tcPr>
        <w:p w14:paraId="7D67F1A6" w14:textId="77777777" w:rsidR="005678FA" w:rsidRPr="0028676B" w:rsidRDefault="005678FA" w:rsidP="00B45712">
          <w:pPr>
            <w:pStyle w:val="Cabealho"/>
            <w:rPr>
              <w:rFonts w:ascii="Arial" w:eastAsia="Arial Unicode MS" w:hAnsi="Arial"/>
              <w:sz w:val="18"/>
              <w:lang w:val="pt-BR" w:eastAsia="pt-BR"/>
            </w:rPr>
          </w:pPr>
          <w:r>
            <w:rPr>
              <w:rFonts w:ascii="Arial" w:eastAsia="Arial Unicode MS" w:hAnsi="Arial"/>
              <w:sz w:val="18"/>
            </w:rPr>
            <w:t>REF. RESOLUÇÃO ANM 95/2022</w:t>
          </w:r>
          <w:r>
            <w:rPr>
              <w:rFonts w:ascii="Arial" w:eastAsia="Arial Unicode MS" w:hAnsi="Arial"/>
              <w:sz w:val="18"/>
              <w:lang w:val="pt-BR" w:eastAsia="pt-BR"/>
            </w:rPr>
            <w:t xml:space="preserve"> E ATUALIZAÇÃO DE CADASTRO</w:t>
          </w:r>
        </w:p>
      </w:tc>
      <w:tc>
        <w:tcPr>
          <w:tcW w:w="510" w:type="dxa"/>
          <w:tcBorders>
            <w:top w:val="single" w:sz="4" w:space="0" w:color="auto"/>
            <w:left w:val="nil"/>
            <w:bottom w:val="single" w:sz="4" w:space="0" w:color="auto"/>
            <w:right w:val="single" w:sz="4" w:space="0" w:color="auto"/>
          </w:tcBorders>
          <w:vAlign w:val="center"/>
        </w:tcPr>
        <w:p w14:paraId="17AE5E39" w14:textId="77777777" w:rsidR="005678FA" w:rsidRPr="006C42DB" w:rsidRDefault="005678FA" w:rsidP="00B45712">
          <w:pPr>
            <w:pStyle w:val="Cabealho"/>
            <w:jc w:val="center"/>
            <w:rPr>
              <w:rFonts w:ascii="Arial" w:eastAsia="Arial Unicode MS" w:hAnsi="Arial"/>
              <w:sz w:val="18"/>
              <w:lang w:val="pt-BR" w:eastAsia="pt-BR"/>
            </w:rPr>
          </w:pPr>
          <w:r>
            <w:rPr>
              <w:rFonts w:ascii="Arial" w:eastAsia="Arial Unicode MS" w:hAnsi="Arial"/>
              <w:sz w:val="18"/>
              <w:lang w:val="pt-BR" w:eastAsia="pt-BR"/>
            </w:rPr>
            <w:t>B</w:t>
          </w:r>
        </w:p>
      </w:tc>
      <w:tc>
        <w:tcPr>
          <w:tcW w:w="1020" w:type="dxa"/>
          <w:gridSpan w:val="3"/>
          <w:tcBorders>
            <w:top w:val="single" w:sz="4" w:space="0" w:color="auto"/>
            <w:left w:val="nil"/>
            <w:bottom w:val="single" w:sz="4" w:space="0" w:color="auto"/>
            <w:right w:val="single" w:sz="4" w:space="0" w:color="auto"/>
          </w:tcBorders>
          <w:vAlign w:val="center"/>
        </w:tcPr>
        <w:p w14:paraId="1761805C" w14:textId="77777777" w:rsidR="005678FA" w:rsidRPr="006C42DB" w:rsidRDefault="005678FA" w:rsidP="00C47C84">
          <w:pPr>
            <w:pStyle w:val="Cabealho"/>
            <w:jc w:val="center"/>
            <w:rPr>
              <w:rFonts w:ascii="Arial" w:eastAsia="Arial Unicode MS" w:hAnsi="Arial"/>
              <w:sz w:val="18"/>
              <w:lang w:val="en-US" w:eastAsia="pt-BR"/>
            </w:rPr>
          </w:pPr>
          <w:r>
            <w:rPr>
              <w:rFonts w:ascii="Arial" w:eastAsia="Arial Unicode MS" w:hAnsi="Arial"/>
              <w:sz w:val="18"/>
              <w:lang w:val="en-US" w:eastAsia="pt-BR"/>
            </w:rPr>
            <w:t>29/04/2022</w:t>
          </w:r>
        </w:p>
      </w:tc>
      <w:tc>
        <w:tcPr>
          <w:tcW w:w="918" w:type="dxa"/>
          <w:tcBorders>
            <w:top w:val="single" w:sz="4" w:space="0" w:color="auto"/>
            <w:left w:val="nil"/>
            <w:bottom w:val="single" w:sz="4" w:space="0" w:color="auto"/>
            <w:right w:val="single" w:sz="4" w:space="0" w:color="auto"/>
          </w:tcBorders>
          <w:vAlign w:val="center"/>
        </w:tcPr>
        <w:p w14:paraId="1286001F" w14:textId="77777777" w:rsidR="005678FA" w:rsidRPr="00215303" w:rsidRDefault="005678FA" w:rsidP="00B45712">
          <w:pPr>
            <w:pStyle w:val="Cabealho"/>
            <w:jc w:val="center"/>
            <w:rPr>
              <w:rFonts w:ascii="Arial" w:eastAsia="Arial Unicode MS" w:hAnsi="Arial"/>
              <w:sz w:val="18"/>
              <w:lang w:val="pt-BR" w:eastAsia="pt-BR"/>
            </w:rPr>
          </w:pPr>
          <w:r>
            <w:rPr>
              <w:rFonts w:ascii="Arial" w:eastAsia="Arial Unicode MS" w:hAnsi="Arial"/>
              <w:sz w:val="18"/>
              <w:lang w:val="pt-BR" w:eastAsia="pt-BR"/>
            </w:rPr>
            <w:t>JVL</w:t>
          </w:r>
        </w:p>
      </w:tc>
      <w:tc>
        <w:tcPr>
          <w:tcW w:w="714" w:type="dxa"/>
          <w:gridSpan w:val="5"/>
          <w:tcBorders>
            <w:top w:val="single" w:sz="4" w:space="0" w:color="auto"/>
            <w:left w:val="nil"/>
            <w:bottom w:val="single" w:sz="4" w:space="0" w:color="auto"/>
            <w:right w:val="single" w:sz="4" w:space="0" w:color="auto"/>
          </w:tcBorders>
          <w:vAlign w:val="center"/>
        </w:tcPr>
        <w:p w14:paraId="39BF6FAB" w14:textId="77777777" w:rsidR="005678FA" w:rsidRPr="00215303" w:rsidRDefault="005678FA" w:rsidP="00B45712">
          <w:pPr>
            <w:pStyle w:val="Cabealho"/>
            <w:jc w:val="center"/>
            <w:rPr>
              <w:rFonts w:ascii="Arial" w:eastAsia="Arial Unicode MS" w:hAnsi="Arial"/>
              <w:sz w:val="18"/>
              <w:lang w:val="pt-BR" w:eastAsia="pt-BR"/>
            </w:rPr>
          </w:pPr>
          <w:r>
            <w:rPr>
              <w:rFonts w:ascii="Arial" w:eastAsia="Arial Unicode MS" w:hAnsi="Arial"/>
              <w:sz w:val="18"/>
              <w:lang w:val="pt-BR" w:eastAsia="pt-BR"/>
            </w:rPr>
            <w:t>AV</w:t>
          </w:r>
        </w:p>
      </w:tc>
      <w:tc>
        <w:tcPr>
          <w:tcW w:w="714" w:type="dxa"/>
          <w:gridSpan w:val="2"/>
          <w:tcBorders>
            <w:top w:val="single" w:sz="4" w:space="0" w:color="auto"/>
            <w:left w:val="nil"/>
            <w:bottom w:val="single" w:sz="4" w:space="0" w:color="auto"/>
            <w:right w:val="single" w:sz="4" w:space="0" w:color="auto"/>
          </w:tcBorders>
          <w:vAlign w:val="center"/>
        </w:tcPr>
        <w:p w14:paraId="002BB4C3" w14:textId="77777777" w:rsidR="005678FA" w:rsidRPr="00215303" w:rsidRDefault="005678FA" w:rsidP="00B45712">
          <w:pPr>
            <w:pStyle w:val="Cabealho"/>
            <w:jc w:val="center"/>
            <w:rPr>
              <w:rFonts w:ascii="Arial" w:eastAsia="Arial Unicode MS" w:hAnsi="Arial"/>
              <w:sz w:val="18"/>
              <w:lang w:val="pt-BR" w:eastAsia="pt-BR"/>
            </w:rPr>
          </w:pPr>
          <w:r>
            <w:rPr>
              <w:rFonts w:ascii="Arial" w:eastAsia="Arial Unicode MS" w:hAnsi="Arial"/>
              <w:sz w:val="18"/>
              <w:lang w:val="pt-BR" w:eastAsia="pt-BR"/>
            </w:rPr>
            <w:t>OJR</w:t>
          </w:r>
        </w:p>
      </w:tc>
      <w:tc>
        <w:tcPr>
          <w:tcW w:w="840" w:type="dxa"/>
          <w:tcBorders>
            <w:top w:val="single" w:sz="4" w:space="0" w:color="auto"/>
            <w:left w:val="single" w:sz="4" w:space="0" w:color="auto"/>
            <w:bottom w:val="single" w:sz="4" w:space="0" w:color="auto"/>
          </w:tcBorders>
          <w:vAlign w:val="center"/>
        </w:tcPr>
        <w:p w14:paraId="27C254D0" w14:textId="77777777" w:rsidR="005678FA" w:rsidRPr="00215303" w:rsidRDefault="005678FA" w:rsidP="00B45712">
          <w:pPr>
            <w:pStyle w:val="Cabealho"/>
            <w:jc w:val="center"/>
            <w:rPr>
              <w:rFonts w:ascii="Arial" w:eastAsia="Arial Unicode MS" w:hAnsi="Arial"/>
              <w:sz w:val="18"/>
              <w:lang w:val="pt-BR" w:eastAsia="pt-BR"/>
            </w:rPr>
          </w:pPr>
          <w:r>
            <w:rPr>
              <w:rFonts w:ascii="Arial" w:eastAsia="Arial Unicode MS" w:hAnsi="Arial"/>
              <w:sz w:val="18"/>
              <w:lang w:val="pt-BR" w:eastAsia="pt-BR"/>
            </w:rPr>
            <w:t>AV</w:t>
          </w:r>
        </w:p>
      </w:tc>
    </w:tr>
    <w:tr w:rsidR="005678FA" w:rsidRPr="0028676B" w14:paraId="533BA3BE" w14:textId="77777777" w:rsidTr="00336E23">
      <w:trPr>
        <w:gridBefore w:val="1"/>
        <w:gridAfter w:val="1"/>
        <w:wBefore w:w="9" w:type="dxa"/>
        <w:wAfter w:w="6" w:type="dxa"/>
        <w:cantSplit/>
        <w:trHeight w:val="301"/>
      </w:trPr>
      <w:tc>
        <w:tcPr>
          <w:tcW w:w="770" w:type="dxa"/>
          <w:gridSpan w:val="2"/>
          <w:vMerge/>
          <w:tcBorders>
            <w:right w:val="single" w:sz="4" w:space="0" w:color="auto"/>
          </w:tcBorders>
          <w:vAlign w:val="center"/>
        </w:tcPr>
        <w:p w14:paraId="5CA1494C" w14:textId="77777777" w:rsidR="005678FA" w:rsidRPr="006358C2" w:rsidRDefault="005678FA" w:rsidP="00B45712">
          <w:pPr>
            <w:jc w:val="center"/>
            <w:rPr>
              <w:rFonts w:ascii="Arial" w:eastAsia="Arial Unicode MS" w:hAnsi="Arial"/>
              <w:sz w:val="14"/>
            </w:rPr>
          </w:pPr>
        </w:p>
      </w:tc>
      <w:tc>
        <w:tcPr>
          <w:tcW w:w="770" w:type="dxa"/>
          <w:tcBorders>
            <w:top w:val="single" w:sz="4" w:space="0" w:color="auto"/>
            <w:left w:val="single" w:sz="4" w:space="0" w:color="auto"/>
            <w:bottom w:val="single" w:sz="4" w:space="0" w:color="auto"/>
            <w:right w:val="single" w:sz="4" w:space="0" w:color="auto"/>
          </w:tcBorders>
          <w:vAlign w:val="center"/>
        </w:tcPr>
        <w:p w14:paraId="3285C885" w14:textId="77777777" w:rsidR="005678FA" w:rsidRPr="0028676B" w:rsidRDefault="005678FA" w:rsidP="00B45712">
          <w:pPr>
            <w:pStyle w:val="Cabealho"/>
            <w:jc w:val="center"/>
            <w:rPr>
              <w:rFonts w:ascii="Arial" w:eastAsia="Arial Unicode MS" w:hAnsi="Arial"/>
              <w:sz w:val="18"/>
              <w:lang w:val="pt-BR" w:eastAsia="pt-BR"/>
            </w:rPr>
          </w:pPr>
          <w:r>
            <w:rPr>
              <w:rFonts w:ascii="Arial" w:eastAsia="Arial Unicode MS" w:hAnsi="Arial"/>
              <w:sz w:val="18"/>
              <w:lang w:val="pt-BR" w:eastAsia="pt-BR"/>
            </w:rPr>
            <w:t>03</w:t>
          </w:r>
        </w:p>
      </w:tc>
      <w:tc>
        <w:tcPr>
          <w:tcW w:w="3548" w:type="dxa"/>
          <w:gridSpan w:val="8"/>
          <w:tcBorders>
            <w:top w:val="single" w:sz="4" w:space="0" w:color="auto"/>
            <w:left w:val="single" w:sz="4" w:space="0" w:color="auto"/>
            <w:bottom w:val="single" w:sz="4" w:space="0" w:color="auto"/>
            <w:right w:val="single" w:sz="4" w:space="0" w:color="auto"/>
          </w:tcBorders>
          <w:vAlign w:val="center"/>
        </w:tcPr>
        <w:p w14:paraId="516A5CF9" w14:textId="77777777" w:rsidR="005678FA" w:rsidRPr="0028676B" w:rsidRDefault="005678FA" w:rsidP="00B45712">
          <w:pPr>
            <w:pStyle w:val="Cabealho"/>
            <w:rPr>
              <w:rFonts w:ascii="Arial" w:eastAsia="Arial Unicode MS" w:hAnsi="Arial"/>
              <w:sz w:val="18"/>
              <w:lang w:val="pt-BR" w:eastAsia="pt-BR"/>
            </w:rPr>
          </w:pPr>
          <w:r>
            <w:rPr>
              <w:rFonts w:ascii="Arial" w:eastAsia="Arial Unicode MS" w:hAnsi="Arial"/>
              <w:sz w:val="18"/>
              <w:lang w:val="pt-BR" w:eastAsia="pt-BR"/>
            </w:rPr>
            <w:t>APROVADO</w:t>
          </w:r>
        </w:p>
      </w:tc>
      <w:tc>
        <w:tcPr>
          <w:tcW w:w="510" w:type="dxa"/>
          <w:tcBorders>
            <w:top w:val="single" w:sz="4" w:space="0" w:color="auto"/>
            <w:left w:val="single" w:sz="4" w:space="0" w:color="auto"/>
            <w:bottom w:val="single" w:sz="4" w:space="0" w:color="auto"/>
            <w:right w:val="single" w:sz="4" w:space="0" w:color="auto"/>
          </w:tcBorders>
          <w:vAlign w:val="center"/>
        </w:tcPr>
        <w:p w14:paraId="787DA14F" w14:textId="77777777" w:rsidR="005678FA" w:rsidRPr="0028676B" w:rsidRDefault="005678FA" w:rsidP="00B45712">
          <w:pPr>
            <w:pStyle w:val="Cabealho"/>
            <w:jc w:val="center"/>
            <w:rPr>
              <w:rFonts w:ascii="Arial" w:eastAsia="Arial Unicode MS" w:hAnsi="Arial"/>
              <w:sz w:val="18"/>
              <w:lang w:val="en-US" w:eastAsia="pt-BR"/>
            </w:rPr>
          </w:pPr>
          <w:r>
            <w:rPr>
              <w:rFonts w:ascii="Arial" w:eastAsia="Arial Unicode MS" w:hAnsi="Arial"/>
              <w:sz w:val="18"/>
              <w:lang w:val="en-US" w:eastAsia="pt-BR"/>
            </w:rPr>
            <w:t>L</w:t>
          </w:r>
        </w:p>
      </w:tc>
      <w:tc>
        <w:tcPr>
          <w:tcW w:w="1020" w:type="dxa"/>
          <w:gridSpan w:val="3"/>
          <w:tcBorders>
            <w:top w:val="single" w:sz="4" w:space="0" w:color="auto"/>
            <w:left w:val="single" w:sz="4" w:space="0" w:color="auto"/>
            <w:bottom w:val="single" w:sz="4" w:space="0" w:color="auto"/>
            <w:right w:val="single" w:sz="4" w:space="0" w:color="auto"/>
          </w:tcBorders>
          <w:vAlign w:val="center"/>
        </w:tcPr>
        <w:p w14:paraId="06A24046" w14:textId="77777777" w:rsidR="005678FA" w:rsidRPr="0028676B" w:rsidRDefault="005678FA" w:rsidP="00B45712">
          <w:pPr>
            <w:pStyle w:val="Cabealho"/>
            <w:jc w:val="center"/>
            <w:rPr>
              <w:rFonts w:ascii="Arial" w:eastAsia="Arial Unicode MS" w:hAnsi="Arial"/>
              <w:sz w:val="18"/>
              <w:lang w:val="en-US" w:eastAsia="pt-BR"/>
            </w:rPr>
          </w:pPr>
          <w:r>
            <w:rPr>
              <w:rFonts w:ascii="Arial" w:eastAsia="Arial Unicode MS" w:hAnsi="Arial"/>
              <w:sz w:val="18"/>
              <w:lang w:val="en-US" w:eastAsia="pt-BR"/>
            </w:rPr>
            <w:t>12/06/2020</w:t>
          </w:r>
        </w:p>
      </w:tc>
      <w:tc>
        <w:tcPr>
          <w:tcW w:w="918" w:type="dxa"/>
          <w:tcBorders>
            <w:top w:val="single" w:sz="4" w:space="0" w:color="auto"/>
            <w:left w:val="single" w:sz="4" w:space="0" w:color="auto"/>
            <w:bottom w:val="single" w:sz="4" w:space="0" w:color="auto"/>
            <w:right w:val="single" w:sz="4" w:space="0" w:color="auto"/>
          </w:tcBorders>
          <w:vAlign w:val="center"/>
        </w:tcPr>
        <w:p w14:paraId="1988788D" w14:textId="77777777" w:rsidR="005678FA" w:rsidRPr="0028676B" w:rsidRDefault="005678FA" w:rsidP="00B45712">
          <w:pPr>
            <w:pStyle w:val="Cabealho"/>
            <w:jc w:val="center"/>
            <w:rPr>
              <w:rFonts w:ascii="Arial" w:eastAsia="Arial Unicode MS" w:hAnsi="Arial"/>
              <w:sz w:val="18"/>
              <w:lang w:val="pt-BR" w:eastAsia="pt-BR"/>
            </w:rPr>
          </w:pPr>
          <w:r w:rsidRPr="0028676B">
            <w:rPr>
              <w:rFonts w:ascii="Arial" w:eastAsia="Arial Unicode MS" w:hAnsi="Arial"/>
              <w:sz w:val="18"/>
              <w:lang w:val="pt-BR" w:eastAsia="pt-BR"/>
            </w:rPr>
            <w:t>RT</w:t>
          </w:r>
        </w:p>
      </w:tc>
      <w:tc>
        <w:tcPr>
          <w:tcW w:w="714" w:type="dxa"/>
          <w:gridSpan w:val="5"/>
          <w:tcBorders>
            <w:top w:val="single" w:sz="4" w:space="0" w:color="auto"/>
            <w:left w:val="single" w:sz="4" w:space="0" w:color="auto"/>
            <w:bottom w:val="single" w:sz="4" w:space="0" w:color="auto"/>
            <w:right w:val="single" w:sz="4" w:space="0" w:color="auto"/>
          </w:tcBorders>
          <w:vAlign w:val="center"/>
        </w:tcPr>
        <w:p w14:paraId="238578C4" w14:textId="77777777" w:rsidR="005678FA" w:rsidRPr="0028676B" w:rsidRDefault="005678FA" w:rsidP="00B45712">
          <w:pPr>
            <w:pStyle w:val="Cabealho"/>
            <w:jc w:val="center"/>
            <w:rPr>
              <w:rFonts w:ascii="Arial" w:eastAsia="Arial Unicode MS" w:hAnsi="Arial"/>
              <w:sz w:val="18"/>
              <w:lang w:val="pt-BR" w:eastAsia="pt-BR"/>
            </w:rPr>
          </w:pPr>
          <w:r w:rsidRPr="0028676B">
            <w:rPr>
              <w:rFonts w:ascii="Arial" w:eastAsia="Arial Unicode MS" w:hAnsi="Arial"/>
              <w:sz w:val="18"/>
              <w:lang w:val="pt-BR" w:eastAsia="pt-BR"/>
            </w:rPr>
            <w:t>MR</w:t>
          </w:r>
        </w:p>
      </w:tc>
      <w:tc>
        <w:tcPr>
          <w:tcW w:w="714" w:type="dxa"/>
          <w:gridSpan w:val="2"/>
          <w:tcBorders>
            <w:top w:val="single" w:sz="4" w:space="0" w:color="auto"/>
            <w:left w:val="single" w:sz="4" w:space="0" w:color="auto"/>
            <w:bottom w:val="single" w:sz="4" w:space="0" w:color="auto"/>
            <w:right w:val="single" w:sz="4" w:space="0" w:color="auto"/>
          </w:tcBorders>
          <w:vAlign w:val="center"/>
        </w:tcPr>
        <w:p w14:paraId="5276ABE0" w14:textId="77777777" w:rsidR="005678FA" w:rsidRPr="0028676B" w:rsidRDefault="005678FA" w:rsidP="00B45712">
          <w:pPr>
            <w:pStyle w:val="Cabealho"/>
            <w:jc w:val="center"/>
            <w:rPr>
              <w:rFonts w:ascii="Arial" w:eastAsia="Arial Unicode MS" w:hAnsi="Arial"/>
              <w:sz w:val="18"/>
              <w:lang w:val="pt-BR" w:eastAsia="pt-BR"/>
            </w:rPr>
          </w:pPr>
          <w:r w:rsidRPr="0028676B">
            <w:rPr>
              <w:rFonts w:ascii="Arial" w:eastAsia="Arial Unicode MS" w:hAnsi="Arial"/>
              <w:sz w:val="18"/>
              <w:lang w:val="pt-BR" w:eastAsia="pt-BR"/>
            </w:rPr>
            <w:t>MR</w:t>
          </w:r>
        </w:p>
      </w:tc>
      <w:tc>
        <w:tcPr>
          <w:tcW w:w="840" w:type="dxa"/>
          <w:tcBorders>
            <w:top w:val="single" w:sz="4" w:space="0" w:color="auto"/>
            <w:left w:val="single" w:sz="4" w:space="0" w:color="auto"/>
            <w:bottom w:val="single" w:sz="4" w:space="0" w:color="auto"/>
          </w:tcBorders>
          <w:vAlign w:val="center"/>
        </w:tcPr>
        <w:p w14:paraId="2DACA4D1" w14:textId="77777777" w:rsidR="005678FA" w:rsidRPr="0028676B" w:rsidRDefault="005678FA" w:rsidP="00B45712">
          <w:pPr>
            <w:pStyle w:val="Cabealho"/>
            <w:jc w:val="center"/>
            <w:rPr>
              <w:rFonts w:ascii="Arial" w:eastAsia="Arial Unicode MS" w:hAnsi="Arial"/>
              <w:sz w:val="18"/>
              <w:lang w:val="pt-BR" w:eastAsia="pt-BR"/>
            </w:rPr>
          </w:pPr>
          <w:r w:rsidRPr="0028676B">
            <w:rPr>
              <w:rFonts w:ascii="Arial" w:eastAsia="Arial Unicode MS" w:hAnsi="Arial"/>
              <w:sz w:val="18"/>
              <w:lang w:val="pt-BR" w:eastAsia="pt-BR"/>
            </w:rPr>
            <w:t>RB</w:t>
          </w:r>
        </w:p>
      </w:tc>
    </w:tr>
    <w:tr w:rsidR="005678FA" w:rsidRPr="0028676B" w14:paraId="6A87F5EE" w14:textId="77777777" w:rsidTr="00336E23">
      <w:trPr>
        <w:gridBefore w:val="1"/>
        <w:gridAfter w:val="1"/>
        <w:wBefore w:w="9" w:type="dxa"/>
        <w:wAfter w:w="6" w:type="dxa"/>
        <w:cantSplit/>
        <w:trHeight w:val="415"/>
      </w:trPr>
      <w:tc>
        <w:tcPr>
          <w:tcW w:w="770" w:type="dxa"/>
          <w:gridSpan w:val="2"/>
          <w:vMerge/>
          <w:tcBorders>
            <w:right w:val="single" w:sz="4" w:space="0" w:color="auto"/>
          </w:tcBorders>
          <w:vAlign w:val="center"/>
        </w:tcPr>
        <w:p w14:paraId="3205843E" w14:textId="77777777" w:rsidR="005678FA" w:rsidRPr="00422180" w:rsidRDefault="005678FA">
          <w:pPr>
            <w:jc w:val="center"/>
            <w:rPr>
              <w:rFonts w:ascii="Arial" w:eastAsia="Arial Unicode MS" w:hAnsi="Arial"/>
              <w:sz w:val="14"/>
              <w:highlight w:val="yellow"/>
            </w:rPr>
          </w:pPr>
        </w:p>
      </w:tc>
      <w:tc>
        <w:tcPr>
          <w:tcW w:w="770" w:type="dxa"/>
          <w:tcBorders>
            <w:top w:val="single" w:sz="4" w:space="0" w:color="auto"/>
            <w:left w:val="single" w:sz="4" w:space="0" w:color="auto"/>
            <w:bottom w:val="single" w:sz="2" w:space="0" w:color="auto"/>
            <w:right w:val="single" w:sz="4" w:space="0" w:color="auto"/>
          </w:tcBorders>
          <w:vAlign w:val="center"/>
        </w:tcPr>
        <w:p w14:paraId="18AF1EA9" w14:textId="77777777" w:rsidR="005678FA" w:rsidRPr="0028676B" w:rsidRDefault="005678FA">
          <w:pPr>
            <w:jc w:val="center"/>
            <w:rPr>
              <w:rFonts w:ascii="Arial" w:eastAsia="Arial Unicode MS" w:hAnsi="Arial"/>
              <w:sz w:val="16"/>
            </w:rPr>
          </w:pPr>
          <w:r w:rsidRPr="0028676B">
            <w:rPr>
              <w:rFonts w:ascii="Arial" w:hAnsi="Arial"/>
              <w:sz w:val="12"/>
            </w:rPr>
            <w:t>Nº</w:t>
          </w:r>
        </w:p>
      </w:tc>
      <w:tc>
        <w:tcPr>
          <w:tcW w:w="3548" w:type="dxa"/>
          <w:gridSpan w:val="8"/>
          <w:tcBorders>
            <w:top w:val="single" w:sz="4" w:space="0" w:color="auto"/>
            <w:left w:val="single" w:sz="4" w:space="0" w:color="auto"/>
            <w:bottom w:val="single" w:sz="2" w:space="0" w:color="auto"/>
            <w:right w:val="single" w:sz="4" w:space="0" w:color="000000"/>
          </w:tcBorders>
          <w:vAlign w:val="center"/>
        </w:tcPr>
        <w:p w14:paraId="1137EE99" w14:textId="77777777" w:rsidR="005678FA" w:rsidRPr="0028676B" w:rsidRDefault="005678FA">
          <w:pPr>
            <w:jc w:val="center"/>
            <w:rPr>
              <w:rFonts w:ascii="Arial" w:hAnsi="Arial"/>
              <w:sz w:val="12"/>
            </w:rPr>
          </w:pPr>
          <w:r w:rsidRPr="0028676B">
            <w:rPr>
              <w:rFonts w:ascii="Arial" w:hAnsi="Arial"/>
              <w:sz w:val="12"/>
            </w:rPr>
            <w:t>DESCRIÇÃO</w:t>
          </w:r>
        </w:p>
      </w:tc>
      <w:tc>
        <w:tcPr>
          <w:tcW w:w="510" w:type="dxa"/>
          <w:tcBorders>
            <w:top w:val="single" w:sz="4" w:space="0" w:color="auto"/>
            <w:left w:val="single" w:sz="4" w:space="0" w:color="auto"/>
            <w:bottom w:val="single" w:sz="2" w:space="0" w:color="auto"/>
            <w:right w:val="single" w:sz="4" w:space="0" w:color="auto"/>
          </w:tcBorders>
          <w:vAlign w:val="center"/>
        </w:tcPr>
        <w:p w14:paraId="29C915B6" w14:textId="77777777" w:rsidR="005678FA" w:rsidRPr="0028676B" w:rsidRDefault="005678FA">
          <w:pPr>
            <w:pStyle w:val="Rodap"/>
            <w:jc w:val="center"/>
            <w:rPr>
              <w:rFonts w:ascii="Arial" w:hAnsi="Arial"/>
              <w:sz w:val="12"/>
              <w:lang w:val="pt-BR" w:eastAsia="pt-BR"/>
            </w:rPr>
          </w:pPr>
          <w:r w:rsidRPr="0028676B">
            <w:rPr>
              <w:rFonts w:ascii="Arial" w:hAnsi="Arial"/>
              <w:sz w:val="12"/>
              <w:lang w:val="pt-BR" w:eastAsia="pt-BR"/>
            </w:rPr>
            <w:t>T.E.</w:t>
          </w:r>
        </w:p>
      </w:tc>
      <w:tc>
        <w:tcPr>
          <w:tcW w:w="1020" w:type="dxa"/>
          <w:gridSpan w:val="3"/>
          <w:tcBorders>
            <w:top w:val="single" w:sz="4" w:space="0" w:color="auto"/>
            <w:left w:val="single" w:sz="4" w:space="0" w:color="auto"/>
            <w:bottom w:val="single" w:sz="2" w:space="0" w:color="auto"/>
            <w:right w:val="single" w:sz="4" w:space="0" w:color="auto"/>
          </w:tcBorders>
          <w:vAlign w:val="center"/>
        </w:tcPr>
        <w:p w14:paraId="2252AE73" w14:textId="77777777" w:rsidR="005678FA" w:rsidRPr="0028676B" w:rsidRDefault="005678FA">
          <w:pPr>
            <w:pStyle w:val="Rodap"/>
            <w:jc w:val="center"/>
            <w:rPr>
              <w:rFonts w:ascii="Arial" w:hAnsi="Arial"/>
              <w:sz w:val="12"/>
              <w:lang w:val="pt-BR" w:eastAsia="pt-BR"/>
            </w:rPr>
          </w:pPr>
          <w:r w:rsidRPr="0028676B">
            <w:rPr>
              <w:rFonts w:ascii="Arial" w:hAnsi="Arial"/>
              <w:sz w:val="12"/>
              <w:lang w:val="pt-BR" w:eastAsia="pt-BR"/>
            </w:rPr>
            <w:t>DATA</w:t>
          </w:r>
        </w:p>
      </w:tc>
      <w:tc>
        <w:tcPr>
          <w:tcW w:w="918" w:type="dxa"/>
          <w:tcBorders>
            <w:top w:val="single" w:sz="4" w:space="0" w:color="auto"/>
            <w:left w:val="single" w:sz="4" w:space="0" w:color="auto"/>
            <w:bottom w:val="single" w:sz="2" w:space="0" w:color="auto"/>
            <w:right w:val="single" w:sz="4" w:space="0" w:color="auto"/>
          </w:tcBorders>
          <w:vAlign w:val="center"/>
        </w:tcPr>
        <w:p w14:paraId="58FB489E" w14:textId="77777777" w:rsidR="005678FA" w:rsidRPr="0028676B" w:rsidRDefault="005678FA">
          <w:pPr>
            <w:pStyle w:val="Rodap"/>
            <w:jc w:val="center"/>
            <w:rPr>
              <w:rFonts w:ascii="Arial" w:hAnsi="Arial"/>
              <w:sz w:val="12"/>
              <w:lang w:val="pt-BR" w:eastAsia="pt-BR"/>
            </w:rPr>
          </w:pPr>
          <w:r w:rsidRPr="0028676B">
            <w:rPr>
              <w:rFonts w:ascii="Arial" w:hAnsi="Arial"/>
              <w:sz w:val="12"/>
              <w:lang w:val="pt-BR" w:eastAsia="pt-BR"/>
            </w:rPr>
            <w:t>PREP.</w:t>
          </w:r>
        </w:p>
      </w:tc>
      <w:tc>
        <w:tcPr>
          <w:tcW w:w="714" w:type="dxa"/>
          <w:gridSpan w:val="5"/>
          <w:tcBorders>
            <w:top w:val="single" w:sz="4" w:space="0" w:color="auto"/>
            <w:left w:val="single" w:sz="4" w:space="0" w:color="auto"/>
            <w:bottom w:val="single" w:sz="2" w:space="0" w:color="auto"/>
            <w:right w:val="single" w:sz="4" w:space="0" w:color="auto"/>
          </w:tcBorders>
          <w:vAlign w:val="center"/>
        </w:tcPr>
        <w:p w14:paraId="3B1DC33E" w14:textId="77777777" w:rsidR="005678FA" w:rsidRPr="0028676B" w:rsidRDefault="005678FA">
          <w:pPr>
            <w:pStyle w:val="Rodap"/>
            <w:jc w:val="center"/>
            <w:rPr>
              <w:rFonts w:ascii="Arial" w:hAnsi="Arial"/>
              <w:sz w:val="12"/>
              <w:lang w:val="pt-BR" w:eastAsia="pt-BR"/>
            </w:rPr>
          </w:pPr>
          <w:r w:rsidRPr="0028676B">
            <w:rPr>
              <w:rFonts w:ascii="Arial" w:hAnsi="Arial"/>
              <w:sz w:val="12"/>
              <w:lang w:val="pt-BR" w:eastAsia="pt-BR"/>
            </w:rPr>
            <w:t>VERIF</w:t>
          </w:r>
        </w:p>
      </w:tc>
      <w:tc>
        <w:tcPr>
          <w:tcW w:w="714" w:type="dxa"/>
          <w:gridSpan w:val="2"/>
          <w:tcBorders>
            <w:top w:val="single" w:sz="4" w:space="0" w:color="auto"/>
            <w:left w:val="single" w:sz="4" w:space="0" w:color="auto"/>
            <w:bottom w:val="single" w:sz="2" w:space="0" w:color="auto"/>
            <w:right w:val="single" w:sz="4" w:space="0" w:color="auto"/>
          </w:tcBorders>
          <w:vAlign w:val="center"/>
        </w:tcPr>
        <w:p w14:paraId="7FD8064C" w14:textId="77777777" w:rsidR="005678FA" w:rsidRPr="0028676B" w:rsidRDefault="005678FA">
          <w:pPr>
            <w:pStyle w:val="Cabealho"/>
            <w:jc w:val="center"/>
            <w:rPr>
              <w:rFonts w:ascii="Arial" w:hAnsi="Arial"/>
              <w:sz w:val="12"/>
              <w:lang w:val="pt-BR" w:eastAsia="pt-BR"/>
            </w:rPr>
          </w:pPr>
          <w:r w:rsidRPr="0028676B">
            <w:rPr>
              <w:rFonts w:ascii="Arial" w:hAnsi="Arial"/>
              <w:sz w:val="12"/>
              <w:lang w:val="pt-BR" w:eastAsia="pt-BR"/>
            </w:rPr>
            <w:t>APROV</w:t>
          </w:r>
        </w:p>
      </w:tc>
      <w:tc>
        <w:tcPr>
          <w:tcW w:w="840" w:type="dxa"/>
          <w:tcBorders>
            <w:top w:val="single" w:sz="4" w:space="0" w:color="auto"/>
            <w:left w:val="single" w:sz="4" w:space="0" w:color="auto"/>
            <w:bottom w:val="single" w:sz="2" w:space="0" w:color="auto"/>
          </w:tcBorders>
          <w:vAlign w:val="center"/>
        </w:tcPr>
        <w:p w14:paraId="1D769D94" w14:textId="77777777" w:rsidR="005678FA" w:rsidRPr="0028676B" w:rsidRDefault="005678FA">
          <w:pPr>
            <w:pStyle w:val="Cabealho"/>
            <w:jc w:val="center"/>
            <w:rPr>
              <w:rFonts w:ascii="Arial" w:hAnsi="Arial"/>
              <w:sz w:val="12"/>
              <w:lang w:val="pt-BR" w:eastAsia="pt-BR"/>
            </w:rPr>
          </w:pPr>
          <w:r w:rsidRPr="0028676B">
            <w:rPr>
              <w:rFonts w:ascii="Arial" w:hAnsi="Arial"/>
              <w:sz w:val="12"/>
              <w:lang w:val="pt-BR" w:eastAsia="pt-BR"/>
            </w:rPr>
            <w:t>LIBER.</w:t>
          </w:r>
        </w:p>
      </w:tc>
    </w:tr>
    <w:tr w:rsidR="005678FA" w:rsidRPr="0028676B" w14:paraId="7FA5C47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6" w:type="dxa"/>
        <w:cantSplit/>
      </w:trPr>
      <w:tc>
        <w:tcPr>
          <w:tcW w:w="9813" w:type="dxa"/>
          <w:gridSpan w:val="25"/>
          <w:tcBorders>
            <w:top w:val="single" w:sz="4" w:space="0" w:color="auto"/>
            <w:left w:val="nil"/>
            <w:bottom w:val="single" w:sz="4" w:space="0" w:color="auto"/>
            <w:right w:val="nil"/>
          </w:tcBorders>
        </w:tcPr>
        <w:p w14:paraId="7CF28A04" w14:textId="77777777" w:rsidR="005678FA" w:rsidRPr="0028676B" w:rsidRDefault="005678FA" w:rsidP="00C07B78">
          <w:pPr>
            <w:pStyle w:val="xl68"/>
            <w:spacing w:before="360" w:beforeAutospacing="0"/>
            <w:textAlignment w:val="auto"/>
            <w:rPr>
              <w:rFonts w:eastAsia="Times New Roman"/>
              <w:b/>
            </w:rPr>
          </w:pPr>
          <w:r w:rsidRPr="0028676B">
            <w:rPr>
              <w:rFonts w:eastAsia="Times New Roman"/>
              <w:b/>
            </w:rPr>
            <w:t>T.E – TIPOS DE EMISSÃO</w:t>
          </w:r>
        </w:p>
      </w:tc>
    </w:tr>
    <w:tr w:rsidR="005678FA" w:rsidRPr="0028676B" w14:paraId="5A6173B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PrEx>
      <w:trPr>
        <w:gridAfter w:val="1"/>
        <w:wAfter w:w="6" w:type="dxa"/>
        <w:trHeight w:val="550"/>
      </w:trPr>
      <w:tc>
        <w:tcPr>
          <w:tcW w:w="2244" w:type="dxa"/>
          <w:gridSpan w:val="6"/>
          <w:tcBorders>
            <w:left w:val="nil"/>
            <w:bottom w:val="single" w:sz="4" w:space="0" w:color="auto"/>
            <w:right w:val="nil"/>
          </w:tcBorders>
          <w:vAlign w:val="center"/>
        </w:tcPr>
        <w:p w14:paraId="15701E85" w14:textId="77777777" w:rsidR="005678FA" w:rsidRPr="0028676B" w:rsidRDefault="005678FA">
          <w:pPr>
            <w:pStyle w:val="Textodebalo"/>
            <w:rPr>
              <w:rFonts w:ascii="Arial" w:hAnsi="Arial" w:cs="Tahoma"/>
              <w:lang w:val="pt-BR" w:eastAsia="pt-BR"/>
            </w:rPr>
          </w:pPr>
          <w:r w:rsidRPr="0028676B">
            <w:rPr>
              <w:rFonts w:ascii="Arial" w:hAnsi="Arial" w:cs="Tahoma"/>
              <w:lang w:val="pt-BR" w:eastAsia="pt-BR"/>
            </w:rPr>
            <w:t>A – Preliminar</w:t>
          </w:r>
        </w:p>
        <w:p w14:paraId="094F9AD4" w14:textId="77777777" w:rsidR="005678FA" w:rsidRPr="0028676B" w:rsidRDefault="005678FA">
          <w:pPr>
            <w:rPr>
              <w:rFonts w:ascii="Arial" w:hAnsi="Arial"/>
              <w:sz w:val="16"/>
            </w:rPr>
          </w:pPr>
          <w:r w:rsidRPr="0028676B">
            <w:rPr>
              <w:rFonts w:ascii="Arial" w:hAnsi="Arial"/>
              <w:sz w:val="16"/>
            </w:rPr>
            <w:t>B – P/ Aprovação</w:t>
          </w:r>
        </w:p>
      </w:tc>
      <w:tc>
        <w:tcPr>
          <w:tcW w:w="1699" w:type="dxa"/>
          <w:gridSpan w:val="3"/>
          <w:tcBorders>
            <w:top w:val="nil"/>
            <w:left w:val="nil"/>
            <w:bottom w:val="single" w:sz="4" w:space="0" w:color="auto"/>
            <w:right w:val="nil"/>
          </w:tcBorders>
          <w:vAlign w:val="center"/>
        </w:tcPr>
        <w:p w14:paraId="4DF36792" w14:textId="77777777" w:rsidR="005678FA" w:rsidRPr="0028676B" w:rsidRDefault="005678FA">
          <w:pPr>
            <w:rPr>
              <w:rFonts w:ascii="Arial" w:hAnsi="Arial"/>
              <w:sz w:val="16"/>
            </w:rPr>
          </w:pPr>
          <w:r w:rsidRPr="0028676B">
            <w:rPr>
              <w:rFonts w:ascii="Arial" w:hAnsi="Arial"/>
              <w:sz w:val="16"/>
            </w:rPr>
            <w:t>C – P/ Conhecimento</w:t>
          </w:r>
        </w:p>
        <w:p w14:paraId="0DD91A7E" w14:textId="77777777" w:rsidR="005678FA" w:rsidRPr="0028676B" w:rsidRDefault="005678FA">
          <w:pPr>
            <w:pStyle w:val="Textodebalo"/>
            <w:rPr>
              <w:rFonts w:ascii="Arial" w:hAnsi="Arial" w:cs="Tahoma"/>
              <w:lang w:val="pt-BR" w:eastAsia="pt-BR"/>
            </w:rPr>
          </w:pPr>
          <w:r w:rsidRPr="0028676B">
            <w:rPr>
              <w:rFonts w:ascii="Arial" w:hAnsi="Arial" w:cs="Tahoma"/>
              <w:lang w:val="pt-BR" w:eastAsia="pt-BR"/>
            </w:rPr>
            <w:t>D – P/ Cotação</w:t>
          </w:r>
        </w:p>
      </w:tc>
      <w:tc>
        <w:tcPr>
          <w:tcW w:w="1964" w:type="dxa"/>
          <w:gridSpan w:val="5"/>
          <w:tcBorders>
            <w:left w:val="nil"/>
            <w:bottom w:val="single" w:sz="4" w:space="0" w:color="auto"/>
            <w:right w:val="nil"/>
          </w:tcBorders>
          <w:vAlign w:val="center"/>
        </w:tcPr>
        <w:p w14:paraId="5CDA0E11" w14:textId="77777777" w:rsidR="005678FA" w:rsidRPr="0028676B" w:rsidRDefault="005678FA">
          <w:pPr>
            <w:pStyle w:val="Textodebalo"/>
            <w:rPr>
              <w:rFonts w:ascii="Arial" w:hAnsi="Arial" w:cs="Tahoma"/>
              <w:lang w:val="pt-BR" w:eastAsia="pt-BR"/>
            </w:rPr>
          </w:pPr>
          <w:r w:rsidRPr="0028676B">
            <w:rPr>
              <w:rFonts w:ascii="Arial" w:hAnsi="Arial" w:cs="Tahoma"/>
              <w:lang w:val="pt-BR" w:eastAsia="pt-BR"/>
            </w:rPr>
            <w:t>E – P/ Construção</w:t>
          </w:r>
        </w:p>
        <w:p w14:paraId="345A8827" w14:textId="77777777" w:rsidR="005678FA" w:rsidRPr="0028676B" w:rsidRDefault="005678FA">
          <w:pPr>
            <w:rPr>
              <w:rFonts w:ascii="Arial" w:hAnsi="Arial"/>
              <w:sz w:val="16"/>
            </w:rPr>
          </w:pPr>
          <w:r w:rsidRPr="0028676B">
            <w:rPr>
              <w:rFonts w:ascii="Arial" w:hAnsi="Arial"/>
              <w:sz w:val="16"/>
            </w:rPr>
            <w:t>F – Conforme comprado</w:t>
          </w:r>
        </w:p>
      </w:tc>
      <w:tc>
        <w:tcPr>
          <w:tcW w:w="1965" w:type="dxa"/>
          <w:gridSpan w:val="6"/>
          <w:tcBorders>
            <w:top w:val="nil"/>
            <w:left w:val="nil"/>
            <w:bottom w:val="single" w:sz="4" w:space="0" w:color="auto"/>
            <w:right w:val="nil"/>
          </w:tcBorders>
          <w:vAlign w:val="center"/>
        </w:tcPr>
        <w:p w14:paraId="1026222D" w14:textId="77777777" w:rsidR="005678FA" w:rsidRPr="0028676B" w:rsidRDefault="005678FA">
          <w:pPr>
            <w:pStyle w:val="Textodebalo"/>
            <w:rPr>
              <w:rFonts w:ascii="Arial" w:hAnsi="Arial" w:cs="Tahoma"/>
              <w:lang w:val="pt-BR" w:eastAsia="pt-BR"/>
            </w:rPr>
          </w:pPr>
          <w:r w:rsidRPr="0028676B">
            <w:rPr>
              <w:rFonts w:ascii="Arial" w:hAnsi="Arial" w:cs="Tahoma"/>
              <w:lang w:val="pt-BR" w:eastAsia="pt-BR"/>
            </w:rPr>
            <w:t>G – Conforme construído</w:t>
          </w:r>
        </w:p>
        <w:p w14:paraId="21F9E24E" w14:textId="77777777" w:rsidR="005678FA" w:rsidRPr="0028676B" w:rsidRDefault="005678FA">
          <w:pPr>
            <w:rPr>
              <w:rFonts w:ascii="Arial" w:hAnsi="Arial"/>
              <w:sz w:val="16"/>
            </w:rPr>
          </w:pPr>
          <w:r w:rsidRPr="0028676B">
            <w:rPr>
              <w:rFonts w:ascii="Arial" w:hAnsi="Arial"/>
              <w:sz w:val="16"/>
            </w:rPr>
            <w:t>H – Cancelado</w:t>
          </w:r>
        </w:p>
      </w:tc>
      <w:tc>
        <w:tcPr>
          <w:tcW w:w="1941" w:type="dxa"/>
          <w:gridSpan w:val="5"/>
          <w:tcBorders>
            <w:left w:val="nil"/>
            <w:bottom w:val="single" w:sz="4" w:space="0" w:color="auto"/>
            <w:right w:val="nil"/>
          </w:tcBorders>
          <w:vAlign w:val="center"/>
        </w:tcPr>
        <w:p w14:paraId="0A6B8888" w14:textId="77777777" w:rsidR="005678FA" w:rsidRPr="0028676B" w:rsidRDefault="005678FA">
          <w:pPr>
            <w:rPr>
              <w:rFonts w:ascii="Arial" w:hAnsi="Arial"/>
              <w:sz w:val="16"/>
            </w:rPr>
          </w:pPr>
          <w:r w:rsidRPr="0028676B">
            <w:rPr>
              <w:rFonts w:ascii="Arial" w:hAnsi="Arial"/>
              <w:sz w:val="16"/>
            </w:rPr>
            <w:t xml:space="preserve">L – Aprovado </w:t>
          </w:r>
        </w:p>
      </w:tc>
    </w:tr>
    <w:tr w:rsidR="005678FA" w:rsidRPr="0028676B" w14:paraId="59C6B0A7" w14:textId="77777777">
      <w:tblPrEx>
        <w:tblBorders>
          <w:top w:val="single" w:sz="6" w:space="0" w:color="auto"/>
          <w:bottom w:val="single" w:sz="24" w:space="0" w:color="auto"/>
          <w:insideH w:val="single" w:sz="18" w:space="0" w:color="auto"/>
          <w:insideV w:val="single" w:sz="6" w:space="0" w:color="auto"/>
        </w:tblBorders>
        <w:tblCellMar>
          <w:left w:w="70" w:type="dxa"/>
          <w:right w:w="70" w:type="dxa"/>
        </w:tblCellMar>
      </w:tblPrEx>
      <w:trPr>
        <w:gridAfter w:val="1"/>
        <w:wAfter w:w="6" w:type="dxa"/>
        <w:cantSplit/>
        <w:trHeight w:val="510"/>
      </w:trPr>
      <w:tc>
        <w:tcPr>
          <w:tcW w:w="1635" w:type="dxa"/>
          <w:gridSpan w:val="5"/>
          <w:tcBorders>
            <w:top w:val="single" w:sz="4" w:space="0" w:color="auto"/>
            <w:bottom w:val="single" w:sz="4" w:space="0" w:color="auto"/>
          </w:tcBorders>
          <w:vAlign w:val="center"/>
        </w:tcPr>
        <w:p w14:paraId="67A20B8D" w14:textId="77777777" w:rsidR="005678FA" w:rsidRPr="0028676B" w:rsidRDefault="005678FA">
          <w:pPr>
            <w:pStyle w:val="Textodebalo"/>
            <w:jc w:val="center"/>
            <w:rPr>
              <w:rFonts w:ascii="Arial" w:hAnsi="Arial" w:cs="Arial"/>
              <w:szCs w:val="20"/>
              <w:lang w:val="pt-BR" w:eastAsia="pt-BR"/>
            </w:rPr>
          </w:pPr>
          <w:r w:rsidRPr="0028676B">
            <w:rPr>
              <w:rFonts w:ascii="Arial" w:hAnsi="Arial" w:cs="Arial"/>
              <w:szCs w:val="20"/>
              <w:lang w:val="pt-BR" w:eastAsia="pt-BR"/>
            </w:rPr>
            <w:t>Preparado</w:t>
          </w:r>
        </w:p>
        <w:p w14:paraId="4EA1FDA8" w14:textId="655BC404" w:rsidR="005678FA" w:rsidRPr="0028676B" w:rsidRDefault="00E268FE" w:rsidP="001512D5">
          <w:pPr>
            <w:pStyle w:val="Textodebalo"/>
            <w:jc w:val="center"/>
            <w:rPr>
              <w:rFonts w:ascii="Arial" w:hAnsi="Arial" w:cs="Arial"/>
              <w:szCs w:val="20"/>
              <w:lang w:val="pt-BR" w:eastAsia="pt-BR"/>
            </w:rPr>
          </w:pPr>
          <w:r>
            <w:rPr>
              <w:rFonts w:ascii="Arial" w:hAnsi="Arial" w:cs="Arial"/>
              <w:szCs w:val="20"/>
              <w:lang w:val="pt-BR" w:eastAsia="pt-BR"/>
            </w:rPr>
            <w:t>FS</w:t>
          </w:r>
        </w:p>
      </w:tc>
      <w:tc>
        <w:tcPr>
          <w:tcW w:w="1636" w:type="dxa"/>
          <w:gridSpan w:val="2"/>
          <w:tcBorders>
            <w:top w:val="single" w:sz="4" w:space="0" w:color="auto"/>
            <w:bottom w:val="single" w:sz="4" w:space="0" w:color="auto"/>
          </w:tcBorders>
          <w:vAlign w:val="center"/>
        </w:tcPr>
        <w:p w14:paraId="378D0347" w14:textId="77777777" w:rsidR="005678FA" w:rsidRPr="0028676B" w:rsidRDefault="005678FA">
          <w:pPr>
            <w:pStyle w:val="Textodebalo"/>
            <w:jc w:val="center"/>
            <w:rPr>
              <w:rFonts w:ascii="Arial" w:hAnsi="Arial" w:cs="Arial"/>
              <w:szCs w:val="20"/>
              <w:lang w:val="pt-BR" w:eastAsia="pt-BR"/>
            </w:rPr>
          </w:pPr>
          <w:r w:rsidRPr="0028676B">
            <w:rPr>
              <w:rFonts w:ascii="Arial" w:hAnsi="Arial" w:cs="Arial"/>
              <w:szCs w:val="20"/>
              <w:lang w:val="pt-BR" w:eastAsia="pt-BR"/>
            </w:rPr>
            <w:t>Verificado</w:t>
          </w:r>
        </w:p>
        <w:p w14:paraId="37C38E30" w14:textId="19983E05" w:rsidR="005678FA" w:rsidRPr="0028676B" w:rsidRDefault="00E268FE" w:rsidP="002C2A67">
          <w:pPr>
            <w:pStyle w:val="Textodebalo"/>
            <w:jc w:val="center"/>
            <w:rPr>
              <w:rFonts w:ascii="Arial" w:hAnsi="Arial" w:cs="Arial"/>
              <w:szCs w:val="20"/>
              <w:lang w:val="pt-BR" w:eastAsia="pt-BR"/>
            </w:rPr>
          </w:pPr>
          <w:r>
            <w:rPr>
              <w:rFonts w:ascii="Arial" w:hAnsi="Arial" w:cs="Arial"/>
              <w:szCs w:val="20"/>
              <w:lang w:val="pt-BR" w:eastAsia="pt-BR"/>
            </w:rPr>
            <w:t>JVL</w:t>
          </w:r>
        </w:p>
      </w:tc>
      <w:tc>
        <w:tcPr>
          <w:tcW w:w="1635" w:type="dxa"/>
          <w:gridSpan w:val="4"/>
          <w:tcBorders>
            <w:top w:val="single" w:sz="4" w:space="0" w:color="auto"/>
            <w:bottom w:val="single" w:sz="4" w:space="0" w:color="auto"/>
          </w:tcBorders>
          <w:vAlign w:val="center"/>
        </w:tcPr>
        <w:p w14:paraId="6432A7A5" w14:textId="77777777" w:rsidR="005678FA" w:rsidRPr="0028676B" w:rsidRDefault="005678FA">
          <w:pPr>
            <w:pStyle w:val="Textodebalo"/>
            <w:jc w:val="center"/>
            <w:rPr>
              <w:rFonts w:ascii="Arial" w:hAnsi="Arial" w:cs="Arial"/>
              <w:szCs w:val="20"/>
              <w:lang w:val="pt-BR" w:eastAsia="pt-BR"/>
            </w:rPr>
          </w:pPr>
          <w:r w:rsidRPr="0028676B">
            <w:rPr>
              <w:rFonts w:ascii="Arial" w:hAnsi="Arial" w:cs="Arial"/>
              <w:szCs w:val="20"/>
              <w:lang w:val="pt-BR" w:eastAsia="pt-BR"/>
            </w:rPr>
            <w:t>Aprovado</w:t>
          </w:r>
        </w:p>
        <w:p w14:paraId="0656477A" w14:textId="77777777" w:rsidR="005678FA" w:rsidRPr="0028676B" w:rsidRDefault="005678FA" w:rsidP="00B81870">
          <w:pPr>
            <w:pStyle w:val="Textodebalo"/>
            <w:jc w:val="center"/>
            <w:rPr>
              <w:rFonts w:ascii="Arial" w:hAnsi="Arial" w:cs="Arial"/>
              <w:szCs w:val="20"/>
              <w:lang w:val="pt-BR" w:eastAsia="pt-BR"/>
            </w:rPr>
          </w:pPr>
          <w:r>
            <w:rPr>
              <w:rFonts w:ascii="Arial" w:hAnsi="Arial" w:cs="Arial"/>
              <w:szCs w:val="20"/>
              <w:lang w:val="pt-BR" w:eastAsia="pt-BR"/>
            </w:rPr>
            <w:t>OJR</w:t>
          </w:r>
        </w:p>
      </w:tc>
      <w:tc>
        <w:tcPr>
          <w:tcW w:w="1636" w:type="dxa"/>
          <w:gridSpan w:val="4"/>
          <w:tcBorders>
            <w:top w:val="single" w:sz="4" w:space="0" w:color="auto"/>
            <w:bottom w:val="single" w:sz="4" w:space="0" w:color="auto"/>
          </w:tcBorders>
          <w:vAlign w:val="center"/>
        </w:tcPr>
        <w:p w14:paraId="3700C154" w14:textId="77777777" w:rsidR="005678FA" w:rsidRPr="0028676B" w:rsidRDefault="005678FA">
          <w:pPr>
            <w:pStyle w:val="Textodebalo"/>
            <w:jc w:val="center"/>
            <w:rPr>
              <w:rFonts w:ascii="Arial" w:hAnsi="Arial" w:cs="Arial"/>
              <w:szCs w:val="20"/>
              <w:lang w:val="pt-BR" w:eastAsia="pt-BR"/>
            </w:rPr>
          </w:pPr>
          <w:r w:rsidRPr="0028676B">
            <w:rPr>
              <w:rFonts w:ascii="Arial" w:hAnsi="Arial" w:cs="Arial"/>
              <w:szCs w:val="20"/>
              <w:lang w:val="pt-BR" w:eastAsia="pt-BR"/>
            </w:rPr>
            <w:t>Liberado</w:t>
          </w:r>
        </w:p>
        <w:p w14:paraId="33057B39" w14:textId="77777777" w:rsidR="005678FA" w:rsidRPr="0028676B" w:rsidRDefault="005678FA" w:rsidP="001B3183">
          <w:pPr>
            <w:pStyle w:val="Textodebalo"/>
            <w:jc w:val="center"/>
            <w:rPr>
              <w:rFonts w:ascii="Arial" w:hAnsi="Arial" w:cs="Arial"/>
              <w:szCs w:val="20"/>
              <w:lang w:val="pt-BR" w:eastAsia="pt-BR"/>
            </w:rPr>
          </w:pPr>
          <w:r>
            <w:rPr>
              <w:rFonts w:ascii="Arial" w:hAnsi="Arial" w:cs="Arial"/>
              <w:szCs w:val="20"/>
              <w:lang w:val="pt-BR" w:eastAsia="pt-BR"/>
            </w:rPr>
            <w:t>JVL</w:t>
          </w:r>
        </w:p>
      </w:tc>
      <w:tc>
        <w:tcPr>
          <w:tcW w:w="1635" w:type="dxa"/>
          <w:gridSpan w:val="6"/>
          <w:tcBorders>
            <w:top w:val="single" w:sz="4" w:space="0" w:color="auto"/>
            <w:bottom w:val="single" w:sz="4" w:space="0" w:color="auto"/>
          </w:tcBorders>
          <w:vAlign w:val="center"/>
        </w:tcPr>
        <w:p w14:paraId="74550D06" w14:textId="77777777" w:rsidR="005678FA" w:rsidRPr="0028676B" w:rsidRDefault="005678FA">
          <w:pPr>
            <w:pStyle w:val="Textodebalo"/>
            <w:jc w:val="center"/>
            <w:rPr>
              <w:rFonts w:ascii="Arial" w:hAnsi="Arial" w:cs="Arial"/>
              <w:szCs w:val="20"/>
              <w:lang w:val="pt-BR" w:eastAsia="pt-BR"/>
            </w:rPr>
          </w:pPr>
          <w:r w:rsidRPr="0028676B">
            <w:rPr>
              <w:rFonts w:ascii="Arial" w:hAnsi="Arial" w:cs="Arial"/>
              <w:szCs w:val="20"/>
              <w:lang w:val="pt-BR" w:eastAsia="pt-BR"/>
            </w:rPr>
            <w:t>Data</w:t>
          </w:r>
        </w:p>
        <w:p w14:paraId="7DE19EC7" w14:textId="1BCC0B90" w:rsidR="005678FA" w:rsidRPr="0028676B" w:rsidRDefault="005678FA" w:rsidP="0027044C">
          <w:pPr>
            <w:pStyle w:val="Textodebalo"/>
            <w:jc w:val="center"/>
            <w:rPr>
              <w:rFonts w:ascii="Arial" w:hAnsi="Arial" w:cs="Arial"/>
              <w:szCs w:val="20"/>
              <w:lang w:val="pt-BR" w:eastAsia="pt-BR"/>
            </w:rPr>
          </w:pPr>
          <w:r>
            <w:rPr>
              <w:rFonts w:ascii="Arial" w:hAnsi="Arial" w:cs="Arial"/>
              <w:szCs w:val="20"/>
              <w:lang w:val="pt-BR" w:eastAsia="pt-BR"/>
            </w:rPr>
            <w:t>1</w:t>
          </w:r>
          <w:r w:rsidR="0027044C">
            <w:rPr>
              <w:rFonts w:ascii="Arial" w:hAnsi="Arial" w:cs="Arial"/>
              <w:szCs w:val="20"/>
              <w:lang w:val="pt-BR" w:eastAsia="pt-BR"/>
            </w:rPr>
            <w:t>8</w:t>
          </w:r>
          <w:r>
            <w:rPr>
              <w:rFonts w:ascii="Arial" w:hAnsi="Arial" w:cs="Arial"/>
              <w:szCs w:val="20"/>
              <w:lang w:val="pt-BR" w:eastAsia="pt-BR"/>
            </w:rPr>
            <w:t>/05/2022</w:t>
          </w:r>
        </w:p>
      </w:tc>
      <w:tc>
        <w:tcPr>
          <w:tcW w:w="1636" w:type="dxa"/>
          <w:gridSpan w:val="4"/>
          <w:tcBorders>
            <w:top w:val="single" w:sz="4" w:space="0" w:color="auto"/>
            <w:bottom w:val="single" w:sz="4" w:space="0" w:color="auto"/>
          </w:tcBorders>
          <w:vAlign w:val="center"/>
        </w:tcPr>
        <w:p w14:paraId="53954562" w14:textId="77777777" w:rsidR="005678FA" w:rsidRPr="0028676B" w:rsidRDefault="005678FA">
          <w:pPr>
            <w:pStyle w:val="Textodebalo"/>
            <w:jc w:val="center"/>
            <w:rPr>
              <w:rFonts w:ascii="Arial" w:hAnsi="Arial" w:cs="Arial"/>
              <w:szCs w:val="20"/>
              <w:lang w:val="pt-BR" w:eastAsia="pt-BR"/>
            </w:rPr>
          </w:pPr>
          <w:r w:rsidRPr="0028676B">
            <w:rPr>
              <w:rFonts w:ascii="Arial" w:hAnsi="Arial" w:cs="Arial"/>
              <w:szCs w:val="20"/>
              <w:lang w:val="pt-BR" w:eastAsia="pt-BR"/>
            </w:rPr>
            <w:t>O.S.</w:t>
          </w:r>
        </w:p>
        <w:p w14:paraId="20939BA4" w14:textId="77777777" w:rsidR="005678FA" w:rsidRPr="0028676B" w:rsidRDefault="005678FA" w:rsidP="00C8604E">
          <w:pPr>
            <w:pStyle w:val="Textodebalo"/>
            <w:jc w:val="center"/>
            <w:rPr>
              <w:rFonts w:ascii="Arial" w:hAnsi="Arial" w:cs="Arial"/>
              <w:szCs w:val="20"/>
              <w:lang w:val="pt-BR" w:eastAsia="pt-BR"/>
            </w:rPr>
          </w:pPr>
          <w:r>
            <w:rPr>
              <w:color w:val="000000"/>
              <w:lang w:val="pt-BR" w:eastAsia="pt-BR"/>
            </w:rPr>
            <w:t>005</w:t>
          </w:r>
        </w:p>
      </w:tc>
    </w:tr>
    <w:tr w:rsidR="005678FA" w:rsidRPr="0028676B" w14:paraId="159F8B0E" w14:textId="77777777">
      <w:tblPrEx>
        <w:tblBorders>
          <w:top w:val="single" w:sz="6" w:space="0" w:color="auto"/>
          <w:bottom w:val="single" w:sz="24" w:space="0" w:color="auto"/>
          <w:insideH w:val="single" w:sz="18" w:space="0" w:color="auto"/>
          <w:insideV w:val="single" w:sz="6" w:space="0" w:color="auto"/>
        </w:tblBorders>
        <w:tblCellMar>
          <w:left w:w="70" w:type="dxa"/>
          <w:right w:w="70" w:type="dxa"/>
        </w:tblCellMar>
      </w:tblPrEx>
      <w:trPr>
        <w:gridAfter w:val="1"/>
        <w:wAfter w:w="6" w:type="dxa"/>
        <w:cantSplit/>
        <w:trHeight w:val="510"/>
      </w:trPr>
      <w:tc>
        <w:tcPr>
          <w:tcW w:w="9813" w:type="dxa"/>
          <w:gridSpan w:val="25"/>
          <w:tcBorders>
            <w:top w:val="single" w:sz="12" w:space="0" w:color="auto"/>
            <w:bottom w:val="single" w:sz="4" w:space="0" w:color="auto"/>
          </w:tcBorders>
          <w:vAlign w:val="center"/>
        </w:tcPr>
        <w:p w14:paraId="3673DAD9" w14:textId="77777777" w:rsidR="005678FA" w:rsidRPr="0028676B" w:rsidRDefault="005678FA" w:rsidP="002E3AD7">
          <w:pPr>
            <w:pStyle w:val="Textodebalo"/>
            <w:jc w:val="center"/>
            <w:rPr>
              <w:rFonts w:ascii="Arial" w:hAnsi="Arial" w:cs="Arial"/>
              <w:b/>
              <w:bCs/>
              <w:sz w:val="28"/>
              <w:szCs w:val="20"/>
              <w:lang w:val="pt-BR" w:eastAsia="pt-BR"/>
            </w:rPr>
          </w:pPr>
          <w:r w:rsidRPr="0028676B">
            <w:rPr>
              <w:rFonts w:ascii="Arial" w:hAnsi="Arial" w:cs="Arial"/>
              <w:b/>
              <w:bCs/>
              <w:sz w:val="28"/>
              <w:szCs w:val="20"/>
              <w:lang w:val="pt-BR" w:eastAsia="pt-BR"/>
            </w:rPr>
            <w:t>PAEBM – NOVO DIQUE D</w:t>
          </w:r>
          <w:r>
            <w:rPr>
              <w:rFonts w:ascii="Arial" w:hAnsi="Arial" w:cs="Arial"/>
              <w:b/>
              <w:bCs/>
              <w:sz w:val="28"/>
              <w:szCs w:val="20"/>
              <w:lang w:val="pt-BR" w:eastAsia="pt-BR"/>
            </w:rPr>
            <w:t>OS</w:t>
          </w:r>
          <w:r w:rsidRPr="0028676B">
            <w:rPr>
              <w:rFonts w:ascii="Arial" w:hAnsi="Arial" w:cs="Arial"/>
              <w:b/>
              <w:bCs/>
              <w:sz w:val="28"/>
              <w:szCs w:val="20"/>
              <w:lang w:val="pt-BR" w:eastAsia="pt-BR"/>
            </w:rPr>
            <w:t xml:space="preserve"> MACACOS</w:t>
          </w:r>
        </w:p>
      </w:tc>
    </w:tr>
    <w:tr w:rsidR="005678FA" w:rsidRPr="0028676B" w14:paraId="2A236E2C" w14:textId="77777777">
      <w:tblPrEx>
        <w:tblBorders>
          <w:top w:val="single" w:sz="6" w:space="0" w:color="auto"/>
          <w:bottom w:val="single" w:sz="24" w:space="0" w:color="auto"/>
          <w:insideH w:val="single" w:sz="18" w:space="0" w:color="auto"/>
          <w:insideV w:val="single" w:sz="6" w:space="0" w:color="auto"/>
        </w:tblBorders>
        <w:tblCellMar>
          <w:left w:w="70" w:type="dxa"/>
          <w:right w:w="70" w:type="dxa"/>
        </w:tblCellMar>
      </w:tblPrEx>
      <w:trPr>
        <w:gridAfter w:val="1"/>
        <w:wAfter w:w="6" w:type="dxa"/>
        <w:cantSplit/>
        <w:trHeight w:val="567"/>
      </w:trPr>
      <w:tc>
        <w:tcPr>
          <w:tcW w:w="4512" w:type="dxa"/>
          <w:gridSpan w:val="10"/>
          <w:tcBorders>
            <w:top w:val="single" w:sz="4" w:space="0" w:color="auto"/>
            <w:bottom w:val="single" w:sz="4" w:space="0" w:color="auto"/>
          </w:tcBorders>
          <w:vAlign w:val="center"/>
        </w:tcPr>
        <w:p w14:paraId="24A651DC" w14:textId="77777777" w:rsidR="005678FA" w:rsidRPr="0028676B" w:rsidRDefault="005678FA">
          <w:pPr>
            <w:pStyle w:val="Textodebalo"/>
            <w:jc w:val="center"/>
            <w:rPr>
              <w:rFonts w:ascii="Arial" w:hAnsi="Arial" w:cs="Arial"/>
              <w:sz w:val="20"/>
              <w:lang w:val="pt-BR" w:eastAsia="pt-BR"/>
            </w:rPr>
          </w:pPr>
        </w:p>
      </w:tc>
      <w:tc>
        <w:tcPr>
          <w:tcW w:w="3273" w:type="dxa"/>
          <w:gridSpan w:val="8"/>
          <w:tcBorders>
            <w:top w:val="single" w:sz="4" w:space="0" w:color="auto"/>
            <w:bottom w:val="single" w:sz="4" w:space="0" w:color="auto"/>
          </w:tcBorders>
        </w:tcPr>
        <w:p w14:paraId="1B9F1A20" w14:textId="77777777" w:rsidR="005678FA" w:rsidRPr="0028676B" w:rsidRDefault="005678FA">
          <w:pPr>
            <w:pStyle w:val="xl34"/>
            <w:pBdr>
              <w:left w:val="none" w:sz="0" w:space="0" w:color="auto"/>
            </w:pBdr>
            <w:spacing w:before="0" w:beforeAutospacing="0" w:after="0" w:afterAutospacing="0"/>
            <w:jc w:val="left"/>
            <w:textAlignment w:val="auto"/>
            <w:rPr>
              <w:rFonts w:eastAsia="Times New Roman"/>
              <w:szCs w:val="20"/>
            </w:rPr>
          </w:pPr>
          <w:r w:rsidRPr="0028676B">
            <w:rPr>
              <w:rFonts w:eastAsia="Times New Roman"/>
              <w:szCs w:val="20"/>
            </w:rPr>
            <w:t>Nº PROJETISTA I:</w:t>
          </w:r>
        </w:p>
        <w:p w14:paraId="41B9EFC1" w14:textId="77777777" w:rsidR="005678FA" w:rsidRPr="0028676B" w:rsidRDefault="005678FA" w:rsidP="00336E23">
          <w:pPr>
            <w:jc w:val="center"/>
            <w:rPr>
              <w:rFonts w:ascii="Arial" w:hAnsi="Arial" w:cs="Arial"/>
              <w:sz w:val="10"/>
              <w:szCs w:val="20"/>
            </w:rPr>
          </w:pPr>
        </w:p>
        <w:p w14:paraId="152F8673" w14:textId="77777777" w:rsidR="005678FA" w:rsidRPr="0028676B" w:rsidRDefault="005678FA" w:rsidP="00C1778B">
          <w:pPr>
            <w:pStyle w:val="xl34"/>
            <w:pBdr>
              <w:left w:val="none" w:sz="0" w:space="0" w:color="auto"/>
            </w:pBdr>
            <w:spacing w:before="0" w:beforeAutospacing="0" w:after="0" w:afterAutospacing="0"/>
            <w:textAlignment w:val="auto"/>
            <w:rPr>
              <w:rFonts w:eastAsia="Times New Roman"/>
              <w:b/>
              <w:bCs/>
              <w:sz w:val="18"/>
              <w:szCs w:val="20"/>
            </w:rPr>
          </w:pPr>
          <w:r w:rsidRPr="00D10953">
            <w:rPr>
              <w:b/>
              <w:bCs/>
              <w:sz w:val="18"/>
              <w:szCs w:val="20"/>
            </w:rPr>
            <w:t>POTSAM2020-1-TC-RTE-0002</w:t>
          </w:r>
        </w:p>
      </w:tc>
      <w:tc>
        <w:tcPr>
          <w:tcW w:w="1023" w:type="dxa"/>
          <w:gridSpan w:val="5"/>
          <w:vMerge w:val="restart"/>
          <w:tcBorders>
            <w:top w:val="single" w:sz="4" w:space="0" w:color="auto"/>
          </w:tcBorders>
        </w:tcPr>
        <w:p w14:paraId="5B459A41" w14:textId="77777777" w:rsidR="005678FA" w:rsidRPr="0028676B" w:rsidRDefault="005678FA">
          <w:pPr>
            <w:pStyle w:val="Textodebalo"/>
            <w:rPr>
              <w:rFonts w:ascii="Arial" w:hAnsi="Arial" w:cs="Arial"/>
              <w:szCs w:val="20"/>
              <w:lang w:val="pt-BR" w:eastAsia="pt-BR"/>
            </w:rPr>
          </w:pPr>
        </w:p>
        <w:p w14:paraId="183B9D76" w14:textId="77777777" w:rsidR="005678FA" w:rsidRPr="0028676B" w:rsidRDefault="005678FA">
          <w:pPr>
            <w:pStyle w:val="Textodebalo"/>
            <w:rPr>
              <w:rFonts w:ascii="Arial" w:hAnsi="Arial" w:cs="Arial"/>
              <w:szCs w:val="20"/>
              <w:lang w:val="pt-BR" w:eastAsia="pt-BR"/>
            </w:rPr>
          </w:pPr>
          <w:r w:rsidRPr="0028676B">
            <w:rPr>
              <w:rFonts w:ascii="Arial" w:hAnsi="Arial" w:cs="Arial"/>
              <w:szCs w:val="20"/>
              <w:lang w:val="pt-BR" w:eastAsia="pt-BR"/>
            </w:rPr>
            <w:t>Rev.:</w:t>
          </w:r>
        </w:p>
        <w:p w14:paraId="42147648" w14:textId="77777777" w:rsidR="005678FA" w:rsidRPr="0028676B" w:rsidRDefault="005678FA">
          <w:pPr>
            <w:pStyle w:val="Textodebalo"/>
            <w:jc w:val="center"/>
            <w:rPr>
              <w:rFonts w:ascii="Arial" w:hAnsi="Arial" w:cs="Arial"/>
              <w:szCs w:val="20"/>
              <w:lang w:val="pt-BR" w:eastAsia="pt-BR"/>
            </w:rPr>
          </w:pPr>
        </w:p>
        <w:p w14:paraId="260A8DC3" w14:textId="4A951CB8" w:rsidR="005678FA" w:rsidRPr="0028676B" w:rsidRDefault="005678FA" w:rsidP="001F4584">
          <w:pPr>
            <w:pStyle w:val="Textodebalo"/>
            <w:jc w:val="center"/>
            <w:rPr>
              <w:rFonts w:ascii="Arial" w:hAnsi="Arial" w:cs="Arial"/>
              <w:b/>
              <w:bCs/>
              <w:sz w:val="18"/>
              <w:szCs w:val="20"/>
              <w:lang w:val="pt-BR" w:eastAsia="pt-BR"/>
            </w:rPr>
          </w:pPr>
          <w:r>
            <w:rPr>
              <w:rFonts w:ascii="Arial" w:hAnsi="Arial" w:cs="Arial"/>
              <w:b/>
              <w:bCs/>
              <w:sz w:val="18"/>
              <w:szCs w:val="20"/>
              <w:lang w:val="pt-BR" w:eastAsia="pt-BR"/>
            </w:rPr>
            <w:t>05</w:t>
          </w:r>
        </w:p>
      </w:tc>
      <w:tc>
        <w:tcPr>
          <w:tcW w:w="1005" w:type="dxa"/>
          <w:gridSpan w:val="2"/>
          <w:vMerge w:val="restart"/>
          <w:tcBorders>
            <w:top w:val="single" w:sz="4" w:space="0" w:color="auto"/>
          </w:tcBorders>
        </w:tcPr>
        <w:p w14:paraId="7DED3100" w14:textId="77777777" w:rsidR="005678FA" w:rsidRPr="0028676B" w:rsidRDefault="005678FA">
          <w:pPr>
            <w:pStyle w:val="Textodebalo"/>
            <w:rPr>
              <w:rFonts w:ascii="Arial" w:hAnsi="Arial" w:cs="Arial"/>
              <w:szCs w:val="20"/>
              <w:lang w:val="pt-BR" w:eastAsia="pt-BR"/>
            </w:rPr>
          </w:pPr>
        </w:p>
        <w:p w14:paraId="0F7DD1ED" w14:textId="77777777" w:rsidR="005678FA" w:rsidRPr="0028676B" w:rsidRDefault="005678FA">
          <w:pPr>
            <w:pStyle w:val="Textodebalo"/>
            <w:rPr>
              <w:rFonts w:ascii="Arial" w:hAnsi="Arial" w:cs="Arial"/>
              <w:szCs w:val="20"/>
              <w:lang w:val="pt-BR" w:eastAsia="pt-BR"/>
            </w:rPr>
          </w:pPr>
          <w:r w:rsidRPr="0028676B">
            <w:rPr>
              <w:rFonts w:ascii="Arial" w:hAnsi="Arial" w:cs="Arial"/>
              <w:szCs w:val="20"/>
              <w:lang w:val="pt-BR" w:eastAsia="pt-BR"/>
            </w:rPr>
            <w:t>PÁGINA:</w:t>
          </w:r>
        </w:p>
        <w:p w14:paraId="68EB2D90" w14:textId="77777777" w:rsidR="005678FA" w:rsidRPr="0028676B" w:rsidRDefault="005678FA" w:rsidP="009A481B">
          <w:pPr>
            <w:pStyle w:val="Textodebalo"/>
            <w:jc w:val="center"/>
            <w:rPr>
              <w:rStyle w:val="Nmerodepgina"/>
              <w:rFonts w:ascii="Arial" w:hAnsi="Arial" w:cs="Arial"/>
              <w:lang w:val="pt-BR" w:eastAsia="pt-BR"/>
            </w:rPr>
          </w:pPr>
        </w:p>
        <w:p w14:paraId="213FDD8F" w14:textId="280E20A2" w:rsidR="005678FA" w:rsidRPr="0028676B" w:rsidRDefault="005678FA" w:rsidP="00DC73A2">
          <w:pPr>
            <w:pStyle w:val="Textodebalo"/>
            <w:jc w:val="center"/>
            <w:rPr>
              <w:rFonts w:ascii="Arial" w:hAnsi="Arial" w:cs="Arial"/>
              <w:b/>
              <w:bCs/>
              <w:sz w:val="18"/>
              <w:szCs w:val="20"/>
              <w:lang w:val="pt-BR" w:eastAsia="pt-BR"/>
            </w:rPr>
          </w:pPr>
          <w:r w:rsidRPr="0028676B">
            <w:rPr>
              <w:rStyle w:val="Nmerodepgina"/>
              <w:rFonts w:ascii="Arial" w:hAnsi="Arial" w:cs="Arial"/>
              <w:lang w:val="pt-BR" w:eastAsia="pt-BR"/>
            </w:rPr>
            <w:fldChar w:fldCharType="begin"/>
          </w:r>
          <w:r w:rsidRPr="0028676B">
            <w:rPr>
              <w:rStyle w:val="Nmerodepgina"/>
              <w:rFonts w:ascii="Arial" w:hAnsi="Arial" w:cs="Arial"/>
              <w:lang w:val="pt-BR" w:eastAsia="pt-BR"/>
            </w:rPr>
            <w:instrText xml:space="preserve"> PAGE </w:instrText>
          </w:r>
          <w:r w:rsidRPr="0028676B">
            <w:rPr>
              <w:rStyle w:val="Nmerodepgina"/>
              <w:rFonts w:ascii="Arial" w:hAnsi="Arial" w:cs="Arial"/>
              <w:lang w:val="pt-BR" w:eastAsia="pt-BR"/>
            </w:rPr>
            <w:fldChar w:fldCharType="separate"/>
          </w:r>
          <w:r w:rsidR="0027044C">
            <w:rPr>
              <w:rStyle w:val="Nmerodepgina"/>
              <w:rFonts w:ascii="Arial" w:hAnsi="Arial" w:cs="Arial"/>
              <w:noProof/>
              <w:lang w:val="pt-BR" w:eastAsia="pt-BR"/>
            </w:rPr>
            <w:t>1</w:t>
          </w:r>
          <w:r w:rsidRPr="0028676B">
            <w:rPr>
              <w:rStyle w:val="Nmerodepgina"/>
              <w:rFonts w:ascii="Arial" w:hAnsi="Arial" w:cs="Arial"/>
              <w:lang w:val="pt-BR" w:eastAsia="pt-BR"/>
            </w:rPr>
            <w:fldChar w:fldCharType="end"/>
          </w:r>
        </w:p>
      </w:tc>
    </w:tr>
    <w:tr w:rsidR="005678FA" w:rsidRPr="0028676B" w14:paraId="406F849D" w14:textId="77777777">
      <w:tblPrEx>
        <w:tblBorders>
          <w:top w:val="single" w:sz="6" w:space="0" w:color="auto"/>
          <w:bottom w:val="single" w:sz="24" w:space="0" w:color="auto"/>
          <w:insideH w:val="single" w:sz="18" w:space="0" w:color="auto"/>
          <w:insideV w:val="single" w:sz="6" w:space="0" w:color="auto"/>
        </w:tblBorders>
        <w:tblCellMar>
          <w:left w:w="70" w:type="dxa"/>
          <w:right w:w="70" w:type="dxa"/>
        </w:tblCellMar>
      </w:tblPrEx>
      <w:trPr>
        <w:gridAfter w:val="1"/>
        <w:wAfter w:w="6" w:type="dxa"/>
        <w:cantSplit/>
        <w:trHeight w:val="567"/>
      </w:trPr>
      <w:tc>
        <w:tcPr>
          <w:tcW w:w="4512" w:type="dxa"/>
          <w:gridSpan w:val="10"/>
          <w:tcBorders>
            <w:top w:val="single" w:sz="4" w:space="0" w:color="auto"/>
            <w:bottom w:val="single" w:sz="4" w:space="0" w:color="auto"/>
          </w:tcBorders>
          <w:vAlign w:val="center"/>
        </w:tcPr>
        <w:p w14:paraId="2C4662CE" w14:textId="77777777" w:rsidR="005678FA" w:rsidRPr="0028676B" w:rsidRDefault="005678FA">
          <w:pPr>
            <w:pStyle w:val="Textodebalo"/>
            <w:jc w:val="center"/>
            <w:rPr>
              <w:rFonts w:ascii="Arial" w:hAnsi="Arial" w:cs="Arial"/>
              <w:sz w:val="20"/>
              <w:lang w:val="pt-BR" w:eastAsia="pt-BR"/>
            </w:rPr>
          </w:pPr>
          <w:r>
            <w:rPr>
              <w:noProof/>
              <w:lang w:val="pt-BR" w:eastAsia="pt-BR"/>
            </w:rPr>
            <w:drawing>
              <wp:inline distT="0" distB="0" distL="0" distR="0" wp14:anchorId="4478F114" wp14:editId="6EC56BF2">
                <wp:extent cx="673100" cy="340674"/>
                <wp:effectExtent l="0" t="0" r="0" b="0"/>
                <wp:docPr id="16"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22657" cy="365756"/>
                        </a:xfrm>
                        <a:prstGeom prst="rect">
                          <a:avLst/>
                        </a:prstGeom>
                        <a:noFill/>
                      </pic:spPr>
                    </pic:pic>
                  </a:graphicData>
                </a:graphic>
              </wp:inline>
            </w:drawing>
          </w:r>
        </w:p>
      </w:tc>
      <w:tc>
        <w:tcPr>
          <w:tcW w:w="3273" w:type="dxa"/>
          <w:gridSpan w:val="8"/>
          <w:tcBorders>
            <w:top w:val="single" w:sz="4" w:space="0" w:color="auto"/>
            <w:bottom w:val="single" w:sz="4" w:space="0" w:color="auto"/>
          </w:tcBorders>
        </w:tcPr>
        <w:p w14:paraId="234943FE" w14:textId="77777777" w:rsidR="005678FA" w:rsidRPr="0028676B" w:rsidRDefault="005678FA">
          <w:pPr>
            <w:pStyle w:val="Textodebalo"/>
            <w:rPr>
              <w:rFonts w:ascii="Arial" w:hAnsi="Arial" w:cs="Arial"/>
              <w:szCs w:val="20"/>
              <w:lang w:val="pt-BR" w:eastAsia="pt-BR"/>
            </w:rPr>
          </w:pPr>
          <w:r w:rsidRPr="0028676B">
            <w:rPr>
              <w:rFonts w:ascii="Arial" w:hAnsi="Arial" w:cs="Arial"/>
              <w:szCs w:val="20"/>
              <w:lang w:val="pt-BR" w:eastAsia="pt-BR"/>
            </w:rPr>
            <w:t>Nº PROJETISTA II:</w:t>
          </w:r>
        </w:p>
        <w:p w14:paraId="4CC221DE" w14:textId="77777777" w:rsidR="005678FA" w:rsidRPr="0028676B" w:rsidRDefault="005678FA" w:rsidP="00B45712">
          <w:pPr>
            <w:pStyle w:val="xl34"/>
            <w:pBdr>
              <w:left w:val="none" w:sz="0" w:space="0" w:color="auto"/>
            </w:pBdr>
            <w:spacing w:before="0" w:beforeAutospacing="0" w:after="0" w:afterAutospacing="0"/>
            <w:textAlignment w:val="auto"/>
          </w:pPr>
          <w:r w:rsidRPr="00B45712">
            <w:rPr>
              <w:b/>
              <w:bCs/>
              <w:sz w:val="18"/>
              <w:szCs w:val="20"/>
            </w:rPr>
            <w:t>WA03020005-1-RH-RTE-0007</w:t>
          </w:r>
        </w:p>
      </w:tc>
      <w:tc>
        <w:tcPr>
          <w:tcW w:w="1023" w:type="dxa"/>
          <w:gridSpan w:val="5"/>
          <w:vMerge/>
          <w:tcBorders>
            <w:bottom w:val="single" w:sz="4" w:space="0" w:color="auto"/>
          </w:tcBorders>
        </w:tcPr>
        <w:p w14:paraId="4E9A1D23" w14:textId="77777777" w:rsidR="005678FA" w:rsidRPr="0028676B" w:rsidRDefault="005678FA">
          <w:pPr>
            <w:jc w:val="center"/>
            <w:rPr>
              <w:rFonts w:ascii="Arial" w:hAnsi="Arial" w:cs="Arial"/>
              <w:sz w:val="18"/>
            </w:rPr>
          </w:pPr>
        </w:p>
      </w:tc>
      <w:tc>
        <w:tcPr>
          <w:tcW w:w="1005" w:type="dxa"/>
          <w:gridSpan w:val="2"/>
          <w:vMerge/>
          <w:tcBorders>
            <w:bottom w:val="single" w:sz="4" w:space="0" w:color="auto"/>
          </w:tcBorders>
        </w:tcPr>
        <w:p w14:paraId="095C993E" w14:textId="77777777" w:rsidR="005678FA" w:rsidRPr="0028676B" w:rsidRDefault="005678FA">
          <w:pPr>
            <w:jc w:val="center"/>
            <w:rPr>
              <w:rFonts w:ascii="Arial" w:hAnsi="Arial" w:cs="Arial"/>
              <w:sz w:val="18"/>
            </w:rPr>
          </w:pPr>
        </w:p>
      </w:tc>
    </w:tr>
    <w:tr w:rsidR="005678FA" w:rsidRPr="00AE46A2" w14:paraId="2D9B2576" w14:textId="77777777">
      <w:trPr>
        <w:gridBefore w:val="2"/>
        <w:wBefore w:w="15" w:type="dxa"/>
        <w:cantSplit/>
        <w:trHeight w:val="737"/>
      </w:trPr>
      <w:tc>
        <w:tcPr>
          <w:tcW w:w="3516" w:type="dxa"/>
          <w:gridSpan w:val="6"/>
          <w:tcBorders>
            <w:top w:val="single" w:sz="12" w:space="0" w:color="auto"/>
            <w:bottom w:val="single" w:sz="18" w:space="0" w:color="auto"/>
          </w:tcBorders>
          <w:vAlign w:val="center"/>
        </w:tcPr>
        <w:p w14:paraId="113F5181" w14:textId="77777777" w:rsidR="005678FA" w:rsidRPr="0028676B" w:rsidRDefault="005678FA">
          <w:pPr>
            <w:pStyle w:val="Cabealho"/>
            <w:jc w:val="center"/>
            <w:rPr>
              <w:rFonts w:ascii="Arial" w:eastAsia="Arial Unicode MS" w:hAnsi="Arial"/>
              <w:noProof/>
              <w:lang w:val="pt-BR" w:eastAsia="pt-BR"/>
            </w:rPr>
          </w:pPr>
          <w:r w:rsidRPr="00682B9C">
            <w:rPr>
              <w:noProof/>
              <w:lang w:val="pt-BR" w:eastAsia="pt-BR"/>
            </w:rPr>
            <w:drawing>
              <wp:inline distT="0" distB="0" distL="0" distR="0" wp14:anchorId="26CB2165" wp14:editId="59CCEA8B">
                <wp:extent cx="1485900" cy="393700"/>
                <wp:effectExtent l="0" t="0" r="0" b="0"/>
                <wp:docPr id="19"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85900" cy="393700"/>
                        </a:xfrm>
                        <a:prstGeom prst="rect">
                          <a:avLst/>
                        </a:prstGeom>
                        <a:noFill/>
                        <a:ln>
                          <a:noFill/>
                        </a:ln>
                      </pic:spPr>
                    </pic:pic>
                  </a:graphicData>
                </a:graphic>
              </wp:inline>
            </w:drawing>
          </w:r>
        </w:p>
      </w:tc>
      <w:tc>
        <w:tcPr>
          <w:tcW w:w="4260" w:type="dxa"/>
          <w:gridSpan w:val="11"/>
          <w:tcBorders>
            <w:top w:val="single" w:sz="12" w:space="0" w:color="auto"/>
            <w:bottom w:val="single" w:sz="18" w:space="0" w:color="auto"/>
            <w:right w:val="single" w:sz="4" w:space="0" w:color="auto"/>
          </w:tcBorders>
          <w:vAlign w:val="center"/>
        </w:tcPr>
        <w:p w14:paraId="45268CDE" w14:textId="77777777" w:rsidR="005678FA" w:rsidRPr="0028676B" w:rsidRDefault="005678FA">
          <w:pPr>
            <w:rPr>
              <w:rFonts w:ascii="Arial" w:eastAsia="Arial Unicode MS" w:hAnsi="Arial"/>
              <w:color w:val="000080"/>
            </w:rPr>
          </w:pPr>
          <w:r w:rsidRPr="0028676B">
            <w:rPr>
              <w:rFonts w:ascii="Arial" w:hAnsi="Arial"/>
              <w:b/>
              <w:color w:val="000080"/>
            </w:rPr>
            <w:t>SAMARCO MINERAÇÃO S.A.</w:t>
          </w:r>
        </w:p>
      </w:tc>
      <w:tc>
        <w:tcPr>
          <w:tcW w:w="2028" w:type="dxa"/>
          <w:gridSpan w:val="7"/>
          <w:tcBorders>
            <w:top w:val="single" w:sz="12" w:space="0" w:color="auto"/>
            <w:left w:val="single" w:sz="4" w:space="0" w:color="auto"/>
            <w:bottom w:val="single" w:sz="18" w:space="0" w:color="auto"/>
          </w:tcBorders>
        </w:tcPr>
        <w:p w14:paraId="72F6F3AB" w14:textId="77777777" w:rsidR="005678FA" w:rsidRPr="0028676B" w:rsidRDefault="005678FA">
          <w:pPr>
            <w:pStyle w:val="Textodebalo"/>
            <w:rPr>
              <w:rFonts w:ascii="Arial" w:hAnsi="Arial" w:cs="Arial"/>
              <w:szCs w:val="20"/>
              <w:lang w:val="pt-BR" w:eastAsia="pt-BR"/>
            </w:rPr>
          </w:pPr>
          <w:r w:rsidRPr="0028676B">
            <w:rPr>
              <w:rFonts w:ascii="Arial" w:hAnsi="Arial" w:cs="Arial"/>
              <w:szCs w:val="20"/>
              <w:lang w:val="pt-BR" w:eastAsia="pt-BR"/>
            </w:rPr>
            <w:t>Nº SAMARCO:</w:t>
          </w:r>
        </w:p>
        <w:p w14:paraId="06EECADB" w14:textId="77777777" w:rsidR="005678FA" w:rsidRPr="0028676B" w:rsidRDefault="005678FA" w:rsidP="006358C2">
          <w:pPr>
            <w:jc w:val="center"/>
            <w:rPr>
              <w:rFonts w:ascii="Arial" w:hAnsi="Arial" w:cs="Arial"/>
              <w:sz w:val="10"/>
              <w:szCs w:val="20"/>
            </w:rPr>
          </w:pPr>
        </w:p>
        <w:p w14:paraId="11E8DE0C" w14:textId="77777777" w:rsidR="005678FA" w:rsidRPr="0028676B" w:rsidRDefault="005678FA" w:rsidP="007E5A29">
          <w:pPr>
            <w:jc w:val="center"/>
            <w:rPr>
              <w:rFonts w:ascii="Arial" w:hAnsi="Arial" w:cs="Arial"/>
              <w:b/>
              <w:sz w:val="18"/>
              <w:szCs w:val="18"/>
            </w:rPr>
          </w:pPr>
          <w:r w:rsidRPr="0028676B">
            <w:rPr>
              <w:rFonts w:ascii="Arial" w:hAnsi="Arial" w:cs="Arial"/>
              <w:b/>
              <w:sz w:val="16"/>
              <w:szCs w:val="20"/>
            </w:rPr>
            <w:t>G002993-G-1RT002</w:t>
          </w:r>
        </w:p>
      </w:tc>
    </w:tr>
  </w:tbl>
  <w:p w14:paraId="33F8F510" w14:textId="77777777" w:rsidR="005678FA" w:rsidRDefault="005678FA">
    <w:pPr>
      <w:pStyle w:val="Textodebalo"/>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688483" w14:textId="77777777" w:rsidR="005678FA" w:rsidRDefault="005678FA" w:rsidP="00977771">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18707E" w14:textId="77777777" w:rsidR="00AF7049" w:rsidRDefault="00AF7049" w:rsidP="008D5493">
      <w:r>
        <w:separator/>
      </w:r>
    </w:p>
  </w:footnote>
  <w:footnote w:type="continuationSeparator" w:id="0">
    <w:p w14:paraId="298E7B42" w14:textId="77777777" w:rsidR="00AF7049" w:rsidRDefault="00AF7049" w:rsidP="008D54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8ED53" w14:textId="77777777" w:rsidR="005678FA" w:rsidRDefault="005678FA">
    <w:pPr>
      <w:pStyle w:val="Cabealho"/>
      <w:pBdr>
        <w:top w:val="single" w:sz="18" w:space="1" w:color="auto"/>
      </w:pBd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jc w:val="center"/>
      <w:tblBorders>
        <w:top w:val="single" w:sz="4" w:space="0" w:color="auto"/>
        <w:bottom w:val="single" w:sz="18" w:space="0" w:color="auto"/>
        <w:insideH w:val="single" w:sz="4" w:space="0" w:color="auto"/>
        <w:insideV w:val="single" w:sz="4" w:space="0" w:color="auto"/>
      </w:tblBorders>
      <w:tblCellMar>
        <w:left w:w="71" w:type="dxa"/>
        <w:right w:w="71" w:type="dxa"/>
      </w:tblCellMar>
      <w:tblLook w:val="0000" w:firstRow="0" w:lastRow="0" w:firstColumn="0" w:lastColumn="0" w:noHBand="0" w:noVBand="0"/>
    </w:tblPr>
    <w:tblGrid>
      <w:gridCol w:w="3039"/>
      <w:gridCol w:w="3177"/>
      <w:gridCol w:w="2035"/>
      <w:gridCol w:w="745"/>
      <w:gridCol w:w="1038"/>
    </w:tblGrid>
    <w:tr w:rsidR="005678FA" w:rsidRPr="008D5493" w14:paraId="2A286C50" w14:textId="77777777" w:rsidTr="00BE0C14">
      <w:trPr>
        <w:cantSplit/>
        <w:trHeight w:val="670"/>
        <w:jc w:val="center"/>
      </w:trPr>
      <w:tc>
        <w:tcPr>
          <w:tcW w:w="1514" w:type="pct"/>
          <w:tcBorders>
            <w:left w:val="nil"/>
            <w:bottom w:val="single" w:sz="18" w:space="0" w:color="auto"/>
            <w:right w:val="single" w:sz="4" w:space="0" w:color="auto"/>
          </w:tcBorders>
          <w:vAlign w:val="center"/>
        </w:tcPr>
        <w:p w14:paraId="44EDD17B" w14:textId="77777777" w:rsidR="005678FA" w:rsidRPr="00336E23" w:rsidRDefault="005678FA" w:rsidP="00336E23">
          <w:pPr>
            <w:jc w:val="center"/>
            <w:rPr>
              <w:rFonts w:ascii="Arial" w:hAnsi="Arial" w:cs="Arial"/>
              <w:b/>
              <w:sz w:val="20"/>
              <w:szCs w:val="20"/>
            </w:rPr>
          </w:pPr>
          <w:r w:rsidRPr="00682B9C">
            <w:rPr>
              <w:noProof/>
            </w:rPr>
            <w:drawing>
              <wp:inline distT="0" distB="0" distL="0" distR="0" wp14:anchorId="3743C7C3" wp14:editId="3E5351D7">
                <wp:extent cx="1233577" cy="326845"/>
                <wp:effectExtent l="0" t="0" r="5080" b="0"/>
                <wp:docPr id="6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2164" cy="329120"/>
                        </a:xfrm>
                        <a:prstGeom prst="rect">
                          <a:avLst/>
                        </a:prstGeom>
                        <a:noFill/>
                        <a:ln>
                          <a:noFill/>
                        </a:ln>
                      </pic:spPr>
                    </pic:pic>
                  </a:graphicData>
                </a:graphic>
              </wp:inline>
            </w:drawing>
          </w:r>
        </w:p>
      </w:tc>
      <w:tc>
        <w:tcPr>
          <w:tcW w:w="1583" w:type="pct"/>
          <w:tcBorders>
            <w:left w:val="single" w:sz="4" w:space="0" w:color="auto"/>
            <w:bottom w:val="single" w:sz="18" w:space="0" w:color="auto"/>
          </w:tcBorders>
          <w:vAlign w:val="center"/>
        </w:tcPr>
        <w:p w14:paraId="728A32F9" w14:textId="77777777" w:rsidR="005678FA" w:rsidRPr="00023562" w:rsidRDefault="005678FA" w:rsidP="00336E23">
          <w:pPr>
            <w:jc w:val="center"/>
            <w:rPr>
              <w:rFonts w:ascii="Arial" w:hAnsi="Arial" w:cs="Arial"/>
              <w:b/>
              <w:sz w:val="20"/>
              <w:szCs w:val="20"/>
              <w:highlight w:val="yellow"/>
            </w:rPr>
          </w:pPr>
          <w:r>
            <w:rPr>
              <w:noProof/>
            </w:rPr>
            <w:drawing>
              <wp:inline distT="0" distB="0" distL="0" distR="0" wp14:anchorId="1D778252" wp14:editId="0CCF35C5">
                <wp:extent cx="673100" cy="340674"/>
                <wp:effectExtent l="0" t="0" r="0" b="0"/>
                <wp:docPr id="64519" name="Imagem 64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22657" cy="365756"/>
                        </a:xfrm>
                        <a:prstGeom prst="rect">
                          <a:avLst/>
                        </a:prstGeom>
                        <a:noFill/>
                      </pic:spPr>
                    </pic:pic>
                  </a:graphicData>
                </a:graphic>
              </wp:inline>
            </w:drawing>
          </w:r>
        </w:p>
      </w:tc>
      <w:tc>
        <w:tcPr>
          <w:tcW w:w="1014" w:type="pct"/>
        </w:tcPr>
        <w:p w14:paraId="3AD26BC0" w14:textId="77777777" w:rsidR="005678FA" w:rsidRPr="006358C2" w:rsidRDefault="005678FA" w:rsidP="00D97549">
          <w:pPr>
            <w:tabs>
              <w:tab w:val="center" w:pos="4419"/>
              <w:tab w:val="right" w:pos="8838"/>
            </w:tabs>
            <w:spacing w:line="360" w:lineRule="auto"/>
            <w:rPr>
              <w:rFonts w:ascii="Arial" w:hAnsi="Arial" w:cs="Arial"/>
              <w:sz w:val="16"/>
              <w:szCs w:val="20"/>
            </w:rPr>
          </w:pPr>
          <w:r>
            <w:rPr>
              <w:rFonts w:ascii="Arial" w:hAnsi="Arial" w:cs="Arial"/>
              <w:sz w:val="16"/>
              <w:szCs w:val="20"/>
            </w:rPr>
            <w:t>n</w:t>
          </w:r>
          <w:r w:rsidRPr="006358C2">
            <w:rPr>
              <w:rFonts w:ascii="Arial" w:hAnsi="Arial" w:cs="Arial"/>
              <w:sz w:val="16"/>
              <w:szCs w:val="20"/>
            </w:rPr>
            <w:t>º SAMARCO</w:t>
          </w:r>
        </w:p>
        <w:p w14:paraId="357C70CE" w14:textId="77777777" w:rsidR="005678FA" w:rsidRPr="00354143" w:rsidRDefault="005678FA" w:rsidP="007E5A29">
          <w:pPr>
            <w:tabs>
              <w:tab w:val="center" w:pos="4419"/>
              <w:tab w:val="right" w:pos="8838"/>
            </w:tabs>
            <w:spacing w:line="360" w:lineRule="auto"/>
            <w:jc w:val="center"/>
            <w:rPr>
              <w:rFonts w:ascii="Arial" w:hAnsi="Arial" w:cs="Arial"/>
              <w:b/>
              <w:bCs/>
              <w:sz w:val="16"/>
              <w:szCs w:val="20"/>
            </w:rPr>
          </w:pPr>
          <w:r w:rsidRPr="00B67A23">
            <w:rPr>
              <w:rFonts w:ascii="Arial" w:hAnsi="Arial" w:cs="Arial"/>
              <w:sz w:val="16"/>
              <w:szCs w:val="20"/>
            </w:rPr>
            <w:t>G002993-G-1RT002</w:t>
          </w:r>
        </w:p>
      </w:tc>
      <w:tc>
        <w:tcPr>
          <w:tcW w:w="371" w:type="pct"/>
        </w:tcPr>
        <w:p w14:paraId="02005054" w14:textId="77777777" w:rsidR="005678FA" w:rsidRPr="006358C2" w:rsidRDefault="005678FA" w:rsidP="00D97549">
          <w:pPr>
            <w:tabs>
              <w:tab w:val="center" w:pos="4419"/>
              <w:tab w:val="right" w:pos="8838"/>
            </w:tabs>
            <w:spacing w:line="360" w:lineRule="auto"/>
            <w:jc w:val="center"/>
            <w:rPr>
              <w:rFonts w:ascii="Arial" w:hAnsi="Arial" w:cs="Arial"/>
              <w:sz w:val="16"/>
              <w:szCs w:val="20"/>
            </w:rPr>
          </w:pPr>
          <w:r>
            <w:rPr>
              <w:rFonts w:ascii="Arial" w:hAnsi="Arial" w:cs="Arial"/>
              <w:sz w:val="16"/>
              <w:szCs w:val="20"/>
            </w:rPr>
            <w:t>r</w:t>
          </w:r>
          <w:r w:rsidRPr="006358C2">
            <w:rPr>
              <w:rFonts w:ascii="Arial" w:hAnsi="Arial" w:cs="Arial"/>
              <w:sz w:val="16"/>
              <w:szCs w:val="20"/>
            </w:rPr>
            <w:t>ev.</w:t>
          </w:r>
        </w:p>
        <w:p w14:paraId="6116508C" w14:textId="0DF8A5D5" w:rsidR="005678FA" w:rsidRPr="006358C2" w:rsidRDefault="005678FA" w:rsidP="001F4584">
          <w:pPr>
            <w:tabs>
              <w:tab w:val="center" w:pos="4419"/>
              <w:tab w:val="right" w:pos="8838"/>
            </w:tabs>
            <w:spacing w:line="360" w:lineRule="auto"/>
            <w:jc w:val="center"/>
            <w:rPr>
              <w:rFonts w:ascii="Arial" w:hAnsi="Arial" w:cs="Arial"/>
              <w:sz w:val="16"/>
              <w:szCs w:val="20"/>
            </w:rPr>
          </w:pPr>
          <w:r>
            <w:rPr>
              <w:rFonts w:ascii="Arial" w:hAnsi="Arial" w:cs="Arial"/>
              <w:sz w:val="16"/>
              <w:szCs w:val="20"/>
            </w:rPr>
            <w:t>05</w:t>
          </w:r>
        </w:p>
      </w:tc>
      <w:tc>
        <w:tcPr>
          <w:tcW w:w="517" w:type="pct"/>
        </w:tcPr>
        <w:p w14:paraId="301D073E" w14:textId="77777777" w:rsidR="005678FA" w:rsidRPr="006358C2" w:rsidRDefault="005678FA" w:rsidP="00D97549">
          <w:pPr>
            <w:tabs>
              <w:tab w:val="center" w:pos="4419"/>
              <w:tab w:val="right" w:pos="8838"/>
            </w:tabs>
            <w:spacing w:line="360" w:lineRule="auto"/>
            <w:jc w:val="center"/>
            <w:rPr>
              <w:rFonts w:ascii="Arial" w:hAnsi="Arial" w:cs="Arial"/>
              <w:sz w:val="16"/>
              <w:szCs w:val="20"/>
            </w:rPr>
          </w:pPr>
          <w:r>
            <w:rPr>
              <w:rFonts w:ascii="Arial" w:hAnsi="Arial" w:cs="Arial"/>
              <w:sz w:val="16"/>
              <w:szCs w:val="20"/>
            </w:rPr>
            <w:t>p</w:t>
          </w:r>
          <w:r w:rsidRPr="006358C2">
            <w:rPr>
              <w:rFonts w:ascii="Arial" w:hAnsi="Arial" w:cs="Arial"/>
              <w:sz w:val="16"/>
              <w:szCs w:val="20"/>
            </w:rPr>
            <w:t xml:space="preserve">ágina </w:t>
          </w:r>
          <w:r>
            <w:rPr>
              <w:rFonts w:ascii="Arial" w:hAnsi="Arial" w:cs="Arial"/>
              <w:sz w:val="16"/>
              <w:szCs w:val="20"/>
            </w:rPr>
            <w:t>nº</w:t>
          </w:r>
        </w:p>
        <w:p w14:paraId="64ABB415" w14:textId="2416274C" w:rsidR="005678FA" w:rsidRPr="006358C2" w:rsidRDefault="005678FA" w:rsidP="00DC73A2">
          <w:pPr>
            <w:tabs>
              <w:tab w:val="left" w:pos="210"/>
              <w:tab w:val="center" w:pos="421"/>
              <w:tab w:val="center" w:pos="4419"/>
              <w:tab w:val="right" w:pos="8838"/>
            </w:tabs>
            <w:spacing w:line="360" w:lineRule="auto"/>
            <w:rPr>
              <w:sz w:val="16"/>
              <w:szCs w:val="20"/>
            </w:rPr>
          </w:pPr>
          <w:r w:rsidRPr="006358C2">
            <w:rPr>
              <w:rFonts w:ascii="Arial" w:hAnsi="Arial" w:cs="Arial"/>
              <w:sz w:val="20"/>
              <w:szCs w:val="20"/>
            </w:rPr>
            <w:tab/>
          </w:r>
          <w:r w:rsidRPr="00CC3814">
            <w:rPr>
              <w:rFonts w:ascii="Arial" w:hAnsi="Arial" w:cs="Arial"/>
              <w:sz w:val="16"/>
              <w:szCs w:val="20"/>
            </w:rPr>
            <w:fldChar w:fldCharType="begin"/>
          </w:r>
          <w:r w:rsidRPr="00CC3814">
            <w:rPr>
              <w:rFonts w:ascii="Arial" w:hAnsi="Arial" w:cs="Arial"/>
              <w:sz w:val="16"/>
              <w:szCs w:val="20"/>
            </w:rPr>
            <w:instrText xml:space="preserve"> PAGE </w:instrText>
          </w:r>
          <w:r w:rsidRPr="00CC3814">
            <w:rPr>
              <w:rFonts w:ascii="Arial" w:hAnsi="Arial" w:cs="Arial"/>
              <w:sz w:val="16"/>
              <w:szCs w:val="20"/>
            </w:rPr>
            <w:fldChar w:fldCharType="separate"/>
          </w:r>
          <w:r w:rsidR="0027044C">
            <w:rPr>
              <w:rFonts w:ascii="Arial" w:hAnsi="Arial" w:cs="Arial"/>
              <w:noProof/>
              <w:sz w:val="16"/>
              <w:szCs w:val="20"/>
            </w:rPr>
            <w:t>99</w:t>
          </w:r>
          <w:r w:rsidRPr="00CC3814">
            <w:rPr>
              <w:rFonts w:ascii="Arial" w:hAnsi="Arial" w:cs="Arial"/>
              <w:sz w:val="16"/>
              <w:szCs w:val="20"/>
            </w:rPr>
            <w:fldChar w:fldCharType="end"/>
          </w:r>
        </w:p>
      </w:tc>
    </w:tr>
  </w:tbl>
  <w:p w14:paraId="6BCFF501" w14:textId="77777777" w:rsidR="005678FA" w:rsidRDefault="005678FA" w:rsidP="00FA5D3D"/>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jc w:val="center"/>
      <w:tblBorders>
        <w:top w:val="single" w:sz="4" w:space="0" w:color="auto"/>
        <w:bottom w:val="single" w:sz="18" w:space="0" w:color="auto"/>
        <w:insideH w:val="single" w:sz="4" w:space="0" w:color="auto"/>
        <w:insideV w:val="single" w:sz="4" w:space="0" w:color="auto"/>
      </w:tblBorders>
      <w:tblLayout w:type="fixed"/>
      <w:tblCellMar>
        <w:left w:w="71" w:type="dxa"/>
        <w:right w:w="71" w:type="dxa"/>
      </w:tblCellMar>
      <w:tblLook w:val="0000" w:firstRow="0" w:lastRow="0" w:firstColumn="0" w:lastColumn="0" w:noHBand="0" w:noVBand="0"/>
    </w:tblPr>
    <w:tblGrid>
      <w:gridCol w:w="3048"/>
      <w:gridCol w:w="2425"/>
      <w:gridCol w:w="1714"/>
      <w:gridCol w:w="603"/>
      <w:gridCol w:w="856"/>
    </w:tblGrid>
    <w:tr w:rsidR="005678FA" w:rsidRPr="008D5493" w14:paraId="75E0A39D" w14:textId="77777777" w:rsidTr="00BE0C14">
      <w:trPr>
        <w:cantSplit/>
        <w:trHeight w:val="670"/>
        <w:jc w:val="center"/>
      </w:trPr>
      <w:tc>
        <w:tcPr>
          <w:tcW w:w="3048" w:type="dxa"/>
          <w:tcBorders>
            <w:left w:val="nil"/>
            <w:bottom w:val="single" w:sz="18" w:space="0" w:color="auto"/>
            <w:right w:val="single" w:sz="4" w:space="0" w:color="auto"/>
          </w:tcBorders>
          <w:vAlign w:val="center"/>
        </w:tcPr>
        <w:p w14:paraId="16A897C5" w14:textId="77777777" w:rsidR="005678FA" w:rsidRPr="00336E23" w:rsidRDefault="005678FA" w:rsidP="0034364C">
          <w:pPr>
            <w:jc w:val="center"/>
            <w:rPr>
              <w:rFonts w:ascii="Arial" w:hAnsi="Arial" w:cs="Arial"/>
              <w:b/>
              <w:sz w:val="20"/>
            </w:rPr>
          </w:pPr>
          <w:r w:rsidRPr="00682B9C">
            <w:rPr>
              <w:noProof/>
            </w:rPr>
            <w:drawing>
              <wp:inline distT="0" distB="0" distL="0" distR="0" wp14:anchorId="254EC1F2" wp14:editId="59732685">
                <wp:extent cx="1233577" cy="326845"/>
                <wp:effectExtent l="0" t="0" r="5080" b="0"/>
                <wp:docPr id="28"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2164" cy="329120"/>
                        </a:xfrm>
                        <a:prstGeom prst="rect">
                          <a:avLst/>
                        </a:prstGeom>
                        <a:noFill/>
                        <a:ln>
                          <a:noFill/>
                        </a:ln>
                      </pic:spPr>
                    </pic:pic>
                  </a:graphicData>
                </a:graphic>
              </wp:inline>
            </w:drawing>
          </w:r>
        </w:p>
      </w:tc>
      <w:tc>
        <w:tcPr>
          <w:tcW w:w="2425" w:type="dxa"/>
          <w:tcBorders>
            <w:left w:val="single" w:sz="4" w:space="0" w:color="auto"/>
            <w:bottom w:val="single" w:sz="18" w:space="0" w:color="auto"/>
          </w:tcBorders>
          <w:vAlign w:val="center"/>
        </w:tcPr>
        <w:p w14:paraId="5CD317A3" w14:textId="77777777" w:rsidR="005678FA" w:rsidRPr="00023562" w:rsidRDefault="005678FA" w:rsidP="0034364C">
          <w:pPr>
            <w:jc w:val="center"/>
            <w:rPr>
              <w:rFonts w:ascii="Arial" w:hAnsi="Arial" w:cs="Arial"/>
              <w:b/>
              <w:sz w:val="20"/>
              <w:highlight w:val="yellow"/>
            </w:rPr>
          </w:pPr>
          <w:r>
            <w:rPr>
              <w:noProof/>
            </w:rPr>
            <w:drawing>
              <wp:inline distT="0" distB="0" distL="0" distR="0" wp14:anchorId="3199B2B4" wp14:editId="70697CED">
                <wp:extent cx="673100" cy="340674"/>
                <wp:effectExtent l="0" t="0" r="0" b="0"/>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22657" cy="365756"/>
                        </a:xfrm>
                        <a:prstGeom prst="rect">
                          <a:avLst/>
                        </a:prstGeom>
                        <a:noFill/>
                      </pic:spPr>
                    </pic:pic>
                  </a:graphicData>
                </a:graphic>
              </wp:inline>
            </w:drawing>
          </w:r>
        </w:p>
      </w:tc>
      <w:tc>
        <w:tcPr>
          <w:tcW w:w="1714" w:type="dxa"/>
          <w:vAlign w:val="center"/>
        </w:tcPr>
        <w:p w14:paraId="293EB576" w14:textId="77777777" w:rsidR="005678FA" w:rsidRPr="000727EF" w:rsidRDefault="005678FA" w:rsidP="0034364C">
          <w:pPr>
            <w:spacing w:line="360" w:lineRule="auto"/>
            <w:rPr>
              <w:rFonts w:ascii="Arial" w:hAnsi="Arial" w:cs="Arial"/>
              <w:sz w:val="16"/>
              <w:szCs w:val="20"/>
            </w:rPr>
          </w:pPr>
          <w:r w:rsidRPr="000727EF">
            <w:rPr>
              <w:rFonts w:ascii="Arial" w:hAnsi="Arial" w:cs="Arial"/>
              <w:sz w:val="16"/>
              <w:szCs w:val="20"/>
            </w:rPr>
            <w:t>nº SAMARCO</w:t>
          </w:r>
        </w:p>
        <w:p w14:paraId="65C44343" w14:textId="77777777" w:rsidR="005678FA" w:rsidRPr="000727EF" w:rsidRDefault="005678FA" w:rsidP="0034364C">
          <w:pPr>
            <w:rPr>
              <w:rFonts w:ascii="Arial" w:hAnsi="Arial" w:cs="Arial"/>
              <w:b/>
              <w:bCs/>
              <w:sz w:val="16"/>
            </w:rPr>
          </w:pPr>
          <w:r w:rsidRPr="000727EF">
            <w:rPr>
              <w:rFonts w:ascii="Arial" w:hAnsi="Arial" w:cs="Arial"/>
              <w:sz w:val="16"/>
              <w:szCs w:val="20"/>
            </w:rPr>
            <w:t>G002993-G-1RT002</w:t>
          </w:r>
        </w:p>
      </w:tc>
      <w:tc>
        <w:tcPr>
          <w:tcW w:w="603" w:type="dxa"/>
        </w:tcPr>
        <w:p w14:paraId="3555418C" w14:textId="77777777" w:rsidR="005678FA" w:rsidRPr="000727EF" w:rsidRDefault="005678FA" w:rsidP="0034364C">
          <w:pPr>
            <w:rPr>
              <w:rFonts w:ascii="Arial" w:hAnsi="Arial" w:cs="Arial"/>
              <w:sz w:val="16"/>
            </w:rPr>
          </w:pPr>
          <w:r w:rsidRPr="000727EF">
            <w:rPr>
              <w:rFonts w:ascii="Arial" w:hAnsi="Arial" w:cs="Arial"/>
              <w:sz w:val="16"/>
            </w:rPr>
            <w:t>rev.</w:t>
          </w:r>
        </w:p>
        <w:p w14:paraId="22C07A64" w14:textId="013D38E7" w:rsidR="005678FA" w:rsidRPr="000727EF" w:rsidRDefault="005678FA" w:rsidP="001F4584">
          <w:pPr>
            <w:jc w:val="center"/>
            <w:rPr>
              <w:rFonts w:ascii="Arial" w:hAnsi="Arial" w:cs="Arial"/>
              <w:sz w:val="16"/>
            </w:rPr>
          </w:pPr>
          <w:r>
            <w:rPr>
              <w:rFonts w:ascii="Arial" w:hAnsi="Arial" w:cs="Arial"/>
              <w:sz w:val="16"/>
            </w:rPr>
            <w:t>05</w:t>
          </w:r>
        </w:p>
      </w:tc>
      <w:tc>
        <w:tcPr>
          <w:tcW w:w="856" w:type="dxa"/>
        </w:tcPr>
        <w:p w14:paraId="4D2422B2" w14:textId="77777777" w:rsidR="005678FA" w:rsidRPr="006358C2" w:rsidRDefault="005678FA" w:rsidP="0034364C">
          <w:pPr>
            <w:rPr>
              <w:rFonts w:ascii="Arial" w:hAnsi="Arial" w:cs="Arial"/>
              <w:sz w:val="16"/>
            </w:rPr>
          </w:pPr>
          <w:r>
            <w:rPr>
              <w:rFonts w:ascii="Arial" w:hAnsi="Arial" w:cs="Arial"/>
              <w:sz w:val="16"/>
            </w:rPr>
            <w:t>p</w:t>
          </w:r>
          <w:r w:rsidRPr="006358C2">
            <w:rPr>
              <w:rFonts w:ascii="Arial" w:hAnsi="Arial" w:cs="Arial"/>
              <w:sz w:val="16"/>
            </w:rPr>
            <w:t xml:space="preserve">ágina </w:t>
          </w:r>
          <w:r>
            <w:rPr>
              <w:rFonts w:ascii="Arial" w:hAnsi="Arial" w:cs="Arial"/>
              <w:sz w:val="16"/>
            </w:rPr>
            <w:t>nº</w:t>
          </w:r>
        </w:p>
        <w:p w14:paraId="7E53F4BB" w14:textId="4A25ED6D" w:rsidR="005678FA" w:rsidRPr="006358C2" w:rsidRDefault="005678FA" w:rsidP="0034364C">
          <w:pPr>
            <w:jc w:val="center"/>
            <w:rPr>
              <w:sz w:val="16"/>
            </w:rPr>
          </w:pPr>
          <w:r w:rsidRPr="00CC3814">
            <w:rPr>
              <w:rFonts w:ascii="Arial" w:hAnsi="Arial" w:cs="Arial"/>
              <w:sz w:val="16"/>
            </w:rPr>
            <w:fldChar w:fldCharType="begin"/>
          </w:r>
          <w:r w:rsidRPr="00CC3814">
            <w:rPr>
              <w:rFonts w:ascii="Arial" w:hAnsi="Arial" w:cs="Arial"/>
              <w:sz w:val="16"/>
            </w:rPr>
            <w:instrText xml:space="preserve"> PAGE </w:instrText>
          </w:r>
          <w:r w:rsidRPr="00CC3814">
            <w:rPr>
              <w:rFonts w:ascii="Arial" w:hAnsi="Arial" w:cs="Arial"/>
              <w:sz w:val="16"/>
            </w:rPr>
            <w:fldChar w:fldCharType="separate"/>
          </w:r>
          <w:r w:rsidR="0027044C">
            <w:rPr>
              <w:rFonts w:ascii="Arial" w:hAnsi="Arial" w:cs="Arial"/>
              <w:noProof/>
              <w:sz w:val="16"/>
            </w:rPr>
            <w:t>21</w:t>
          </w:r>
          <w:r w:rsidRPr="00CC3814">
            <w:rPr>
              <w:rFonts w:ascii="Arial" w:hAnsi="Arial" w:cs="Arial"/>
              <w:sz w:val="16"/>
            </w:rPr>
            <w:fldChar w:fldCharType="end"/>
          </w:r>
        </w:p>
      </w:tc>
    </w:tr>
  </w:tbl>
  <w:p w14:paraId="45F1BDA3" w14:textId="77777777" w:rsidR="005678FA" w:rsidRDefault="005678FA" w:rsidP="00977771">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jc w:val="center"/>
      <w:tblBorders>
        <w:top w:val="single" w:sz="4" w:space="0" w:color="auto"/>
        <w:bottom w:val="single" w:sz="18" w:space="0" w:color="auto"/>
        <w:insideH w:val="single" w:sz="4" w:space="0" w:color="auto"/>
        <w:insideV w:val="single" w:sz="4" w:space="0" w:color="auto"/>
      </w:tblBorders>
      <w:tblCellMar>
        <w:left w:w="71" w:type="dxa"/>
        <w:right w:w="71" w:type="dxa"/>
      </w:tblCellMar>
      <w:tblLook w:val="0000" w:firstRow="0" w:lastRow="0" w:firstColumn="0" w:lastColumn="0" w:noHBand="0" w:noVBand="0"/>
    </w:tblPr>
    <w:tblGrid>
      <w:gridCol w:w="4702"/>
      <w:gridCol w:w="4165"/>
      <w:gridCol w:w="2776"/>
      <w:gridCol w:w="977"/>
      <w:gridCol w:w="1384"/>
    </w:tblGrid>
    <w:tr w:rsidR="005678FA" w:rsidRPr="008D5493" w14:paraId="1DE1BBFD" w14:textId="77777777" w:rsidTr="00BE0C14">
      <w:trPr>
        <w:cantSplit/>
        <w:trHeight w:val="670"/>
        <w:jc w:val="center"/>
      </w:trPr>
      <w:tc>
        <w:tcPr>
          <w:tcW w:w="1679" w:type="pct"/>
          <w:tcBorders>
            <w:left w:val="nil"/>
            <w:bottom w:val="single" w:sz="18" w:space="0" w:color="auto"/>
            <w:right w:val="single" w:sz="4" w:space="0" w:color="auto"/>
          </w:tcBorders>
          <w:vAlign w:val="center"/>
        </w:tcPr>
        <w:p w14:paraId="6AA0BEBF" w14:textId="77777777" w:rsidR="005678FA" w:rsidRPr="00336E23" w:rsidRDefault="005678FA" w:rsidP="0034364C">
          <w:pPr>
            <w:jc w:val="center"/>
            <w:rPr>
              <w:rFonts w:ascii="Arial" w:hAnsi="Arial" w:cs="Arial"/>
              <w:b/>
              <w:sz w:val="20"/>
            </w:rPr>
          </w:pPr>
          <w:r w:rsidRPr="00682B9C">
            <w:rPr>
              <w:noProof/>
            </w:rPr>
            <w:drawing>
              <wp:inline distT="0" distB="0" distL="0" distR="0" wp14:anchorId="19EA92A0" wp14:editId="5707C7C9">
                <wp:extent cx="1233577" cy="326845"/>
                <wp:effectExtent l="0" t="0" r="5080" b="0"/>
                <wp:docPr id="55"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2164" cy="329120"/>
                        </a:xfrm>
                        <a:prstGeom prst="rect">
                          <a:avLst/>
                        </a:prstGeom>
                        <a:noFill/>
                        <a:ln>
                          <a:noFill/>
                        </a:ln>
                      </pic:spPr>
                    </pic:pic>
                  </a:graphicData>
                </a:graphic>
              </wp:inline>
            </w:drawing>
          </w:r>
        </w:p>
      </w:tc>
      <w:tc>
        <w:tcPr>
          <w:tcW w:w="1487" w:type="pct"/>
          <w:tcBorders>
            <w:left w:val="single" w:sz="4" w:space="0" w:color="auto"/>
            <w:bottom w:val="single" w:sz="18" w:space="0" w:color="auto"/>
          </w:tcBorders>
          <w:vAlign w:val="center"/>
        </w:tcPr>
        <w:p w14:paraId="33C29F99" w14:textId="77777777" w:rsidR="005678FA" w:rsidRPr="00023562" w:rsidRDefault="005678FA" w:rsidP="0034364C">
          <w:pPr>
            <w:jc w:val="center"/>
            <w:rPr>
              <w:rFonts w:ascii="Arial" w:hAnsi="Arial" w:cs="Arial"/>
              <w:b/>
              <w:sz w:val="20"/>
              <w:highlight w:val="yellow"/>
            </w:rPr>
          </w:pPr>
          <w:r>
            <w:rPr>
              <w:noProof/>
            </w:rPr>
            <w:drawing>
              <wp:inline distT="0" distB="0" distL="0" distR="0" wp14:anchorId="608844AE" wp14:editId="66BFBF2B">
                <wp:extent cx="673100" cy="340674"/>
                <wp:effectExtent l="0" t="0" r="0" b="0"/>
                <wp:docPr id="64512" name="Imagem 64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22657" cy="365756"/>
                        </a:xfrm>
                        <a:prstGeom prst="rect">
                          <a:avLst/>
                        </a:prstGeom>
                        <a:noFill/>
                      </pic:spPr>
                    </pic:pic>
                  </a:graphicData>
                </a:graphic>
              </wp:inline>
            </w:drawing>
          </w:r>
        </w:p>
      </w:tc>
      <w:tc>
        <w:tcPr>
          <w:tcW w:w="991" w:type="pct"/>
          <w:vAlign w:val="center"/>
        </w:tcPr>
        <w:p w14:paraId="4C716DDF" w14:textId="77777777" w:rsidR="005678FA" w:rsidRPr="00176BC1" w:rsidRDefault="005678FA" w:rsidP="0034364C">
          <w:pPr>
            <w:spacing w:line="360" w:lineRule="auto"/>
            <w:rPr>
              <w:rFonts w:ascii="Arial" w:hAnsi="Arial" w:cs="Arial"/>
              <w:sz w:val="16"/>
              <w:szCs w:val="20"/>
            </w:rPr>
          </w:pPr>
          <w:r w:rsidRPr="00176BC1">
            <w:rPr>
              <w:rFonts w:ascii="Arial" w:hAnsi="Arial" w:cs="Arial"/>
              <w:sz w:val="16"/>
              <w:szCs w:val="20"/>
            </w:rPr>
            <w:t>nº SAMARCO</w:t>
          </w:r>
        </w:p>
        <w:p w14:paraId="3690F42E" w14:textId="77777777" w:rsidR="005678FA" w:rsidRPr="00176BC1" w:rsidRDefault="005678FA" w:rsidP="0034364C">
          <w:pPr>
            <w:rPr>
              <w:rFonts w:ascii="Arial" w:hAnsi="Arial" w:cs="Arial"/>
              <w:b/>
              <w:bCs/>
              <w:sz w:val="16"/>
            </w:rPr>
          </w:pPr>
          <w:r w:rsidRPr="00E7396A">
            <w:rPr>
              <w:rFonts w:ascii="Arial" w:hAnsi="Arial" w:cs="Arial"/>
              <w:sz w:val="16"/>
              <w:szCs w:val="20"/>
            </w:rPr>
            <w:t>G002993-G-1RT002</w:t>
          </w:r>
        </w:p>
      </w:tc>
      <w:tc>
        <w:tcPr>
          <w:tcW w:w="349" w:type="pct"/>
        </w:tcPr>
        <w:p w14:paraId="71F45F53" w14:textId="77777777" w:rsidR="005678FA" w:rsidRPr="006358C2" w:rsidRDefault="005678FA" w:rsidP="0034364C">
          <w:pPr>
            <w:rPr>
              <w:rFonts w:ascii="Arial" w:hAnsi="Arial" w:cs="Arial"/>
              <w:sz w:val="16"/>
            </w:rPr>
          </w:pPr>
          <w:r>
            <w:rPr>
              <w:rFonts w:ascii="Arial" w:hAnsi="Arial" w:cs="Arial"/>
              <w:sz w:val="16"/>
            </w:rPr>
            <w:t>r</w:t>
          </w:r>
          <w:r w:rsidRPr="006358C2">
            <w:rPr>
              <w:rFonts w:ascii="Arial" w:hAnsi="Arial" w:cs="Arial"/>
              <w:sz w:val="16"/>
            </w:rPr>
            <w:t>ev.</w:t>
          </w:r>
        </w:p>
        <w:p w14:paraId="46F9F275" w14:textId="4D7A77D7" w:rsidR="005678FA" w:rsidRPr="006358C2" w:rsidRDefault="005678FA" w:rsidP="001F4584">
          <w:pPr>
            <w:jc w:val="center"/>
            <w:rPr>
              <w:rFonts w:ascii="Arial" w:hAnsi="Arial" w:cs="Arial"/>
              <w:sz w:val="16"/>
            </w:rPr>
          </w:pPr>
          <w:r>
            <w:rPr>
              <w:rFonts w:ascii="Arial" w:hAnsi="Arial" w:cs="Arial"/>
              <w:sz w:val="16"/>
            </w:rPr>
            <w:t>05</w:t>
          </w:r>
        </w:p>
      </w:tc>
      <w:tc>
        <w:tcPr>
          <w:tcW w:w="495" w:type="pct"/>
        </w:tcPr>
        <w:p w14:paraId="7DD73D5B" w14:textId="77777777" w:rsidR="005678FA" w:rsidRPr="006358C2" w:rsidRDefault="005678FA" w:rsidP="0034364C">
          <w:pPr>
            <w:rPr>
              <w:rFonts w:ascii="Arial" w:hAnsi="Arial" w:cs="Arial"/>
              <w:sz w:val="16"/>
            </w:rPr>
          </w:pPr>
          <w:r>
            <w:rPr>
              <w:rFonts w:ascii="Arial" w:hAnsi="Arial" w:cs="Arial"/>
              <w:sz w:val="16"/>
            </w:rPr>
            <w:t>p</w:t>
          </w:r>
          <w:r w:rsidRPr="006358C2">
            <w:rPr>
              <w:rFonts w:ascii="Arial" w:hAnsi="Arial" w:cs="Arial"/>
              <w:sz w:val="16"/>
            </w:rPr>
            <w:t xml:space="preserve">ágina </w:t>
          </w:r>
          <w:r>
            <w:rPr>
              <w:rFonts w:ascii="Arial" w:hAnsi="Arial" w:cs="Arial"/>
              <w:sz w:val="16"/>
            </w:rPr>
            <w:t>nº</w:t>
          </w:r>
        </w:p>
        <w:p w14:paraId="4559B781" w14:textId="091188AF" w:rsidR="005678FA" w:rsidRPr="006358C2" w:rsidRDefault="005678FA" w:rsidP="0034364C">
          <w:pPr>
            <w:jc w:val="center"/>
            <w:rPr>
              <w:sz w:val="16"/>
            </w:rPr>
          </w:pPr>
          <w:r w:rsidRPr="00CC3814">
            <w:rPr>
              <w:rFonts w:ascii="Arial" w:hAnsi="Arial" w:cs="Arial"/>
              <w:sz w:val="16"/>
            </w:rPr>
            <w:fldChar w:fldCharType="begin"/>
          </w:r>
          <w:r w:rsidRPr="00CC3814">
            <w:rPr>
              <w:rFonts w:ascii="Arial" w:hAnsi="Arial" w:cs="Arial"/>
              <w:sz w:val="16"/>
            </w:rPr>
            <w:instrText xml:space="preserve"> PAGE </w:instrText>
          </w:r>
          <w:r w:rsidRPr="00CC3814">
            <w:rPr>
              <w:rFonts w:ascii="Arial" w:hAnsi="Arial" w:cs="Arial"/>
              <w:sz w:val="16"/>
            </w:rPr>
            <w:fldChar w:fldCharType="separate"/>
          </w:r>
          <w:r w:rsidR="0027044C">
            <w:rPr>
              <w:rFonts w:ascii="Arial" w:hAnsi="Arial" w:cs="Arial"/>
              <w:noProof/>
              <w:sz w:val="16"/>
            </w:rPr>
            <w:t>24</w:t>
          </w:r>
          <w:r w:rsidRPr="00CC3814">
            <w:rPr>
              <w:rFonts w:ascii="Arial" w:hAnsi="Arial" w:cs="Arial"/>
              <w:sz w:val="16"/>
            </w:rPr>
            <w:fldChar w:fldCharType="end"/>
          </w:r>
        </w:p>
      </w:tc>
    </w:tr>
  </w:tbl>
  <w:p w14:paraId="77F59081" w14:textId="77777777" w:rsidR="005678FA" w:rsidRDefault="005678FA" w:rsidP="00977771">
    <w:pPr>
      <w:pStyle w:val="Cabealh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top w:val="single" w:sz="4" w:space="0" w:color="auto"/>
        <w:bottom w:val="single" w:sz="18" w:space="0" w:color="auto"/>
        <w:insideH w:val="single" w:sz="4" w:space="0" w:color="auto"/>
        <w:insideV w:val="single" w:sz="4" w:space="0" w:color="auto"/>
      </w:tblBorders>
      <w:tblCellMar>
        <w:left w:w="71" w:type="dxa"/>
        <w:right w:w="71" w:type="dxa"/>
      </w:tblCellMar>
      <w:tblLook w:val="0000" w:firstRow="0" w:lastRow="0" w:firstColumn="0" w:lastColumn="0" w:noHBand="0" w:noVBand="0"/>
    </w:tblPr>
    <w:tblGrid>
      <w:gridCol w:w="2998"/>
      <w:gridCol w:w="2271"/>
      <w:gridCol w:w="1725"/>
      <w:gridCol w:w="631"/>
      <w:gridCol w:w="879"/>
    </w:tblGrid>
    <w:tr w:rsidR="005678FA" w:rsidRPr="008D5493" w14:paraId="48CBBD73" w14:textId="77777777" w:rsidTr="00BE0C14">
      <w:trPr>
        <w:cantSplit/>
        <w:trHeight w:val="670"/>
      </w:trPr>
      <w:tc>
        <w:tcPr>
          <w:tcW w:w="1763" w:type="pct"/>
          <w:tcBorders>
            <w:left w:val="nil"/>
            <w:bottom w:val="single" w:sz="18" w:space="0" w:color="auto"/>
            <w:right w:val="single" w:sz="4" w:space="0" w:color="auto"/>
          </w:tcBorders>
          <w:vAlign w:val="center"/>
        </w:tcPr>
        <w:p w14:paraId="2C429DAB" w14:textId="77777777" w:rsidR="005678FA" w:rsidRPr="00336E23" w:rsidRDefault="005678FA" w:rsidP="0034364C">
          <w:pPr>
            <w:jc w:val="center"/>
            <w:rPr>
              <w:rFonts w:ascii="Arial" w:hAnsi="Arial" w:cs="Arial"/>
              <w:b/>
              <w:sz w:val="20"/>
            </w:rPr>
          </w:pPr>
          <w:r w:rsidRPr="00682B9C">
            <w:rPr>
              <w:noProof/>
            </w:rPr>
            <w:drawing>
              <wp:inline distT="0" distB="0" distL="0" distR="0" wp14:anchorId="6515CD67" wp14:editId="1075E121">
                <wp:extent cx="1233577" cy="326845"/>
                <wp:effectExtent l="0" t="0" r="5080" b="0"/>
                <wp:docPr id="3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2164" cy="329120"/>
                        </a:xfrm>
                        <a:prstGeom prst="rect">
                          <a:avLst/>
                        </a:prstGeom>
                        <a:noFill/>
                        <a:ln>
                          <a:noFill/>
                        </a:ln>
                      </pic:spPr>
                    </pic:pic>
                  </a:graphicData>
                </a:graphic>
              </wp:inline>
            </w:drawing>
          </w:r>
        </w:p>
      </w:tc>
      <w:tc>
        <w:tcPr>
          <w:tcW w:w="1335" w:type="pct"/>
          <w:tcBorders>
            <w:left w:val="single" w:sz="4" w:space="0" w:color="auto"/>
            <w:bottom w:val="single" w:sz="18" w:space="0" w:color="auto"/>
          </w:tcBorders>
          <w:vAlign w:val="center"/>
        </w:tcPr>
        <w:p w14:paraId="12A76C8F" w14:textId="77777777" w:rsidR="005678FA" w:rsidRPr="00023562" w:rsidRDefault="005678FA" w:rsidP="0034364C">
          <w:pPr>
            <w:jc w:val="center"/>
            <w:rPr>
              <w:rFonts w:ascii="Arial" w:hAnsi="Arial" w:cs="Arial"/>
              <w:b/>
              <w:sz w:val="20"/>
              <w:highlight w:val="yellow"/>
            </w:rPr>
          </w:pPr>
          <w:r>
            <w:rPr>
              <w:noProof/>
            </w:rPr>
            <w:drawing>
              <wp:inline distT="0" distB="0" distL="0" distR="0" wp14:anchorId="154A7A5E" wp14:editId="654537A5">
                <wp:extent cx="673100" cy="340674"/>
                <wp:effectExtent l="0" t="0" r="0" b="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22657" cy="365756"/>
                        </a:xfrm>
                        <a:prstGeom prst="rect">
                          <a:avLst/>
                        </a:prstGeom>
                        <a:noFill/>
                      </pic:spPr>
                    </pic:pic>
                  </a:graphicData>
                </a:graphic>
              </wp:inline>
            </w:drawing>
          </w:r>
        </w:p>
      </w:tc>
      <w:tc>
        <w:tcPr>
          <w:tcW w:w="1014" w:type="pct"/>
          <w:vAlign w:val="center"/>
        </w:tcPr>
        <w:p w14:paraId="3BFC6FB5" w14:textId="77777777" w:rsidR="005678FA" w:rsidRPr="00176BC1" w:rsidRDefault="005678FA" w:rsidP="0034364C">
          <w:pPr>
            <w:spacing w:line="360" w:lineRule="auto"/>
            <w:rPr>
              <w:rFonts w:ascii="Arial" w:hAnsi="Arial" w:cs="Arial"/>
              <w:sz w:val="16"/>
              <w:szCs w:val="20"/>
            </w:rPr>
          </w:pPr>
          <w:r w:rsidRPr="00176BC1">
            <w:rPr>
              <w:rFonts w:ascii="Arial" w:hAnsi="Arial" w:cs="Arial"/>
              <w:sz w:val="16"/>
              <w:szCs w:val="20"/>
            </w:rPr>
            <w:t>nº SAMARCO</w:t>
          </w:r>
        </w:p>
        <w:p w14:paraId="5E5650B6" w14:textId="77777777" w:rsidR="005678FA" w:rsidRPr="00176BC1" w:rsidRDefault="005678FA" w:rsidP="0034364C">
          <w:pPr>
            <w:rPr>
              <w:rFonts w:ascii="Arial" w:hAnsi="Arial" w:cs="Arial"/>
              <w:b/>
              <w:bCs/>
              <w:sz w:val="16"/>
            </w:rPr>
          </w:pPr>
          <w:r w:rsidRPr="00E7396A">
            <w:rPr>
              <w:rFonts w:ascii="Arial" w:hAnsi="Arial" w:cs="Arial"/>
              <w:sz w:val="16"/>
              <w:szCs w:val="20"/>
            </w:rPr>
            <w:t>G002993-G-1RT002</w:t>
          </w:r>
        </w:p>
      </w:tc>
      <w:tc>
        <w:tcPr>
          <w:tcW w:w="371" w:type="pct"/>
        </w:tcPr>
        <w:p w14:paraId="30634DC7" w14:textId="77777777" w:rsidR="005678FA" w:rsidRPr="006358C2" w:rsidRDefault="005678FA" w:rsidP="0034364C">
          <w:pPr>
            <w:rPr>
              <w:rFonts w:ascii="Arial" w:hAnsi="Arial" w:cs="Arial"/>
              <w:sz w:val="16"/>
            </w:rPr>
          </w:pPr>
          <w:r>
            <w:rPr>
              <w:rFonts w:ascii="Arial" w:hAnsi="Arial" w:cs="Arial"/>
              <w:sz w:val="16"/>
            </w:rPr>
            <w:t>r</w:t>
          </w:r>
          <w:r w:rsidRPr="006358C2">
            <w:rPr>
              <w:rFonts w:ascii="Arial" w:hAnsi="Arial" w:cs="Arial"/>
              <w:sz w:val="16"/>
            </w:rPr>
            <w:t>ev.</w:t>
          </w:r>
        </w:p>
        <w:p w14:paraId="6CABA834" w14:textId="6F3CB357" w:rsidR="005678FA" w:rsidRPr="006358C2" w:rsidRDefault="005678FA" w:rsidP="001F4584">
          <w:pPr>
            <w:jc w:val="center"/>
            <w:rPr>
              <w:rFonts w:ascii="Arial" w:hAnsi="Arial" w:cs="Arial"/>
              <w:sz w:val="16"/>
            </w:rPr>
          </w:pPr>
          <w:r>
            <w:rPr>
              <w:rFonts w:ascii="Arial" w:hAnsi="Arial" w:cs="Arial"/>
              <w:sz w:val="16"/>
            </w:rPr>
            <w:t>05</w:t>
          </w:r>
        </w:p>
      </w:tc>
      <w:tc>
        <w:tcPr>
          <w:tcW w:w="517" w:type="pct"/>
        </w:tcPr>
        <w:p w14:paraId="1060B5B9" w14:textId="77777777" w:rsidR="005678FA" w:rsidRPr="006358C2" w:rsidRDefault="005678FA" w:rsidP="0034364C">
          <w:pPr>
            <w:rPr>
              <w:rFonts w:ascii="Arial" w:hAnsi="Arial" w:cs="Arial"/>
              <w:sz w:val="16"/>
            </w:rPr>
          </w:pPr>
          <w:r>
            <w:rPr>
              <w:rFonts w:ascii="Arial" w:hAnsi="Arial" w:cs="Arial"/>
              <w:sz w:val="16"/>
            </w:rPr>
            <w:t>p</w:t>
          </w:r>
          <w:r w:rsidRPr="006358C2">
            <w:rPr>
              <w:rFonts w:ascii="Arial" w:hAnsi="Arial" w:cs="Arial"/>
              <w:sz w:val="16"/>
            </w:rPr>
            <w:t xml:space="preserve">ágina </w:t>
          </w:r>
          <w:r>
            <w:rPr>
              <w:rFonts w:ascii="Arial" w:hAnsi="Arial" w:cs="Arial"/>
              <w:sz w:val="16"/>
            </w:rPr>
            <w:t>nº</w:t>
          </w:r>
        </w:p>
        <w:p w14:paraId="69284429" w14:textId="033B6D5B" w:rsidR="005678FA" w:rsidRPr="006358C2" w:rsidRDefault="005678FA" w:rsidP="0034364C">
          <w:pPr>
            <w:jc w:val="center"/>
            <w:rPr>
              <w:sz w:val="16"/>
            </w:rPr>
          </w:pPr>
          <w:r w:rsidRPr="00CC3814">
            <w:rPr>
              <w:rFonts w:ascii="Arial" w:hAnsi="Arial" w:cs="Arial"/>
              <w:sz w:val="16"/>
            </w:rPr>
            <w:fldChar w:fldCharType="begin"/>
          </w:r>
          <w:r w:rsidRPr="00CC3814">
            <w:rPr>
              <w:rFonts w:ascii="Arial" w:hAnsi="Arial" w:cs="Arial"/>
              <w:sz w:val="16"/>
            </w:rPr>
            <w:instrText xml:space="preserve"> PAGE </w:instrText>
          </w:r>
          <w:r w:rsidRPr="00CC3814">
            <w:rPr>
              <w:rFonts w:ascii="Arial" w:hAnsi="Arial" w:cs="Arial"/>
              <w:sz w:val="16"/>
            </w:rPr>
            <w:fldChar w:fldCharType="separate"/>
          </w:r>
          <w:r w:rsidR="0027044C">
            <w:rPr>
              <w:rFonts w:ascii="Arial" w:hAnsi="Arial" w:cs="Arial"/>
              <w:noProof/>
              <w:sz w:val="16"/>
            </w:rPr>
            <w:t>25</w:t>
          </w:r>
          <w:r w:rsidRPr="00CC3814">
            <w:rPr>
              <w:rFonts w:ascii="Arial" w:hAnsi="Arial" w:cs="Arial"/>
              <w:sz w:val="16"/>
            </w:rPr>
            <w:fldChar w:fldCharType="end"/>
          </w:r>
        </w:p>
      </w:tc>
    </w:tr>
  </w:tbl>
  <w:p w14:paraId="4B2FB57A" w14:textId="77777777" w:rsidR="005678FA" w:rsidRDefault="005678FA" w:rsidP="00977771">
    <w:pPr>
      <w:pStyle w:val="Cabealho"/>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Borders>
        <w:top w:val="single" w:sz="4" w:space="0" w:color="auto"/>
        <w:bottom w:val="single" w:sz="18" w:space="0" w:color="auto"/>
        <w:insideH w:val="single" w:sz="4" w:space="0" w:color="auto"/>
        <w:insideV w:val="single" w:sz="4" w:space="0" w:color="auto"/>
      </w:tblBorders>
      <w:tblCellMar>
        <w:left w:w="71" w:type="dxa"/>
        <w:right w:w="71" w:type="dxa"/>
      </w:tblCellMar>
      <w:tblLook w:val="0000" w:firstRow="0" w:lastRow="0" w:firstColumn="0" w:lastColumn="0" w:noHBand="0" w:noVBand="0"/>
    </w:tblPr>
    <w:tblGrid>
      <w:gridCol w:w="3368"/>
      <w:gridCol w:w="2848"/>
      <w:gridCol w:w="2035"/>
      <w:gridCol w:w="745"/>
      <w:gridCol w:w="1038"/>
    </w:tblGrid>
    <w:tr w:rsidR="005678FA" w:rsidRPr="008D5493" w14:paraId="3A9454CC" w14:textId="77777777" w:rsidTr="00BE0C14">
      <w:trPr>
        <w:cantSplit/>
        <w:trHeight w:val="670"/>
      </w:trPr>
      <w:tc>
        <w:tcPr>
          <w:tcW w:w="1678" w:type="pct"/>
          <w:tcBorders>
            <w:left w:val="nil"/>
            <w:bottom w:val="single" w:sz="18" w:space="0" w:color="auto"/>
            <w:right w:val="single" w:sz="4" w:space="0" w:color="auto"/>
          </w:tcBorders>
          <w:vAlign w:val="center"/>
        </w:tcPr>
        <w:p w14:paraId="5E5F6644" w14:textId="77777777" w:rsidR="005678FA" w:rsidRPr="00336E23" w:rsidRDefault="005678FA" w:rsidP="0034364C">
          <w:pPr>
            <w:jc w:val="center"/>
            <w:rPr>
              <w:rFonts w:ascii="Arial" w:hAnsi="Arial" w:cs="Arial"/>
              <w:b/>
              <w:sz w:val="20"/>
            </w:rPr>
          </w:pPr>
          <w:r w:rsidRPr="00682B9C">
            <w:rPr>
              <w:noProof/>
            </w:rPr>
            <w:drawing>
              <wp:inline distT="0" distB="0" distL="0" distR="0" wp14:anchorId="2B74AA6E" wp14:editId="35BB109C">
                <wp:extent cx="1233577" cy="326845"/>
                <wp:effectExtent l="0" t="0" r="5080" b="0"/>
                <wp:docPr id="57"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2164" cy="329120"/>
                        </a:xfrm>
                        <a:prstGeom prst="rect">
                          <a:avLst/>
                        </a:prstGeom>
                        <a:noFill/>
                        <a:ln>
                          <a:noFill/>
                        </a:ln>
                      </pic:spPr>
                    </pic:pic>
                  </a:graphicData>
                </a:graphic>
              </wp:inline>
            </w:drawing>
          </w:r>
        </w:p>
      </w:tc>
      <w:tc>
        <w:tcPr>
          <w:tcW w:w="1419" w:type="pct"/>
          <w:tcBorders>
            <w:left w:val="single" w:sz="4" w:space="0" w:color="auto"/>
            <w:bottom w:val="single" w:sz="18" w:space="0" w:color="auto"/>
          </w:tcBorders>
          <w:vAlign w:val="center"/>
        </w:tcPr>
        <w:p w14:paraId="0CE32BF4" w14:textId="77777777" w:rsidR="005678FA" w:rsidRPr="00023562" w:rsidRDefault="005678FA" w:rsidP="0034364C">
          <w:pPr>
            <w:jc w:val="center"/>
            <w:rPr>
              <w:rFonts w:ascii="Arial" w:hAnsi="Arial" w:cs="Arial"/>
              <w:b/>
              <w:sz w:val="20"/>
              <w:highlight w:val="yellow"/>
            </w:rPr>
          </w:pPr>
          <w:r>
            <w:rPr>
              <w:noProof/>
            </w:rPr>
            <w:drawing>
              <wp:inline distT="0" distB="0" distL="0" distR="0" wp14:anchorId="6478F18F" wp14:editId="0ED7E055">
                <wp:extent cx="673100" cy="340674"/>
                <wp:effectExtent l="0" t="0" r="0" b="0"/>
                <wp:docPr id="64514" name="Imagem 64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22657" cy="365756"/>
                        </a:xfrm>
                        <a:prstGeom prst="rect">
                          <a:avLst/>
                        </a:prstGeom>
                        <a:noFill/>
                      </pic:spPr>
                    </pic:pic>
                  </a:graphicData>
                </a:graphic>
              </wp:inline>
            </w:drawing>
          </w:r>
        </w:p>
      </w:tc>
      <w:tc>
        <w:tcPr>
          <w:tcW w:w="1014" w:type="pct"/>
          <w:vAlign w:val="center"/>
        </w:tcPr>
        <w:p w14:paraId="0219EB10" w14:textId="77777777" w:rsidR="005678FA" w:rsidRPr="00176BC1" w:rsidRDefault="005678FA" w:rsidP="0034364C">
          <w:pPr>
            <w:spacing w:line="360" w:lineRule="auto"/>
            <w:rPr>
              <w:rFonts w:ascii="Arial" w:hAnsi="Arial" w:cs="Arial"/>
              <w:sz w:val="16"/>
              <w:szCs w:val="20"/>
            </w:rPr>
          </w:pPr>
          <w:r w:rsidRPr="00176BC1">
            <w:rPr>
              <w:rFonts w:ascii="Arial" w:hAnsi="Arial" w:cs="Arial"/>
              <w:sz w:val="16"/>
              <w:szCs w:val="20"/>
            </w:rPr>
            <w:t>nº SAMARCO</w:t>
          </w:r>
        </w:p>
        <w:p w14:paraId="375B79DD" w14:textId="77777777" w:rsidR="005678FA" w:rsidRPr="00176BC1" w:rsidRDefault="005678FA" w:rsidP="0034364C">
          <w:pPr>
            <w:rPr>
              <w:rFonts w:ascii="Arial" w:hAnsi="Arial" w:cs="Arial"/>
              <w:b/>
              <w:bCs/>
              <w:sz w:val="16"/>
            </w:rPr>
          </w:pPr>
          <w:r w:rsidRPr="00E7396A">
            <w:rPr>
              <w:rFonts w:ascii="Arial" w:hAnsi="Arial" w:cs="Arial"/>
              <w:sz w:val="16"/>
              <w:szCs w:val="20"/>
            </w:rPr>
            <w:t>G002993-G-1RT002</w:t>
          </w:r>
        </w:p>
      </w:tc>
      <w:tc>
        <w:tcPr>
          <w:tcW w:w="371" w:type="pct"/>
        </w:tcPr>
        <w:p w14:paraId="4B5EDDD7" w14:textId="77777777" w:rsidR="005678FA" w:rsidRPr="006358C2" w:rsidRDefault="005678FA" w:rsidP="0034364C">
          <w:pPr>
            <w:rPr>
              <w:rFonts w:ascii="Arial" w:hAnsi="Arial" w:cs="Arial"/>
              <w:sz w:val="16"/>
            </w:rPr>
          </w:pPr>
          <w:r>
            <w:rPr>
              <w:rFonts w:ascii="Arial" w:hAnsi="Arial" w:cs="Arial"/>
              <w:sz w:val="16"/>
            </w:rPr>
            <w:t>r</w:t>
          </w:r>
          <w:r w:rsidRPr="006358C2">
            <w:rPr>
              <w:rFonts w:ascii="Arial" w:hAnsi="Arial" w:cs="Arial"/>
              <w:sz w:val="16"/>
            </w:rPr>
            <w:t>ev.</w:t>
          </w:r>
        </w:p>
        <w:p w14:paraId="117167AF" w14:textId="6ACB6607" w:rsidR="005678FA" w:rsidRPr="006358C2" w:rsidRDefault="005678FA" w:rsidP="001F4584">
          <w:pPr>
            <w:jc w:val="center"/>
            <w:rPr>
              <w:rFonts w:ascii="Arial" w:hAnsi="Arial" w:cs="Arial"/>
              <w:sz w:val="16"/>
            </w:rPr>
          </w:pPr>
          <w:r>
            <w:rPr>
              <w:rFonts w:ascii="Arial" w:hAnsi="Arial" w:cs="Arial"/>
              <w:sz w:val="16"/>
            </w:rPr>
            <w:t>05</w:t>
          </w:r>
        </w:p>
      </w:tc>
      <w:tc>
        <w:tcPr>
          <w:tcW w:w="517" w:type="pct"/>
        </w:tcPr>
        <w:p w14:paraId="46A3719A" w14:textId="77777777" w:rsidR="005678FA" w:rsidRPr="006358C2" w:rsidRDefault="005678FA" w:rsidP="0034364C">
          <w:pPr>
            <w:rPr>
              <w:rFonts w:ascii="Arial" w:hAnsi="Arial" w:cs="Arial"/>
              <w:sz w:val="16"/>
            </w:rPr>
          </w:pPr>
          <w:r>
            <w:rPr>
              <w:rFonts w:ascii="Arial" w:hAnsi="Arial" w:cs="Arial"/>
              <w:sz w:val="16"/>
            </w:rPr>
            <w:t>p</w:t>
          </w:r>
          <w:r w:rsidRPr="006358C2">
            <w:rPr>
              <w:rFonts w:ascii="Arial" w:hAnsi="Arial" w:cs="Arial"/>
              <w:sz w:val="16"/>
            </w:rPr>
            <w:t xml:space="preserve">ágina </w:t>
          </w:r>
          <w:r>
            <w:rPr>
              <w:rFonts w:ascii="Arial" w:hAnsi="Arial" w:cs="Arial"/>
              <w:sz w:val="16"/>
            </w:rPr>
            <w:t>nº</w:t>
          </w:r>
        </w:p>
        <w:p w14:paraId="0749F04C" w14:textId="73FD8373" w:rsidR="005678FA" w:rsidRPr="006358C2" w:rsidRDefault="005678FA" w:rsidP="0034364C">
          <w:pPr>
            <w:jc w:val="center"/>
            <w:rPr>
              <w:sz w:val="16"/>
            </w:rPr>
          </w:pPr>
          <w:r w:rsidRPr="00CC3814">
            <w:rPr>
              <w:rFonts w:ascii="Arial" w:hAnsi="Arial" w:cs="Arial"/>
              <w:sz w:val="16"/>
            </w:rPr>
            <w:fldChar w:fldCharType="begin"/>
          </w:r>
          <w:r w:rsidRPr="00CC3814">
            <w:rPr>
              <w:rFonts w:ascii="Arial" w:hAnsi="Arial" w:cs="Arial"/>
              <w:sz w:val="16"/>
            </w:rPr>
            <w:instrText xml:space="preserve"> PAGE </w:instrText>
          </w:r>
          <w:r w:rsidRPr="00CC3814">
            <w:rPr>
              <w:rFonts w:ascii="Arial" w:hAnsi="Arial" w:cs="Arial"/>
              <w:sz w:val="16"/>
            </w:rPr>
            <w:fldChar w:fldCharType="separate"/>
          </w:r>
          <w:r w:rsidR="0027044C">
            <w:rPr>
              <w:rFonts w:ascii="Arial" w:hAnsi="Arial" w:cs="Arial"/>
              <w:noProof/>
              <w:sz w:val="16"/>
            </w:rPr>
            <w:t>26</w:t>
          </w:r>
          <w:r w:rsidRPr="00CC3814">
            <w:rPr>
              <w:rFonts w:ascii="Arial" w:hAnsi="Arial" w:cs="Arial"/>
              <w:sz w:val="16"/>
            </w:rPr>
            <w:fldChar w:fldCharType="end"/>
          </w:r>
        </w:p>
      </w:tc>
    </w:tr>
  </w:tbl>
  <w:p w14:paraId="6785F0FF" w14:textId="77777777" w:rsidR="005678FA" w:rsidRDefault="005678FA" w:rsidP="00977771">
    <w:pPr>
      <w:pStyle w:val="Cabealho"/>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jc w:val="center"/>
      <w:tblBorders>
        <w:top w:val="single" w:sz="4" w:space="0" w:color="auto"/>
        <w:bottom w:val="single" w:sz="18" w:space="0" w:color="auto"/>
        <w:insideH w:val="single" w:sz="4" w:space="0" w:color="auto"/>
        <w:insideV w:val="single" w:sz="4" w:space="0" w:color="auto"/>
      </w:tblBorders>
      <w:tblCellMar>
        <w:left w:w="71" w:type="dxa"/>
        <w:right w:w="71" w:type="dxa"/>
      </w:tblCellMar>
      <w:tblLook w:val="0000" w:firstRow="0" w:lastRow="0" w:firstColumn="0" w:lastColumn="0" w:noHBand="0" w:noVBand="0"/>
    </w:tblPr>
    <w:tblGrid>
      <w:gridCol w:w="2998"/>
      <w:gridCol w:w="2385"/>
      <w:gridCol w:w="1685"/>
      <w:gridCol w:w="594"/>
      <w:gridCol w:w="842"/>
    </w:tblGrid>
    <w:tr w:rsidR="005678FA" w:rsidRPr="008D5493" w14:paraId="476D3C97" w14:textId="77777777" w:rsidTr="00BE0C14">
      <w:trPr>
        <w:cantSplit/>
        <w:trHeight w:val="670"/>
        <w:jc w:val="center"/>
      </w:trPr>
      <w:tc>
        <w:tcPr>
          <w:tcW w:w="1763" w:type="pct"/>
          <w:tcBorders>
            <w:left w:val="nil"/>
            <w:bottom w:val="single" w:sz="18" w:space="0" w:color="auto"/>
            <w:right w:val="single" w:sz="4" w:space="0" w:color="auto"/>
          </w:tcBorders>
          <w:vAlign w:val="center"/>
        </w:tcPr>
        <w:p w14:paraId="4D4B2423" w14:textId="77777777" w:rsidR="005678FA" w:rsidRPr="00336E23" w:rsidRDefault="005678FA" w:rsidP="00AC1698">
          <w:pPr>
            <w:jc w:val="center"/>
            <w:rPr>
              <w:rFonts w:ascii="Arial" w:hAnsi="Arial" w:cs="Arial"/>
              <w:b/>
              <w:sz w:val="20"/>
              <w:szCs w:val="20"/>
            </w:rPr>
          </w:pPr>
          <w:r w:rsidRPr="00682B9C">
            <w:rPr>
              <w:noProof/>
            </w:rPr>
            <w:drawing>
              <wp:inline distT="0" distB="0" distL="0" distR="0" wp14:anchorId="0AC5C724" wp14:editId="607574A3">
                <wp:extent cx="1233577" cy="326845"/>
                <wp:effectExtent l="0" t="0" r="5080" b="0"/>
                <wp:docPr id="58"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2164" cy="329120"/>
                        </a:xfrm>
                        <a:prstGeom prst="rect">
                          <a:avLst/>
                        </a:prstGeom>
                        <a:noFill/>
                        <a:ln>
                          <a:noFill/>
                        </a:ln>
                      </pic:spPr>
                    </pic:pic>
                  </a:graphicData>
                </a:graphic>
              </wp:inline>
            </w:drawing>
          </w:r>
        </w:p>
      </w:tc>
      <w:tc>
        <w:tcPr>
          <w:tcW w:w="1402" w:type="pct"/>
          <w:tcBorders>
            <w:left w:val="single" w:sz="4" w:space="0" w:color="auto"/>
            <w:bottom w:val="single" w:sz="18" w:space="0" w:color="auto"/>
          </w:tcBorders>
          <w:vAlign w:val="center"/>
        </w:tcPr>
        <w:p w14:paraId="56B6262F" w14:textId="77777777" w:rsidR="005678FA" w:rsidRPr="00023562" w:rsidRDefault="005678FA" w:rsidP="00AC1698">
          <w:pPr>
            <w:jc w:val="center"/>
            <w:rPr>
              <w:rFonts w:ascii="Arial" w:hAnsi="Arial" w:cs="Arial"/>
              <w:b/>
              <w:sz w:val="20"/>
              <w:szCs w:val="20"/>
              <w:highlight w:val="yellow"/>
            </w:rPr>
          </w:pPr>
          <w:r>
            <w:rPr>
              <w:noProof/>
            </w:rPr>
            <w:drawing>
              <wp:inline distT="0" distB="0" distL="0" distR="0" wp14:anchorId="150872C6" wp14:editId="0027DC71">
                <wp:extent cx="673100" cy="340674"/>
                <wp:effectExtent l="0" t="0" r="0" b="0"/>
                <wp:docPr id="64515" name="Imagem 64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22657" cy="365756"/>
                        </a:xfrm>
                        <a:prstGeom prst="rect">
                          <a:avLst/>
                        </a:prstGeom>
                        <a:noFill/>
                      </pic:spPr>
                    </pic:pic>
                  </a:graphicData>
                </a:graphic>
              </wp:inline>
            </w:drawing>
          </w:r>
        </w:p>
      </w:tc>
      <w:tc>
        <w:tcPr>
          <w:tcW w:w="991" w:type="pct"/>
          <w:vAlign w:val="center"/>
        </w:tcPr>
        <w:p w14:paraId="24E3C041" w14:textId="77777777" w:rsidR="005678FA" w:rsidRPr="006358C2" w:rsidRDefault="005678FA" w:rsidP="00AC1698">
          <w:pPr>
            <w:tabs>
              <w:tab w:val="center" w:pos="4419"/>
              <w:tab w:val="right" w:pos="8838"/>
            </w:tabs>
            <w:spacing w:line="360" w:lineRule="auto"/>
            <w:jc w:val="center"/>
            <w:rPr>
              <w:rFonts w:ascii="Arial" w:hAnsi="Arial" w:cs="Arial"/>
              <w:sz w:val="16"/>
              <w:szCs w:val="20"/>
            </w:rPr>
          </w:pPr>
          <w:r>
            <w:rPr>
              <w:rFonts w:ascii="Arial" w:hAnsi="Arial" w:cs="Arial"/>
              <w:sz w:val="16"/>
              <w:szCs w:val="20"/>
            </w:rPr>
            <w:t>n</w:t>
          </w:r>
          <w:r w:rsidRPr="006358C2">
            <w:rPr>
              <w:rFonts w:ascii="Arial" w:hAnsi="Arial" w:cs="Arial"/>
              <w:sz w:val="16"/>
              <w:szCs w:val="20"/>
            </w:rPr>
            <w:t>º SAMARCO</w:t>
          </w:r>
        </w:p>
        <w:p w14:paraId="505335A9" w14:textId="77777777" w:rsidR="005678FA" w:rsidRPr="00354143" w:rsidRDefault="005678FA" w:rsidP="00AC1698">
          <w:pPr>
            <w:tabs>
              <w:tab w:val="center" w:pos="4419"/>
              <w:tab w:val="right" w:pos="8838"/>
            </w:tabs>
            <w:spacing w:line="360" w:lineRule="auto"/>
            <w:jc w:val="center"/>
            <w:rPr>
              <w:rFonts w:ascii="Arial" w:hAnsi="Arial" w:cs="Arial"/>
              <w:b/>
              <w:bCs/>
              <w:sz w:val="16"/>
              <w:szCs w:val="20"/>
            </w:rPr>
          </w:pPr>
          <w:r w:rsidRPr="00E7396A">
            <w:rPr>
              <w:rFonts w:ascii="Arial" w:hAnsi="Arial" w:cs="Arial"/>
              <w:sz w:val="16"/>
              <w:szCs w:val="20"/>
            </w:rPr>
            <w:t>G002993-G-1RT002</w:t>
          </w:r>
        </w:p>
      </w:tc>
      <w:tc>
        <w:tcPr>
          <w:tcW w:w="349" w:type="pct"/>
          <w:vAlign w:val="center"/>
        </w:tcPr>
        <w:p w14:paraId="233E6924" w14:textId="77777777" w:rsidR="005678FA" w:rsidRPr="006358C2" w:rsidRDefault="005678FA" w:rsidP="00AC1698">
          <w:pPr>
            <w:tabs>
              <w:tab w:val="center" w:pos="4419"/>
              <w:tab w:val="right" w:pos="8838"/>
            </w:tabs>
            <w:spacing w:line="360" w:lineRule="auto"/>
            <w:jc w:val="center"/>
            <w:rPr>
              <w:rFonts w:ascii="Arial" w:hAnsi="Arial" w:cs="Arial"/>
              <w:sz w:val="16"/>
              <w:szCs w:val="20"/>
            </w:rPr>
          </w:pPr>
          <w:r>
            <w:rPr>
              <w:rFonts w:ascii="Arial" w:hAnsi="Arial" w:cs="Arial"/>
              <w:sz w:val="16"/>
              <w:szCs w:val="20"/>
            </w:rPr>
            <w:t>r</w:t>
          </w:r>
          <w:r w:rsidRPr="006358C2">
            <w:rPr>
              <w:rFonts w:ascii="Arial" w:hAnsi="Arial" w:cs="Arial"/>
              <w:sz w:val="16"/>
              <w:szCs w:val="20"/>
            </w:rPr>
            <w:t>ev.</w:t>
          </w:r>
        </w:p>
        <w:p w14:paraId="2C544E44" w14:textId="2FD24CFB" w:rsidR="005678FA" w:rsidRPr="006358C2" w:rsidRDefault="005678FA" w:rsidP="001F4584">
          <w:pPr>
            <w:tabs>
              <w:tab w:val="center" w:pos="4419"/>
              <w:tab w:val="right" w:pos="8838"/>
            </w:tabs>
            <w:spacing w:line="360" w:lineRule="auto"/>
            <w:jc w:val="center"/>
            <w:rPr>
              <w:rFonts w:ascii="Arial" w:hAnsi="Arial" w:cs="Arial"/>
              <w:sz w:val="16"/>
              <w:szCs w:val="20"/>
            </w:rPr>
          </w:pPr>
          <w:r>
            <w:rPr>
              <w:rFonts w:ascii="Arial" w:hAnsi="Arial" w:cs="Arial"/>
              <w:sz w:val="16"/>
              <w:szCs w:val="20"/>
            </w:rPr>
            <w:t>05</w:t>
          </w:r>
        </w:p>
      </w:tc>
      <w:tc>
        <w:tcPr>
          <w:tcW w:w="495" w:type="pct"/>
          <w:vAlign w:val="center"/>
        </w:tcPr>
        <w:p w14:paraId="394B456B" w14:textId="77777777" w:rsidR="005678FA" w:rsidRPr="006358C2" w:rsidRDefault="005678FA" w:rsidP="00AC1698">
          <w:pPr>
            <w:tabs>
              <w:tab w:val="center" w:pos="4419"/>
              <w:tab w:val="right" w:pos="8838"/>
            </w:tabs>
            <w:spacing w:line="360" w:lineRule="auto"/>
            <w:jc w:val="center"/>
            <w:rPr>
              <w:rFonts w:ascii="Arial" w:hAnsi="Arial" w:cs="Arial"/>
              <w:sz w:val="16"/>
              <w:szCs w:val="20"/>
            </w:rPr>
          </w:pPr>
          <w:r>
            <w:rPr>
              <w:rFonts w:ascii="Arial" w:hAnsi="Arial" w:cs="Arial"/>
              <w:sz w:val="16"/>
              <w:szCs w:val="20"/>
            </w:rPr>
            <w:t>p</w:t>
          </w:r>
          <w:r w:rsidRPr="006358C2">
            <w:rPr>
              <w:rFonts w:ascii="Arial" w:hAnsi="Arial" w:cs="Arial"/>
              <w:sz w:val="16"/>
              <w:szCs w:val="20"/>
            </w:rPr>
            <w:t xml:space="preserve">ágina </w:t>
          </w:r>
          <w:r>
            <w:rPr>
              <w:rFonts w:ascii="Arial" w:hAnsi="Arial" w:cs="Arial"/>
              <w:sz w:val="16"/>
              <w:szCs w:val="20"/>
            </w:rPr>
            <w:t>nº</w:t>
          </w:r>
        </w:p>
        <w:p w14:paraId="17B2F4FD" w14:textId="45A6373E" w:rsidR="005678FA" w:rsidRPr="006358C2" w:rsidRDefault="005678FA" w:rsidP="00AC1698">
          <w:pPr>
            <w:tabs>
              <w:tab w:val="left" w:pos="210"/>
              <w:tab w:val="center" w:pos="421"/>
              <w:tab w:val="center" w:pos="4419"/>
              <w:tab w:val="right" w:pos="8838"/>
            </w:tabs>
            <w:spacing w:line="360" w:lineRule="auto"/>
            <w:jc w:val="center"/>
            <w:rPr>
              <w:sz w:val="16"/>
              <w:szCs w:val="20"/>
            </w:rPr>
          </w:pPr>
          <w:r w:rsidRPr="00CC3814">
            <w:rPr>
              <w:rFonts w:ascii="Arial" w:hAnsi="Arial" w:cs="Arial"/>
              <w:sz w:val="16"/>
              <w:szCs w:val="20"/>
            </w:rPr>
            <w:fldChar w:fldCharType="begin"/>
          </w:r>
          <w:r w:rsidRPr="00CC3814">
            <w:rPr>
              <w:rFonts w:ascii="Arial" w:hAnsi="Arial" w:cs="Arial"/>
              <w:sz w:val="16"/>
              <w:szCs w:val="20"/>
            </w:rPr>
            <w:instrText xml:space="preserve"> PAGE </w:instrText>
          </w:r>
          <w:r w:rsidRPr="00CC3814">
            <w:rPr>
              <w:rFonts w:ascii="Arial" w:hAnsi="Arial" w:cs="Arial"/>
              <w:sz w:val="16"/>
              <w:szCs w:val="20"/>
            </w:rPr>
            <w:fldChar w:fldCharType="separate"/>
          </w:r>
          <w:r w:rsidR="0027044C">
            <w:rPr>
              <w:rFonts w:ascii="Arial" w:hAnsi="Arial" w:cs="Arial"/>
              <w:noProof/>
              <w:sz w:val="16"/>
              <w:szCs w:val="20"/>
            </w:rPr>
            <w:t>35</w:t>
          </w:r>
          <w:r w:rsidRPr="00CC3814">
            <w:rPr>
              <w:rFonts w:ascii="Arial" w:hAnsi="Arial" w:cs="Arial"/>
              <w:sz w:val="16"/>
              <w:szCs w:val="20"/>
            </w:rPr>
            <w:fldChar w:fldCharType="end"/>
          </w:r>
        </w:p>
      </w:tc>
    </w:tr>
  </w:tbl>
  <w:p w14:paraId="44BA4CEA" w14:textId="77777777" w:rsidR="005678FA" w:rsidRDefault="005678FA" w:rsidP="00FA5D3D"/>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jc w:val="center"/>
      <w:tblBorders>
        <w:top w:val="single" w:sz="4" w:space="0" w:color="auto"/>
        <w:bottom w:val="single" w:sz="18" w:space="0" w:color="auto"/>
        <w:insideH w:val="single" w:sz="4" w:space="0" w:color="auto"/>
        <w:insideV w:val="single" w:sz="4" w:space="0" w:color="auto"/>
      </w:tblBorders>
      <w:tblCellMar>
        <w:left w:w="71" w:type="dxa"/>
        <w:right w:w="71" w:type="dxa"/>
      </w:tblCellMar>
      <w:tblLook w:val="0000" w:firstRow="0" w:lastRow="0" w:firstColumn="0" w:lastColumn="0" w:noHBand="0" w:noVBand="0"/>
    </w:tblPr>
    <w:tblGrid>
      <w:gridCol w:w="6969"/>
      <w:gridCol w:w="6310"/>
      <w:gridCol w:w="4158"/>
      <w:gridCol w:w="1464"/>
      <w:gridCol w:w="2077"/>
    </w:tblGrid>
    <w:tr w:rsidR="005678FA" w:rsidRPr="008D5493" w14:paraId="09EC17CB" w14:textId="77777777" w:rsidTr="00BE0C14">
      <w:trPr>
        <w:cantSplit/>
        <w:trHeight w:val="670"/>
        <w:jc w:val="center"/>
      </w:trPr>
      <w:tc>
        <w:tcPr>
          <w:tcW w:w="1661" w:type="pct"/>
          <w:tcBorders>
            <w:left w:val="nil"/>
            <w:bottom w:val="single" w:sz="18" w:space="0" w:color="auto"/>
            <w:right w:val="single" w:sz="4" w:space="0" w:color="auto"/>
          </w:tcBorders>
          <w:vAlign w:val="center"/>
        </w:tcPr>
        <w:p w14:paraId="4BE9CD8E" w14:textId="77777777" w:rsidR="005678FA" w:rsidRPr="00336E23" w:rsidRDefault="005678FA" w:rsidP="00AC1698">
          <w:pPr>
            <w:jc w:val="center"/>
            <w:rPr>
              <w:rFonts w:ascii="Arial" w:hAnsi="Arial" w:cs="Arial"/>
              <w:b/>
              <w:sz w:val="20"/>
              <w:szCs w:val="20"/>
            </w:rPr>
          </w:pPr>
          <w:r w:rsidRPr="00682B9C">
            <w:rPr>
              <w:noProof/>
            </w:rPr>
            <w:drawing>
              <wp:inline distT="0" distB="0" distL="0" distR="0" wp14:anchorId="14408B9B" wp14:editId="0B3887C3">
                <wp:extent cx="1233577" cy="326845"/>
                <wp:effectExtent l="0" t="0" r="5080" b="0"/>
                <wp:docPr id="59"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2164" cy="329120"/>
                        </a:xfrm>
                        <a:prstGeom prst="rect">
                          <a:avLst/>
                        </a:prstGeom>
                        <a:noFill/>
                        <a:ln>
                          <a:noFill/>
                        </a:ln>
                      </pic:spPr>
                    </pic:pic>
                  </a:graphicData>
                </a:graphic>
              </wp:inline>
            </w:drawing>
          </w:r>
        </w:p>
      </w:tc>
      <w:tc>
        <w:tcPr>
          <w:tcW w:w="1504" w:type="pct"/>
          <w:tcBorders>
            <w:left w:val="single" w:sz="4" w:space="0" w:color="auto"/>
            <w:bottom w:val="single" w:sz="18" w:space="0" w:color="auto"/>
          </w:tcBorders>
          <w:vAlign w:val="center"/>
        </w:tcPr>
        <w:p w14:paraId="637FADE8" w14:textId="77777777" w:rsidR="005678FA" w:rsidRPr="00023562" w:rsidRDefault="005678FA" w:rsidP="00AC1698">
          <w:pPr>
            <w:jc w:val="center"/>
            <w:rPr>
              <w:rFonts w:ascii="Arial" w:hAnsi="Arial" w:cs="Arial"/>
              <w:b/>
              <w:sz w:val="20"/>
              <w:szCs w:val="20"/>
              <w:highlight w:val="yellow"/>
            </w:rPr>
          </w:pPr>
          <w:r>
            <w:rPr>
              <w:noProof/>
            </w:rPr>
            <w:drawing>
              <wp:inline distT="0" distB="0" distL="0" distR="0" wp14:anchorId="12BD0C81" wp14:editId="79957387">
                <wp:extent cx="673100" cy="340674"/>
                <wp:effectExtent l="0" t="0" r="0" b="0"/>
                <wp:docPr id="64516" name="Imagem 64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22657" cy="365756"/>
                        </a:xfrm>
                        <a:prstGeom prst="rect">
                          <a:avLst/>
                        </a:prstGeom>
                        <a:noFill/>
                      </pic:spPr>
                    </pic:pic>
                  </a:graphicData>
                </a:graphic>
              </wp:inline>
            </w:drawing>
          </w:r>
        </w:p>
      </w:tc>
      <w:tc>
        <w:tcPr>
          <w:tcW w:w="991" w:type="pct"/>
          <w:vAlign w:val="center"/>
        </w:tcPr>
        <w:p w14:paraId="343F77A5" w14:textId="77777777" w:rsidR="005678FA" w:rsidRPr="006358C2" w:rsidRDefault="005678FA" w:rsidP="00AC1698">
          <w:pPr>
            <w:tabs>
              <w:tab w:val="center" w:pos="4419"/>
              <w:tab w:val="right" w:pos="8838"/>
            </w:tabs>
            <w:spacing w:line="360" w:lineRule="auto"/>
            <w:jc w:val="center"/>
            <w:rPr>
              <w:rFonts w:ascii="Arial" w:hAnsi="Arial" w:cs="Arial"/>
              <w:sz w:val="16"/>
              <w:szCs w:val="20"/>
            </w:rPr>
          </w:pPr>
          <w:r>
            <w:rPr>
              <w:rFonts w:ascii="Arial" w:hAnsi="Arial" w:cs="Arial"/>
              <w:sz w:val="16"/>
              <w:szCs w:val="20"/>
            </w:rPr>
            <w:t>n</w:t>
          </w:r>
          <w:r w:rsidRPr="006358C2">
            <w:rPr>
              <w:rFonts w:ascii="Arial" w:hAnsi="Arial" w:cs="Arial"/>
              <w:sz w:val="16"/>
              <w:szCs w:val="20"/>
            </w:rPr>
            <w:t>º SAMARCO</w:t>
          </w:r>
        </w:p>
        <w:p w14:paraId="01DDD108" w14:textId="77777777" w:rsidR="005678FA" w:rsidRPr="00354143" w:rsidRDefault="005678FA" w:rsidP="00AC1698">
          <w:pPr>
            <w:tabs>
              <w:tab w:val="center" w:pos="4419"/>
              <w:tab w:val="right" w:pos="8838"/>
            </w:tabs>
            <w:spacing w:line="360" w:lineRule="auto"/>
            <w:jc w:val="center"/>
            <w:rPr>
              <w:rFonts w:ascii="Arial" w:hAnsi="Arial" w:cs="Arial"/>
              <w:b/>
              <w:bCs/>
              <w:sz w:val="16"/>
              <w:szCs w:val="20"/>
            </w:rPr>
          </w:pPr>
          <w:r w:rsidRPr="00E7396A">
            <w:rPr>
              <w:rFonts w:ascii="Arial" w:hAnsi="Arial" w:cs="Arial"/>
              <w:sz w:val="16"/>
              <w:szCs w:val="20"/>
            </w:rPr>
            <w:t>G002993-G-1RT002</w:t>
          </w:r>
        </w:p>
      </w:tc>
      <w:tc>
        <w:tcPr>
          <w:tcW w:w="349" w:type="pct"/>
          <w:vAlign w:val="center"/>
        </w:tcPr>
        <w:p w14:paraId="35A8DC73" w14:textId="77777777" w:rsidR="005678FA" w:rsidRPr="006358C2" w:rsidRDefault="005678FA" w:rsidP="00AC1698">
          <w:pPr>
            <w:tabs>
              <w:tab w:val="center" w:pos="4419"/>
              <w:tab w:val="right" w:pos="8838"/>
            </w:tabs>
            <w:spacing w:line="360" w:lineRule="auto"/>
            <w:jc w:val="center"/>
            <w:rPr>
              <w:rFonts w:ascii="Arial" w:hAnsi="Arial" w:cs="Arial"/>
              <w:sz w:val="16"/>
              <w:szCs w:val="20"/>
            </w:rPr>
          </w:pPr>
          <w:r>
            <w:rPr>
              <w:rFonts w:ascii="Arial" w:hAnsi="Arial" w:cs="Arial"/>
              <w:sz w:val="16"/>
              <w:szCs w:val="20"/>
            </w:rPr>
            <w:t>r</w:t>
          </w:r>
          <w:r w:rsidRPr="006358C2">
            <w:rPr>
              <w:rFonts w:ascii="Arial" w:hAnsi="Arial" w:cs="Arial"/>
              <w:sz w:val="16"/>
              <w:szCs w:val="20"/>
            </w:rPr>
            <w:t>ev.</w:t>
          </w:r>
        </w:p>
        <w:p w14:paraId="2A1DF8A1" w14:textId="7C3C7A6C" w:rsidR="005678FA" w:rsidRPr="006358C2" w:rsidRDefault="005678FA" w:rsidP="001F4584">
          <w:pPr>
            <w:tabs>
              <w:tab w:val="center" w:pos="4419"/>
              <w:tab w:val="right" w:pos="8838"/>
            </w:tabs>
            <w:spacing w:line="360" w:lineRule="auto"/>
            <w:jc w:val="center"/>
            <w:rPr>
              <w:rFonts w:ascii="Arial" w:hAnsi="Arial" w:cs="Arial"/>
              <w:sz w:val="16"/>
              <w:szCs w:val="20"/>
            </w:rPr>
          </w:pPr>
          <w:r>
            <w:rPr>
              <w:rFonts w:ascii="Arial" w:hAnsi="Arial" w:cs="Arial"/>
              <w:sz w:val="16"/>
              <w:szCs w:val="20"/>
            </w:rPr>
            <w:t>05</w:t>
          </w:r>
        </w:p>
      </w:tc>
      <w:tc>
        <w:tcPr>
          <w:tcW w:w="495" w:type="pct"/>
          <w:vAlign w:val="center"/>
        </w:tcPr>
        <w:p w14:paraId="5AD80297" w14:textId="77777777" w:rsidR="005678FA" w:rsidRPr="006358C2" w:rsidRDefault="005678FA" w:rsidP="00AC1698">
          <w:pPr>
            <w:tabs>
              <w:tab w:val="center" w:pos="4419"/>
              <w:tab w:val="right" w:pos="8838"/>
            </w:tabs>
            <w:spacing w:line="360" w:lineRule="auto"/>
            <w:jc w:val="center"/>
            <w:rPr>
              <w:rFonts w:ascii="Arial" w:hAnsi="Arial" w:cs="Arial"/>
              <w:sz w:val="16"/>
              <w:szCs w:val="20"/>
            </w:rPr>
          </w:pPr>
          <w:r>
            <w:rPr>
              <w:rFonts w:ascii="Arial" w:hAnsi="Arial" w:cs="Arial"/>
              <w:sz w:val="16"/>
              <w:szCs w:val="20"/>
            </w:rPr>
            <w:t>p</w:t>
          </w:r>
          <w:r w:rsidRPr="006358C2">
            <w:rPr>
              <w:rFonts w:ascii="Arial" w:hAnsi="Arial" w:cs="Arial"/>
              <w:sz w:val="16"/>
              <w:szCs w:val="20"/>
            </w:rPr>
            <w:t xml:space="preserve">ágina </w:t>
          </w:r>
          <w:r>
            <w:rPr>
              <w:rFonts w:ascii="Arial" w:hAnsi="Arial" w:cs="Arial"/>
              <w:sz w:val="16"/>
              <w:szCs w:val="20"/>
            </w:rPr>
            <w:t>nº</w:t>
          </w:r>
        </w:p>
        <w:p w14:paraId="2BE84D59" w14:textId="4AEC5312" w:rsidR="005678FA" w:rsidRPr="006358C2" w:rsidRDefault="005678FA" w:rsidP="00AC1698">
          <w:pPr>
            <w:tabs>
              <w:tab w:val="left" w:pos="210"/>
              <w:tab w:val="center" w:pos="421"/>
              <w:tab w:val="center" w:pos="4419"/>
              <w:tab w:val="right" w:pos="8838"/>
            </w:tabs>
            <w:spacing w:line="360" w:lineRule="auto"/>
            <w:jc w:val="center"/>
            <w:rPr>
              <w:sz w:val="16"/>
              <w:szCs w:val="20"/>
            </w:rPr>
          </w:pPr>
          <w:r w:rsidRPr="00CC3814">
            <w:rPr>
              <w:rFonts w:ascii="Arial" w:hAnsi="Arial" w:cs="Arial"/>
              <w:sz w:val="16"/>
              <w:szCs w:val="20"/>
            </w:rPr>
            <w:fldChar w:fldCharType="begin"/>
          </w:r>
          <w:r w:rsidRPr="00CC3814">
            <w:rPr>
              <w:rFonts w:ascii="Arial" w:hAnsi="Arial" w:cs="Arial"/>
              <w:sz w:val="16"/>
              <w:szCs w:val="20"/>
            </w:rPr>
            <w:instrText xml:space="preserve"> PAGE </w:instrText>
          </w:r>
          <w:r w:rsidRPr="00CC3814">
            <w:rPr>
              <w:rFonts w:ascii="Arial" w:hAnsi="Arial" w:cs="Arial"/>
              <w:sz w:val="16"/>
              <w:szCs w:val="20"/>
            </w:rPr>
            <w:fldChar w:fldCharType="separate"/>
          </w:r>
          <w:r w:rsidR="0027044C">
            <w:rPr>
              <w:rFonts w:ascii="Arial" w:hAnsi="Arial" w:cs="Arial"/>
              <w:noProof/>
              <w:sz w:val="16"/>
              <w:szCs w:val="20"/>
            </w:rPr>
            <w:t>36</w:t>
          </w:r>
          <w:r w:rsidRPr="00CC3814">
            <w:rPr>
              <w:rFonts w:ascii="Arial" w:hAnsi="Arial" w:cs="Arial"/>
              <w:sz w:val="16"/>
              <w:szCs w:val="20"/>
            </w:rPr>
            <w:fldChar w:fldCharType="end"/>
          </w:r>
        </w:p>
      </w:tc>
    </w:tr>
  </w:tbl>
  <w:p w14:paraId="41596CA9" w14:textId="77777777" w:rsidR="005678FA" w:rsidRDefault="005678FA" w:rsidP="00FA5D3D"/>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jc w:val="center"/>
      <w:tblBorders>
        <w:top w:val="single" w:sz="4" w:space="0" w:color="auto"/>
        <w:bottom w:val="single" w:sz="18" w:space="0" w:color="auto"/>
        <w:insideH w:val="single" w:sz="4" w:space="0" w:color="auto"/>
        <w:insideV w:val="single" w:sz="4" w:space="0" w:color="auto"/>
      </w:tblBorders>
      <w:tblCellMar>
        <w:left w:w="71" w:type="dxa"/>
        <w:right w:w="71" w:type="dxa"/>
      </w:tblCellMar>
      <w:tblLook w:val="0000" w:firstRow="0" w:lastRow="0" w:firstColumn="0" w:lastColumn="0" w:noHBand="0" w:noVBand="0"/>
    </w:tblPr>
    <w:tblGrid>
      <w:gridCol w:w="3538"/>
      <w:gridCol w:w="2814"/>
      <w:gridCol w:w="1989"/>
      <w:gridCol w:w="700"/>
      <w:gridCol w:w="993"/>
    </w:tblGrid>
    <w:tr w:rsidR="005678FA" w:rsidRPr="008D5493" w14:paraId="32EA58D9" w14:textId="77777777" w:rsidTr="00BE0C14">
      <w:trPr>
        <w:cantSplit/>
        <w:trHeight w:val="670"/>
        <w:jc w:val="center"/>
      </w:trPr>
      <w:tc>
        <w:tcPr>
          <w:tcW w:w="1763" w:type="pct"/>
          <w:tcBorders>
            <w:left w:val="nil"/>
            <w:bottom w:val="single" w:sz="18" w:space="0" w:color="auto"/>
            <w:right w:val="single" w:sz="4" w:space="0" w:color="auto"/>
          </w:tcBorders>
          <w:vAlign w:val="center"/>
        </w:tcPr>
        <w:p w14:paraId="0A0FBA6C" w14:textId="77777777" w:rsidR="005678FA" w:rsidRPr="00336E23" w:rsidRDefault="005678FA" w:rsidP="00AC1698">
          <w:pPr>
            <w:jc w:val="center"/>
            <w:rPr>
              <w:rFonts w:ascii="Arial" w:hAnsi="Arial" w:cs="Arial"/>
              <w:b/>
              <w:sz w:val="20"/>
              <w:szCs w:val="20"/>
            </w:rPr>
          </w:pPr>
          <w:r w:rsidRPr="00682B9C">
            <w:rPr>
              <w:noProof/>
            </w:rPr>
            <w:drawing>
              <wp:inline distT="0" distB="0" distL="0" distR="0" wp14:anchorId="757DFD0E" wp14:editId="7D61ED9B">
                <wp:extent cx="1233577" cy="326845"/>
                <wp:effectExtent l="0" t="0" r="5080" b="0"/>
                <wp:docPr id="60"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2164" cy="329120"/>
                        </a:xfrm>
                        <a:prstGeom prst="rect">
                          <a:avLst/>
                        </a:prstGeom>
                        <a:noFill/>
                        <a:ln>
                          <a:noFill/>
                        </a:ln>
                      </pic:spPr>
                    </pic:pic>
                  </a:graphicData>
                </a:graphic>
              </wp:inline>
            </w:drawing>
          </w:r>
        </w:p>
      </w:tc>
      <w:tc>
        <w:tcPr>
          <w:tcW w:w="1402" w:type="pct"/>
          <w:tcBorders>
            <w:left w:val="single" w:sz="4" w:space="0" w:color="auto"/>
            <w:bottom w:val="single" w:sz="18" w:space="0" w:color="auto"/>
          </w:tcBorders>
          <w:vAlign w:val="center"/>
        </w:tcPr>
        <w:p w14:paraId="186F7204" w14:textId="77777777" w:rsidR="005678FA" w:rsidRPr="00023562" w:rsidRDefault="005678FA" w:rsidP="00AC1698">
          <w:pPr>
            <w:jc w:val="center"/>
            <w:rPr>
              <w:rFonts w:ascii="Arial" w:hAnsi="Arial" w:cs="Arial"/>
              <w:b/>
              <w:sz w:val="20"/>
              <w:szCs w:val="20"/>
              <w:highlight w:val="yellow"/>
            </w:rPr>
          </w:pPr>
          <w:r>
            <w:rPr>
              <w:noProof/>
            </w:rPr>
            <w:drawing>
              <wp:inline distT="0" distB="0" distL="0" distR="0" wp14:anchorId="30E54653" wp14:editId="66C7B119">
                <wp:extent cx="673100" cy="340674"/>
                <wp:effectExtent l="0" t="0" r="0" b="0"/>
                <wp:docPr id="64517" name="Imagem 64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22657" cy="365756"/>
                        </a:xfrm>
                        <a:prstGeom prst="rect">
                          <a:avLst/>
                        </a:prstGeom>
                        <a:noFill/>
                      </pic:spPr>
                    </pic:pic>
                  </a:graphicData>
                </a:graphic>
              </wp:inline>
            </w:drawing>
          </w:r>
        </w:p>
      </w:tc>
      <w:tc>
        <w:tcPr>
          <w:tcW w:w="991" w:type="pct"/>
          <w:vAlign w:val="center"/>
        </w:tcPr>
        <w:p w14:paraId="0675C073" w14:textId="77777777" w:rsidR="005678FA" w:rsidRPr="006358C2" w:rsidRDefault="005678FA" w:rsidP="00AC1698">
          <w:pPr>
            <w:tabs>
              <w:tab w:val="center" w:pos="4419"/>
              <w:tab w:val="right" w:pos="8838"/>
            </w:tabs>
            <w:spacing w:line="360" w:lineRule="auto"/>
            <w:jc w:val="center"/>
            <w:rPr>
              <w:rFonts w:ascii="Arial" w:hAnsi="Arial" w:cs="Arial"/>
              <w:sz w:val="16"/>
              <w:szCs w:val="20"/>
            </w:rPr>
          </w:pPr>
          <w:r>
            <w:rPr>
              <w:rFonts w:ascii="Arial" w:hAnsi="Arial" w:cs="Arial"/>
              <w:sz w:val="16"/>
              <w:szCs w:val="20"/>
            </w:rPr>
            <w:t>n</w:t>
          </w:r>
          <w:r w:rsidRPr="006358C2">
            <w:rPr>
              <w:rFonts w:ascii="Arial" w:hAnsi="Arial" w:cs="Arial"/>
              <w:sz w:val="16"/>
              <w:szCs w:val="20"/>
            </w:rPr>
            <w:t>º SAMARCO</w:t>
          </w:r>
        </w:p>
        <w:p w14:paraId="6E64A9B5" w14:textId="77777777" w:rsidR="005678FA" w:rsidRPr="00354143" w:rsidRDefault="005678FA" w:rsidP="00AC1698">
          <w:pPr>
            <w:tabs>
              <w:tab w:val="center" w:pos="4419"/>
              <w:tab w:val="right" w:pos="8838"/>
            </w:tabs>
            <w:spacing w:line="360" w:lineRule="auto"/>
            <w:jc w:val="center"/>
            <w:rPr>
              <w:rFonts w:ascii="Arial" w:hAnsi="Arial" w:cs="Arial"/>
              <w:b/>
              <w:bCs/>
              <w:sz w:val="16"/>
              <w:szCs w:val="20"/>
            </w:rPr>
          </w:pPr>
          <w:r w:rsidRPr="00B67A23">
            <w:rPr>
              <w:rFonts w:ascii="Arial" w:hAnsi="Arial" w:cs="Arial"/>
              <w:sz w:val="16"/>
              <w:szCs w:val="20"/>
            </w:rPr>
            <w:t>G002993-G-1RT002</w:t>
          </w:r>
        </w:p>
      </w:tc>
      <w:tc>
        <w:tcPr>
          <w:tcW w:w="349" w:type="pct"/>
          <w:vAlign w:val="center"/>
        </w:tcPr>
        <w:p w14:paraId="26CF6BDB" w14:textId="77777777" w:rsidR="005678FA" w:rsidRPr="006358C2" w:rsidRDefault="005678FA" w:rsidP="00AC1698">
          <w:pPr>
            <w:tabs>
              <w:tab w:val="center" w:pos="4419"/>
              <w:tab w:val="right" w:pos="8838"/>
            </w:tabs>
            <w:spacing w:line="360" w:lineRule="auto"/>
            <w:jc w:val="center"/>
            <w:rPr>
              <w:rFonts w:ascii="Arial" w:hAnsi="Arial" w:cs="Arial"/>
              <w:sz w:val="16"/>
              <w:szCs w:val="20"/>
            </w:rPr>
          </w:pPr>
          <w:r>
            <w:rPr>
              <w:rFonts w:ascii="Arial" w:hAnsi="Arial" w:cs="Arial"/>
              <w:sz w:val="16"/>
              <w:szCs w:val="20"/>
            </w:rPr>
            <w:t>r</w:t>
          </w:r>
          <w:r w:rsidRPr="006358C2">
            <w:rPr>
              <w:rFonts w:ascii="Arial" w:hAnsi="Arial" w:cs="Arial"/>
              <w:sz w:val="16"/>
              <w:szCs w:val="20"/>
            </w:rPr>
            <w:t>ev.</w:t>
          </w:r>
        </w:p>
        <w:p w14:paraId="7E6987FF" w14:textId="4345AF83" w:rsidR="005678FA" w:rsidRPr="006358C2" w:rsidRDefault="005678FA" w:rsidP="001F4584">
          <w:pPr>
            <w:tabs>
              <w:tab w:val="center" w:pos="4419"/>
              <w:tab w:val="right" w:pos="8838"/>
            </w:tabs>
            <w:spacing w:line="360" w:lineRule="auto"/>
            <w:jc w:val="center"/>
            <w:rPr>
              <w:rFonts w:ascii="Arial" w:hAnsi="Arial" w:cs="Arial"/>
              <w:sz w:val="16"/>
              <w:szCs w:val="20"/>
            </w:rPr>
          </w:pPr>
          <w:r>
            <w:rPr>
              <w:rFonts w:ascii="Arial" w:hAnsi="Arial" w:cs="Arial"/>
              <w:sz w:val="16"/>
              <w:szCs w:val="20"/>
            </w:rPr>
            <w:t>05</w:t>
          </w:r>
        </w:p>
      </w:tc>
      <w:tc>
        <w:tcPr>
          <w:tcW w:w="495" w:type="pct"/>
          <w:vAlign w:val="center"/>
        </w:tcPr>
        <w:p w14:paraId="319340DE" w14:textId="77777777" w:rsidR="005678FA" w:rsidRPr="006358C2" w:rsidRDefault="005678FA" w:rsidP="00AC1698">
          <w:pPr>
            <w:tabs>
              <w:tab w:val="center" w:pos="4419"/>
              <w:tab w:val="right" w:pos="8838"/>
            </w:tabs>
            <w:spacing w:line="360" w:lineRule="auto"/>
            <w:jc w:val="center"/>
            <w:rPr>
              <w:rFonts w:ascii="Arial" w:hAnsi="Arial" w:cs="Arial"/>
              <w:sz w:val="16"/>
              <w:szCs w:val="20"/>
            </w:rPr>
          </w:pPr>
          <w:r>
            <w:rPr>
              <w:rFonts w:ascii="Arial" w:hAnsi="Arial" w:cs="Arial"/>
              <w:sz w:val="16"/>
              <w:szCs w:val="20"/>
            </w:rPr>
            <w:t>p</w:t>
          </w:r>
          <w:r w:rsidRPr="006358C2">
            <w:rPr>
              <w:rFonts w:ascii="Arial" w:hAnsi="Arial" w:cs="Arial"/>
              <w:sz w:val="16"/>
              <w:szCs w:val="20"/>
            </w:rPr>
            <w:t xml:space="preserve">ágina </w:t>
          </w:r>
          <w:r>
            <w:rPr>
              <w:rFonts w:ascii="Arial" w:hAnsi="Arial" w:cs="Arial"/>
              <w:sz w:val="16"/>
              <w:szCs w:val="20"/>
            </w:rPr>
            <w:t>nº</w:t>
          </w:r>
        </w:p>
        <w:p w14:paraId="792C489B" w14:textId="42FFC0A1" w:rsidR="005678FA" w:rsidRPr="006358C2" w:rsidRDefault="005678FA" w:rsidP="00AC1698">
          <w:pPr>
            <w:tabs>
              <w:tab w:val="left" w:pos="210"/>
              <w:tab w:val="center" w:pos="421"/>
              <w:tab w:val="center" w:pos="4419"/>
              <w:tab w:val="right" w:pos="8838"/>
            </w:tabs>
            <w:spacing w:line="360" w:lineRule="auto"/>
            <w:jc w:val="center"/>
            <w:rPr>
              <w:sz w:val="16"/>
              <w:szCs w:val="20"/>
            </w:rPr>
          </w:pPr>
          <w:r w:rsidRPr="00CC3814">
            <w:rPr>
              <w:rFonts w:ascii="Arial" w:hAnsi="Arial" w:cs="Arial"/>
              <w:sz w:val="16"/>
              <w:szCs w:val="20"/>
            </w:rPr>
            <w:fldChar w:fldCharType="begin"/>
          </w:r>
          <w:r w:rsidRPr="00CC3814">
            <w:rPr>
              <w:rFonts w:ascii="Arial" w:hAnsi="Arial" w:cs="Arial"/>
              <w:sz w:val="16"/>
              <w:szCs w:val="20"/>
            </w:rPr>
            <w:instrText xml:space="preserve"> PAGE </w:instrText>
          </w:r>
          <w:r w:rsidRPr="00CC3814">
            <w:rPr>
              <w:rFonts w:ascii="Arial" w:hAnsi="Arial" w:cs="Arial"/>
              <w:sz w:val="16"/>
              <w:szCs w:val="20"/>
            </w:rPr>
            <w:fldChar w:fldCharType="separate"/>
          </w:r>
          <w:r w:rsidR="0027044C">
            <w:rPr>
              <w:rFonts w:ascii="Arial" w:hAnsi="Arial" w:cs="Arial"/>
              <w:noProof/>
              <w:sz w:val="16"/>
              <w:szCs w:val="20"/>
            </w:rPr>
            <w:t>53</w:t>
          </w:r>
          <w:r w:rsidRPr="00CC3814">
            <w:rPr>
              <w:rFonts w:ascii="Arial" w:hAnsi="Arial" w:cs="Arial"/>
              <w:sz w:val="16"/>
              <w:szCs w:val="20"/>
            </w:rPr>
            <w:fldChar w:fldCharType="end"/>
          </w:r>
        </w:p>
      </w:tc>
    </w:tr>
  </w:tbl>
  <w:p w14:paraId="635F3E18" w14:textId="77777777" w:rsidR="005678FA" w:rsidRDefault="005678FA" w:rsidP="00FA5D3D"/>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jc w:val="center"/>
      <w:tblBorders>
        <w:top w:val="single" w:sz="4" w:space="0" w:color="auto"/>
        <w:bottom w:val="single" w:sz="18" w:space="0" w:color="auto"/>
        <w:insideH w:val="single" w:sz="4" w:space="0" w:color="auto"/>
        <w:insideV w:val="single" w:sz="4" w:space="0" w:color="auto"/>
      </w:tblBorders>
      <w:tblCellMar>
        <w:left w:w="71" w:type="dxa"/>
        <w:right w:w="71" w:type="dxa"/>
      </w:tblCellMar>
      <w:tblLook w:val="0000" w:firstRow="0" w:lastRow="0" w:firstColumn="0" w:lastColumn="0" w:noHBand="0" w:noVBand="0"/>
    </w:tblPr>
    <w:tblGrid>
      <w:gridCol w:w="3368"/>
      <w:gridCol w:w="2848"/>
      <w:gridCol w:w="2035"/>
      <w:gridCol w:w="745"/>
      <w:gridCol w:w="1038"/>
    </w:tblGrid>
    <w:tr w:rsidR="005678FA" w:rsidRPr="008D5493" w14:paraId="4E59115E" w14:textId="77777777" w:rsidTr="00BE0C14">
      <w:trPr>
        <w:cantSplit/>
        <w:trHeight w:val="670"/>
        <w:jc w:val="center"/>
      </w:trPr>
      <w:tc>
        <w:tcPr>
          <w:tcW w:w="1679" w:type="pct"/>
          <w:tcBorders>
            <w:left w:val="nil"/>
            <w:bottom w:val="single" w:sz="18" w:space="0" w:color="auto"/>
            <w:right w:val="single" w:sz="4" w:space="0" w:color="auto"/>
          </w:tcBorders>
          <w:vAlign w:val="center"/>
        </w:tcPr>
        <w:p w14:paraId="7AC8E9C8" w14:textId="77777777" w:rsidR="005678FA" w:rsidRPr="00336E23" w:rsidRDefault="005678FA" w:rsidP="00336E23">
          <w:pPr>
            <w:jc w:val="center"/>
            <w:rPr>
              <w:rFonts w:ascii="Arial" w:hAnsi="Arial" w:cs="Arial"/>
              <w:b/>
              <w:sz w:val="20"/>
              <w:szCs w:val="20"/>
            </w:rPr>
          </w:pPr>
          <w:r w:rsidRPr="00682B9C">
            <w:rPr>
              <w:noProof/>
            </w:rPr>
            <w:drawing>
              <wp:inline distT="0" distB="0" distL="0" distR="0" wp14:anchorId="15E1E8D9" wp14:editId="16AE7B5E">
                <wp:extent cx="1233577" cy="326845"/>
                <wp:effectExtent l="0" t="0" r="5080" b="0"/>
                <wp:docPr id="6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2164" cy="329120"/>
                        </a:xfrm>
                        <a:prstGeom prst="rect">
                          <a:avLst/>
                        </a:prstGeom>
                        <a:noFill/>
                        <a:ln>
                          <a:noFill/>
                        </a:ln>
                      </pic:spPr>
                    </pic:pic>
                  </a:graphicData>
                </a:graphic>
              </wp:inline>
            </w:drawing>
          </w:r>
        </w:p>
      </w:tc>
      <w:tc>
        <w:tcPr>
          <w:tcW w:w="1419" w:type="pct"/>
          <w:tcBorders>
            <w:left w:val="single" w:sz="4" w:space="0" w:color="auto"/>
            <w:bottom w:val="single" w:sz="18" w:space="0" w:color="auto"/>
          </w:tcBorders>
          <w:vAlign w:val="center"/>
        </w:tcPr>
        <w:p w14:paraId="08BD8A75" w14:textId="77777777" w:rsidR="005678FA" w:rsidRPr="00023562" w:rsidRDefault="005678FA" w:rsidP="00336E23">
          <w:pPr>
            <w:jc w:val="center"/>
            <w:rPr>
              <w:rFonts w:ascii="Arial" w:hAnsi="Arial" w:cs="Arial"/>
              <w:b/>
              <w:sz w:val="20"/>
              <w:szCs w:val="20"/>
              <w:highlight w:val="yellow"/>
            </w:rPr>
          </w:pPr>
          <w:r>
            <w:rPr>
              <w:noProof/>
            </w:rPr>
            <w:drawing>
              <wp:inline distT="0" distB="0" distL="0" distR="0" wp14:anchorId="3EBF70E8" wp14:editId="515B511E">
                <wp:extent cx="673100" cy="340674"/>
                <wp:effectExtent l="0" t="0" r="0" b="0"/>
                <wp:docPr id="64518" name="Imagem 64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22657" cy="365756"/>
                        </a:xfrm>
                        <a:prstGeom prst="rect">
                          <a:avLst/>
                        </a:prstGeom>
                        <a:noFill/>
                      </pic:spPr>
                    </pic:pic>
                  </a:graphicData>
                </a:graphic>
              </wp:inline>
            </w:drawing>
          </w:r>
        </w:p>
      </w:tc>
      <w:tc>
        <w:tcPr>
          <w:tcW w:w="1014" w:type="pct"/>
        </w:tcPr>
        <w:p w14:paraId="6A755416" w14:textId="77777777" w:rsidR="005678FA" w:rsidRPr="006358C2" w:rsidRDefault="005678FA" w:rsidP="00D97549">
          <w:pPr>
            <w:tabs>
              <w:tab w:val="center" w:pos="4419"/>
              <w:tab w:val="right" w:pos="8838"/>
            </w:tabs>
            <w:spacing w:line="360" w:lineRule="auto"/>
            <w:rPr>
              <w:rFonts w:ascii="Arial" w:hAnsi="Arial" w:cs="Arial"/>
              <w:sz w:val="16"/>
              <w:szCs w:val="20"/>
            </w:rPr>
          </w:pPr>
          <w:r>
            <w:rPr>
              <w:rFonts w:ascii="Arial" w:hAnsi="Arial" w:cs="Arial"/>
              <w:sz w:val="16"/>
              <w:szCs w:val="20"/>
            </w:rPr>
            <w:t>n</w:t>
          </w:r>
          <w:r w:rsidRPr="006358C2">
            <w:rPr>
              <w:rFonts w:ascii="Arial" w:hAnsi="Arial" w:cs="Arial"/>
              <w:sz w:val="16"/>
              <w:szCs w:val="20"/>
            </w:rPr>
            <w:t>º SAMARCO</w:t>
          </w:r>
        </w:p>
        <w:p w14:paraId="3227C8ED" w14:textId="77777777" w:rsidR="005678FA" w:rsidRPr="00354143" w:rsidRDefault="005678FA" w:rsidP="007E5A29">
          <w:pPr>
            <w:tabs>
              <w:tab w:val="center" w:pos="4419"/>
              <w:tab w:val="right" w:pos="8838"/>
            </w:tabs>
            <w:spacing w:line="360" w:lineRule="auto"/>
            <w:jc w:val="center"/>
            <w:rPr>
              <w:rFonts w:ascii="Arial" w:hAnsi="Arial" w:cs="Arial"/>
              <w:b/>
              <w:bCs/>
              <w:sz w:val="16"/>
              <w:szCs w:val="20"/>
            </w:rPr>
          </w:pPr>
          <w:r w:rsidRPr="00B67A23">
            <w:rPr>
              <w:rFonts w:ascii="Arial" w:hAnsi="Arial" w:cs="Arial"/>
              <w:sz w:val="16"/>
              <w:szCs w:val="20"/>
            </w:rPr>
            <w:t>G002993-G-1RT002</w:t>
          </w:r>
        </w:p>
      </w:tc>
      <w:tc>
        <w:tcPr>
          <w:tcW w:w="371" w:type="pct"/>
        </w:tcPr>
        <w:p w14:paraId="3B540C62" w14:textId="77777777" w:rsidR="005678FA" w:rsidRPr="006358C2" w:rsidRDefault="005678FA" w:rsidP="00D97549">
          <w:pPr>
            <w:tabs>
              <w:tab w:val="center" w:pos="4419"/>
              <w:tab w:val="right" w:pos="8838"/>
            </w:tabs>
            <w:spacing w:line="360" w:lineRule="auto"/>
            <w:jc w:val="center"/>
            <w:rPr>
              <w:rFonts w:ascii="Arial" w:hAnsi="Arial" w:cs="Arial"/>
              <w:sz w:val="16"/>
              <w:szCs w:val="20"/>
            </w:rPr>
          </w:pPr>
          <w:r>
            <w:rPr>
              <w:rFonts w:ascii="Arial" w:hAnsi="Arial" w:cs="Arial"/>
              <w:sz w:val="16"/>
              <w:szCs w:val="20"/>
            </w:rPr>
            <w:t>r</w:t>
          </w:r>
          <w:r w:rsidRPr="006358C2">
            <w:rPr>
              <w:rFonts w:ascii="Arial" w:hAnsi="Arial" w:cs="Arial"/>
              <w:sz w:val="16"/>
              <w:szCs w:val="20"/>
            </w:rPr>
            <w:t>ev.</w:t>
          </w:r>
        </w:p>
        <w:p w14:paraId="226BCEBD" w14:textId="3F98FECF" w:rsidR="005678FA" w:rsidRPr="006358C2" w:rsidRDefault="005678FA" w:rsidP="001F4584">
          <w:pPr>
            <w:tabs>
              <w:tab w:val="center" w:pos="4419"/>
              <w:tab w:val="right" w:pos="8838"/>
            </w:tabs>
            <w:spacing w:line="360" w:lineRule="auto"/>
            <w:jc w:val="center"/>
            <w:rPr>
              <w:rFonts w:ascii="Arial" w:hAnsi="Arial" w:cs="Arial"/>
              <w:sz w:val="16"/>
              <w:szCs w:val="20"/>
            </w:rPr>
          </w:pPr>
          <w:r>
            <w:rPr>
              <w:rFonts w:ascii="Arial" w:hAnsi="Arial" w:cs="Arial"/>
              <w:sz w:val="16"/>
              <w:szCs w:val="20"/>
            </w:rPr>
            <w:t>05</w:t>
          </w:r>
        </w:p>
      </w:tc>
      <w:tc>
        <w:tcPr>
          <w:tcW w:w="517" w:type="pct"/>
        </w:tcPr>
        <w:p w14:paraId="1CE6F8E9" w14:textId="77777777" w:rsidR="005678FA" w:rsidRPr="006358C2" w:rsidRDefault="005678FA" w:rsidP="00D97549">
          <w:pPr>
            <w:tabs>
              <w:tab w:val="center" w:pos="4419"/>
              <w:tab w:val="right" w:pos="8838"/>
            </w:tabs>
            <w:spacing w:line="360" w:lineRule="auto"/>
            <w:jc w:val="center"/>
            <w:rPr>
              <w:rFonts w:ascii="Arial" w:hAnsi="Arial" w:cs="Arial"/>
              <w:sz w:val="16"/>
              <w:szCs w:val="20"/>
            </w:rPr>
          </w:pPr>
          <w:r>
            <w:rPr>
              <w:rFonts w:ascii="Arial" w:hAnsi="Arial" w:cs="Arial"/>
              <w:sz w:val="16"/>
              <w:szCs w:val="20"/>
            </w:rPr>
            <w:t>p</w:t>
          </w:r>
          <w:r w:rsidRPr="006358C2">
            <w:rPr>
              <w:rFonts w:ascii="Arial" w:hAnsi="Arial" w:cs="Arial"/>
              <w:sz w:val="16"/>
              <w:szCs w:val="20"/>
            </w:rPr>
            <w:t xml:space="preserve">ágina </w:t>
          </w:r>
          <w:r>
            <w:rPr>
              <w:rFonts w:ascii="Arial" w:hAnsi="Arial" w:cs="Arial"/>
              <w:sz w:val="16"/>
              <w:szCs w:val="20"/>
            </w:rPr>
            <w:t>nº</w:t>
          </w:r>
        </w:p>
        <w:p w14:paraId="63E7CAB9" w14:textId="62361734" w:rsidR="005678FA" w:rsidRPr="006358C2" w:rsidRDefault="005678FA" w:rsidP="00DC73A2">
          <w:pPr>
            <w:tabs>
              <w:tab w:val="left" w:pos="210"/>
              <w:tab w:val="center" w:pos="421"/>
              <w:tab w:val="center" w:pos="4419"/>
              <w:tab w:val="right" w:pos="8838"/>
            </w:tabs>
            <w:spacing w:line="360" w:lineRule="auto"/>
            <w:rPr>
              <w:sz w:val="16"/>
              <w:szCs w:val="20"/>
            </w:rPr>
          </w:pPr>
          <w:r w:rsidRPr="006358C2">
            <w:rPr>
              <w:rFonts w:ascii="Arial" w:hAnsi="Arial" w:cs="Arial"/>
              <w:sz w:val="20"/>
              <w:szCs w:val="20"/>
            </w:rPr>
            <w:tab/>
          </w:r>
          <w:r w:rsidRPr="00CC3814">
            <w:rPr>
              <w:rFonts w:ascii="Arial" w:hAnsi="Arial" w:cs="Arial"/>
              <w:sz w:val="16"/>
              <w:szCs w:val="20"/>
            </w:rPr>
            <w:fldChar w:fldCharType="begin"/>
          </w:r>
          <w:r w:rsidRPr="00CC3814">
            <w:rPr>
              <w:rFonts w:ascii="Arial" w:hAnsi="Arial" w:cs="Arial"/>
              <w:sz w:val="16"/>
              <w:szCs w:val="20"/>
            </w:rPr>
            <w:instrText xml:space="preserve"> PAGE </w:instrText>
          </w:r>
          <w:r w:rsidRPr="00CC3814">
            <w:rPr>
              <w:rFonts w:ascii="Arial" w:hAnsi="Arial" w:cs="Arial"/>
              <w:sz w:val="16"/>
              <w:szCs w:val="20"/>
            </w:rPr>
            <w:fldChar w:fldCharType="separate"/>
          </w:r>
          <w:r w:rsidR="0027044C">
            <w:rPr>
              <w:rFonts w:ascii="Arial" w:hAnsi="Arial" w:cs="Arial"/>
              <w:noProof/>
              <w:sz w:val="16"/>
              <w:szCs w:val="20"/>
            </w:rPr>
            <w:t>63</w:t>
          </w:r>
          <w:r w:rsidRPr="00CC3814">
            <w:rPr>
              <w:rFonts w:ascii="Arial" w:hAnsi="Arial" w:cs="Arial"/>
              <w:sz w:val="16"/>
              <w:szCs w:val="20"/>
            </w:rPr>
            <w:fldChar w:fldCharType="end"/>
          </w:r>
        </w:p>
      </w:tc>
    </w:tr>
  </w:tbl>
  <w:p w14:paraId="49FC2E25" w14:textId="77777777" w:rsidR="005678FA" w:rsidRDefault="005678FA" w:rsidP="00FA5D3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4" type="#_x0000_t75" style="width:9pt;height:9pt" o:bullet="t">
        <v:imagedata r:id="rId1" o:title="BD14693_"/>
      </v:shape>
    </w:pict>
  </w:numPicBullet>
  <w:abstractNum w:abstractNumId="0" w15:restartNumberingAfterBreak="0">
    <w:nsid w:val="FFFFFF83"/>
    <w:multiLevelType w:val="singleLevel"/>
    <w:tmpl w:val="2280EFFE"/>
    <w:lvl w:ilvl="0">
      <w:start w:val="1"/>
      <w:numFmt w:val="bullet"/>
      <w:pStyle w:val="Commarcadores2"/>
      <w:lvlText w:val=""/>
      <w:lvlJc w:val="left"/>
      <w:pPr>
        <w:tabs>
          <w:tab w:val="num" w:pos="643"/>
        </w:tabs>
        <w:ind w:left="643" w:hanging="360"/>
      </w:pPr>
      <w:rPr>
        <w:rFonts w:ascii="Symbol" w:hAnsi="Symbol" w:hint="default"/>
      </w:rPr>
    </w:lvl>
  </w:abstractNum>
  <w:abstractNum w:abstractNumId="1" w15:restartNumberingAfterBreak="0">
    <w:nsid w:val="04AC7A87"/>
    <w:multiLevelType w:val="hybridMultilevel"/>
    <w:tmpl w:val="315AA2A8"/>
    <w:lvl w:ilvl="0" w:tplc="B0B6A580">
      <w:start w:val="1"/>
      <w:numFmt w:val="bullet"/>
      <w:pStyle w:val="ValeMacardor1"/>
      <w:lvlText w:val=""/>
      <w:lvlJc w:val="left"/>
      <w:pPr>
        <w:tabs>
          <w:tab w:val="num" w:pos="567"/>
        </w:tabs>
        <w:ind w:left="567" w:hanging="567"/>
      </w:pPr>
      <w:rPr>
        <w:rFonts w:ascii="Symbol" w:hAnsi="Symbol" w:hint="default"/>
      </w:rPr>
    </w:lvl>
    <w:lvl w:ilvl="1" w:tplc="04160003">
      <w:start w:val="1"/>
      <w:numFmt w:val="bullet"/>
      <w:lvlText w:val="o"/>
      <w:lvlJc w:val="left"/>
      <w:pPr>
        <w:tabs>
          <w:tab w:val="num" w:pos="306"/>
        </w:tabs>
        <w:ind w:left="306" w:hanging="360"/>
      </w:pPr>
      <w:rPr>
        <w:rFonts w:ascii="Courier New" w:hAnsi="Courier New" w:cs="Courier New" w:hint="default"/>
      </w:rPr>
    </w:lvl>
    <w:lvl w:ilvl="2" w:tplc="04160005">
      <w:start w:val="1"/>
      <w:numFmt w:val="bullet"/>
      <w:lvlText w:val=""/>
      <w:lvlJc w:val="left"/>
      <w:pPr>
        <w:tabs>
          <w:tab w:val="num" w:pos="1026"/>
        </w:tabs>
        <w:ind w:left="1026" w:hanging="360"/>
      </w:pPr>
      <w:rPr>
        <w:rFonts w:ascii="Wingdings" w:hAnsi="Wingdings" w:hint="default"/>
      </w:rPr>
    </w:lvl>
    <w:lvl w:ilvl="3" w:tplc="04160001" w:tentative="1">
      <w:start w:val="1"/>
      <w:numFmt w:val="bullet"/>
      <w:lvlText w:val=""/>
      <w:lvlJc w:val="left"/>
      <w:pPr>
        <w:tabs>
          <w:tab w:val="num" w:pos="1746"/>
        </w:tabs>
        <w:ind w:left="1746" w:hanging="360"/>
      </w:pPr>
      <w:rPr>
        <w:rFonts w:ascii="Symbol" w:hAnsi="Symbol" w:hint="default"/>
      </w:rPr>
    </w:lvl>
    <w:lvl w:ilvl="4" w:tplc="04160003" w:tentative="1">
      <w:start w:val="1"/>
      <w:numFmt w:val="bullet"/>
      <w:lvlText w:val="o"/>
      <w:lvlJc w:val="left"/>
      <w:pPr>
        <w:tabs>
          <w:tab w:val="num" w:pos="2466"/>
        </w:tabs>
        <w:ind w:left="2466" w:hanging="360"/>
      </w:pPr>
      <w:rPr>
        <w:rFonts w:ascii="Courier New" w:hAnsi="Courier New" w:cs="Courier New" w:hint="default"/>
      </w:rPr>
    </w:lvl>
    <w:lvl w:ilvl="5" w:tplc="04160005" w:tentative="1">
      <w:start w:val="1"/>
      <w:numFmt w:val="bullet"/>
      <w:lvlText w:val=""/>
      <w:lvlJc w:val="left"/>
      <w:pPr>
        <w:tabs>
          <w:tab w:val="num" w:pos="3186"/>
        </w:tabs>
        <w:ind w:left="3186" w:hanging="360"/>
      </w:pPr>
      <w:rPr>
        <w:rFonts w:ascii="Wingdings" w:hAnsi="Wingdings" w:hint="default"/>
      </w:rPr>
    </w:lvl>
    <w:lvl w:ilvl="6" w:tplc="04160001" w:tentative="1">
      <w:start w:val="1"/>
      <w:numFmt w:val="bullet"/>
      <w:lvlText w:val=""/>
      <w:lvlJc w:val="left"/>
      <w:pPr>
        <w:tabs>
          <w:tab w:val="num" w:pos="3906"/>
        </w:tabs>
        <w:ind w:left="3906" w:hanging="360"/>
      </w:pPr>
      <w:rPr>
        <w:rFonts w:ascii="Symbol" w:hAnsi="Symbol" w:hint="default"/>
      </w:rPr>
    </w:lvl>
    <w:lvl w:ilvl="7" w:tplc="04160003" w:tentative="1">
      <w:start w:val="1"/>
      <w:numFmt w:val="bullet"/>
      <w:lvlText w:val="o"/>
      <w:lvlJc w:val="left"/>
      <w:pPr>
        <w:tabs>
          <w:tab w:val="num" w:pos="4626"/>
        </w:tabs>
        <w:ind w:left="4626" w:hanging="360"/>
      </w:pPr>
      <w:rPr>
        <w:rFonts w:ascii="Courier New" w:hAnsi="Courier New" w:cs="Courier New" w:hint="default"/>
      </w:rPr>
    </w:lvl>
    <w:lvl w:ilvl="8" w:tplc="04160005" w:tentative="1">
      <w:start w:val="1"/>
      <w:numFmt w:val="bullet"/>
      <w:lvlText w:val=""/>
      <w:lvlJc w:val="left"/>
      <w:pPr>
        <w:tabs>
          <w:tab w:val="num" w:pos="5346"/>
        </w:tabs>
        <w:ind w:left="5346" w:hanging="360"/>
      </w:pPr>
      <w:rPr>
        <w:rFonts w:ascii="Wingdings" w:hAnsi="Wingdings" w:hint="default"/>
      </w:rPr>
    </w:lvl>
  </w:abstractNum>
  <w:abstractNum w:abstractNumId="2" w15:restartNumberingAfterBreak="0">
    <w:nsid w:val="0DB62549"/>
    <w:multiLevelType w:val="hybridMultilevel"/>
    <w:tmpl w:val="8D4AC058"/>
    <w:lvl w:ilvl="0" w:tplc="86561E96">
      <w:start w:val="1"/>
      <w:numFmt w:val="bullet"/>
      <w:pStyle w:val="Marcador1"/>
      <w:lvlText w:val=""/>
      <w:lvlJc w:val="left"/>
      <w:pPr>
        <w:ind w:left="720" w:hanging="360"/>
      </w:pPr>
      <w:rPr>
        <w:rFonts w:ascii="Wingdings" w:hAnsi="Wingdings" w:hint="default"/>
        <w:b w:val="0"/>
        <w:i w:val="0"/>
        <w:color w:val="008000"/>
        <w:sz w:val="24"/>
        <w:szCs w:val="22"/>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 w15:restartNumberingAfterBreak="0">
    <w:nsid w:val="0FD4591E"/>
    <w:multiLevelType w:val="hybridMultilevel"/>
    <w:tmpl w:val="F3AE244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12B717F7"/>
    <w:multiLevelType w:val="hybridMultilevel"/>
    <w:tmpl w:val="289EBE5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 w15:restartNumberingAfterBreak="0">
    <w:nsid w:val="1880169C"/>
    <w:multiLevelType w:val="hybridMultilevel"/>
    <w:tmpl w:val="6FAA38B6"/>
    <w:lvl w:ilvl="0" w:tplc="F75C4D2A">
      <w:start w:val="1"/>
      <w:numFmt w:val="bullet"/>
      <w:pStyle w:val="Marcadores1"/>
      <w:lvlText w:val=""/>
      <w:lvlJc w:val="left"/>
      <w:pPr>
        <w:ind w:left="2421" w:hanging="360"/>
      </w:pPr>
      <w:rPr>
        <w:rFonts w:ascii="Symbol" w:hAnsi="Symbol" w:hint="default"/>
      </w:rPr>
    </w:lvl>
    <w:lvl w:ilvl="1" w:tplc="04160003" w:tentative="1">
      <w:start w:val="1"/>
      <w:numFmt w:val="bullet"/>
      <w:lvlText w:val="o"/>
      <w:lvlJc w:val="left"/>
      <w:pPr>
        <w:ind w:left="3141" w:hanging="360"/>
      </w:pPr>
      <w:rPr>
        <w:rFonts w:ascii="Courier New" w:hAnsi="Courier New" w:cs="Courier New" w:hint="default"/>
      </w:rPr>
    </w:lvl>
    <w:lvl w:ilvl="2" w:tplc="04160005" w:tentative="1">
      <w:start w:val="1"/>
      <w:numFmt w:val="bullet"/>
      <w:lvlText w:val=""/>
      <w:lvlJc w:val="left"/>
      <w:pPr>
        <w:ind w:left="3861" w:hanging="360"/>
      </w:pPr>
      <w:rPr>
        <w:rFonts w:ascii="Wingdings" w:hAnsi="Wingdings" w:hint="default"/>
      </w:rPr>
    </w:lvl>
    <w:lvl w:ilvl="3" w:tplc="04160001" w:tentative="1">
      <w:start w:val="1"/>
      <w:numFmt w:val="bullet"/>
      <w:lvlText w:val=""/>
      <w:lvlJc w:val="left"/>
      <w:pPr>
        <w:ind w:left="4581" w:hanging="360"/>
      </w:pPr>
      <w:rPr>
        <w:rFonts w:ascii="Symbol" w:hAnsi="Symbol" w:hint="default"/>
      </w:rPr>
    </w:lvl>
    <w:lvl w:ilvl="4" w:tplc="04160003" w:tentative="1">
      <w:start w:val="1"/>
      <w:numFmt w:val="bullet"/>
      <w:lvlText w:val="o"/>
      <w:lvlJc w:val="left"/>
      <w:pPr>
        <w:ind w:left="5301" w:hanging="360"/>
      </w:pPr>
      <w:rPr>
        <w:rFonts w:ascii="Courier New" w:hAnsi="Courier New" w:cs="Courier New" w:hint="default"/>
      </w:rPr>
    </w:lvl>
    <w:lvl w:ilvl="5" w:tplc="04160005" w:tentative="1">
      <w:start w:val="1"/>
      <w:numFmt w:val="bullet"/>
      <w:lvlText w:val=""/>
      <w:lvlJc w:val="left"/>
      <w:pPr>
        <w:ind w:left="6021" w:hanging="360"/>
      </w:pPr>
      <w:rPr>
        <w:rFonts w:ascii="Wingdings" w:hAnsi="Wingdings" w:hint="default"/>
      </w:rPr>
    </w:lvl>
    <w:lvl w:ilvl="6" w:tplc="04160001" w:tentative="1">
      <w:start w:val="1"/>
      <w:numFmt w:val="bullet"/>
      <w:lvlText w:val=""/>
      <w:lvlJc w:val="left"/>
      <w:pPr>
        <w:ind w:left="6741" w:hanging="360"/>
      </w:pPr>
      <w:rPr>
        <w:rFonts w:ascii="Symbol" w:hAnsi="Symbol" w:hint="default"/>
      </w:rPr>
    </w:lvl>
    <w:lvl w:ilvl="7" w:tplc="04160003" w:tentative="1">
      <w:start w:val="1"/>
      <w:numFmt w:val="bullet"/>
      <w:lvlText w:val="o"/>
      <w:lvlJc w:val="left"/>
      <w:pPr>
        <w:ind w:left="7461" w:hanging="360"/>
      </w:pPr>
      <w:rPr>
        <w:rFonts w:ascii="Courier New" w:hAnsi="Courier New" w:cs="Courier New" w:hint="default"/>
      </w:rPr>
    </w:lvl>
    <w:lvl w:ilvl="8" w:tplc="04160005" w:tentative="1">
      <w:start w:val="1"/>
      <w:numFmt w:val="bullet"/>
      <w:lvlText w:val=""/>
      <w:lvlJc w:val="left"/>
      <w:pPr>
        <w:ind w:left="8181" w:hanging="360"/>
      </w:pPr>
      <w:rPr>
        <w:rFonts w:ascii="Wingdings" w:hAnsi="Wingdings" w:hint="default"/>
      </w:rPr>
    </w:lvl>
  </w:abstractNum>
  <w:abstractNum w:abstractNumId="6" w15:restartNumberingAfterBreak="0">
    <w:nsid w:val="1C47126A"/>
    <w:multiLevelType w:val="hybridMultilevel"/>
    <w:tmpl w:val="218687C0"/>
    <w:lvl w:ilvl="0" w:tplc="3664EACC">
      <w:start w:val="1"/>
      <w:numFmt w:val="bullet"/>
      <w:lvlText w:val=""/>
      <w:lvlJc w:val="left"/>
      <w:pPr>
        <w:ind w:left="705" w:hanging="705"/>
      </w:pPr>
      <w:rPr>
        <w:rFonts w:ascii="Symbol" w:hAnsi="Symbol" w:hint="default"/>
        <w:color w:val="auto"/>
        <w:sz w:val="24"/>
        <w:szCs w:val="24"/>
      </w:rPr>
    </w:lvl>
    <w:lvl w:ilvl="1" w:tplc="04160003">
      <w:start w:val="1"/>
      <w:numFmt w:val="bullet"/>
      <w:lvlText w:val="o"/>
      <w:lvlJc w:val="left"/>
      <w:pPr>
        <w:ind w:left="1080" w:hanging="360"/>
      </w:pPr>
      <w:rPr>
        <w:rFonts w:ascii="Courier New" w:hAnsi="Courier New" w:cs="Courier New" w:hint="default"/>
      </w:rPr>
    </w:lvl>
    <w:lvl w:ilvl="2" w:tplc="028033C4">
      <w:numFmt w:val="bullet"/>
      <w:lvlText w:val="•"/>
      <w:lvlJc w:val="left"/>
      <w:pPr>
        <w:ind w:left="2145" w:hanging="705"/>
      </w:pPr>
      <w:rPr>
        <w:rFonts w:ascii="Times New Roman" w:eastAsia="Times New Roman" w:hAnsi="Times New Roman" w:cs="Times New Roman"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7" w15:restartNumberingAfterBreak="0">
    <w:nsid w:val="1E3A497E"/>
    <w:multiLevelType w:val="hybridMultilevel"/>
    <w:tmpl w:val="E5800FB0"/>
    <w:lvl w:ilvl="0" w:tplc="EC5059A4">
      <w:start w:val="1"/>
      <w:numFmt w:val="lowerRoman"/>
      <w:lvlText w:val="%1."/>
      <w:lvlJc w:val="left"/>
      <w:pPr>
        <w:ind w:left="360" w:hanging="360"/>
      </w:pPr>
      <w:rPr>
        <w:rFonts w:hint="default"/>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8" w15:restartNumberingAfterBreak="0">
    <w:nsid w:val="1F1B7C1D"/>
    <w:multiLevelType w:val="multilevel"/>
    <w:tmpl w:val="E9283B0E"/>
    <w:lvl w:ilvl="0">
      <w:start w:val="1"/>
      <w:numFmt w:val="bullet"/>
      <w:pStyle w:val="Bullets"/>
      <w:lvlText w:val=""/>
      <w:lvlJc w:val="left"/>
      <w:pPr>
        <w:tabs>
          <w:tab w:val="num" w:pos="818"/>
        </w:tabs>
        <w:ind w:left="818" w:hanging="454"/>
      </w:pPr>
      <w:rPr>
        <w:rFonts w:ascii="Wingdings 2" w:hAnsi="Wingdings 2" w:hint="default"/>
        <w:color w:val="00755C"/>
        <w:position w:val="-6"/>
        <w:sz w:val="28"/>
        <w:szCs w:val="28"/>
      </w:rPr>
    </w:lvl>
    <w:lvl w:ilvl="1">
      <w:start w:val="1"/>
      <w:numFmt w:val="bullet"/>
      <w:lvlText w:val=""/>
      <w:lvlJc w:val="left"/>
      <w:pPr>
        <w:tabs>
          <w:tab w:val="num" w:pos="794"/>
        </w:tabs>
        <w:ind w:left="794" w:hanging="340"/>
      </w:pPr>
      <w:rPr>
        <w:rFonts w:ascii="Wingdings" w:hAnsi="Wingdings" w:hint="default"/>
        <w:color w:val="00755C"/>
        <w:sz w:val="24"/>
        <w:szCs w:val="24"/>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9" w15:restartNumberingAfterBreak="0">
    <w:nsid w:val="26DC7389"/>
    <w:multiLevelType w:val="hybridMultilevel"/>
    <w:tmpl w:val="20C69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989164E"/>
    <w:multiLevelType w:val="hybridMultilevel"/>
    <w:tmpl w:val="36E8E656"/>
    <w:lvl w:ilvl="0" w:tplc="FFFFFFFF">
      <w:start w:val="1"/>
      <w:numFmt w:val="bullet"/>
      <w:pStyle w:val="Marcador10"/>
      <w:lvlText w:val=""/>
      <w:lvlJc w:val="left"/>
      <w:pPr>
        <w:ind w:left="720" w:hanging="360"/>
      </w:pPr>
      <w:rPr>
        <w:rFonts w:ascii="Wingdings" w:hAnsi="Wingdings" w:hint="default"/>
        <w:color w:val="38E84D"/>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2BA92C0C"/>
    <w:multiLevelType w:val="hybridMultilevel"/>
    <w:tmpl w:val="89BA3C74"/>
    <w:lvl w:ilvl="0" w:tplc="AD342F3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F3B32F0"/>
    <w:multiLevelType w:val="hybridMultilevel"/>
    <w:tmpl w:val="66148730"/>
    <w:lvl w:ilvl="0" w:tplc="26AC0A6E">
      <w:start w:val="1"/>
      <w:numFmt w:val="decimal"/>
      <w:pStyle w:val="TituloTabela1"/>
      <w:lvlText w:val="Tabela 1.%1: "/>
      <w:lvlJc w:val="left"/>
      <w:pPr>
        <w:ind w:left="360" w:hanging="360"/>
      </w:pPr>
      <w:rPr>
        <w:rFonts w:hint="default"/>
      </w:rPr>
    </w:lvl>
    <w:lvl w:ilvl="1" w:tplc="FFFFFFFF">
      <w:start w:val="1"/>
      <w:numFmt w:val="lowerLetter"/>
      <w:lvlText w:val="%2."/>
      <w:lvlJc w:val="left"/>
      <w:pPr>
        <w:ind w:left="1440" w:hanging="360"/>
      </w:pPr>
    </w:lvl>
    <w:lvl w:ilvl="2" w:tplc="FFFFFFFF">
      <w:start w:val="1"/>
      <w:numFmt w:val="lowerRoman"/>
      <w:pStyle w:val="Estilo5"/>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F785DCA"/>
    <w:multiLevelType w:val="multilevel"/>
    <w:tmpl w:val="0416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4" w15:restartNumberingAfterBreak="0">
    <w:nsid w:val="302E0B4F"/>
    <w:multiLevelType w:val="hybridMultilevel"/>
    <w:tmpl w:val="2A520F0C"/>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305C6F00"/>
    <w:multiLevelType w:val="hybridMultilevel"/>
    <w:tmpl w:val="4A60B646"/>
    <w:lvl w:ilvl="0" w:tplc="0416000D">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pStyle w:val="EstiloTtulo4BookmanOldStyleAntes168ptDepoisde16"/>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6" w15:restartNumberingAfterBreak="0">
    <w:nsid w:val="3152468E"/>
    <w:multiLevelType w:val="hybridMultilevel"/>
    <w:tmpl w:val="E5800FB0"/>
    <w:lvl w:ilvl="0" w:tplc="EC5059A4">
      <w:start w:val="1"/>
      <w:numFmt w:val="lowerRoman"/>
      <w:lvlText w:val="%1."/>
      <w:lvlJc w:val="left"/>
      <w:pPr>
        <w:ind w:left="360" w:hanging="360"/>
      </w:pPr>
      <w:rPr>
        <w:rFonts w:hint="default"/>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17" w15:restartNumberingAfterBreak="0">
    <w:nsid w:val="403B5271"/>
    <w:multiLevelType w:val="hybridMultilevel"/>
    <w:tmpl w:val="E8EC21FA"/>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8" w15:restartNumberingAfterBreak="0">
    <w:nsid w:val="446D3EAD"/>
    <w:multiLevelType w:val="multilevel"/>
    <w:tmpl w:val="2E5C02F2"/>
    <w:lvl w:ilvl="0">
      <w:start w:val="1"/>
      <w:numFmt w:val="decimal"/>
      <w:pStyle w:val="Ttulo1"/>
      <w:lvlText w:val="%1"/>
      <w:lvlJc w:val="left"/>
      <w:pPr>
        <w:ind w:left="432" w:hanging="432"/>
      </w:pPr>
      <w:rPr>
        <w:rFonts w:ascii="Times New Roman" w:hAnsi="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lvlText w:val="%1.%2"/>
      <w:lvlJc w:val="left"/>
      <w:pPr>
        <w:ind w:left="576" w:hanging="576"/>
      </w:pPr>
      <w:rPr>
        <w:rFonts w:ascii="Times New Roman" w:hAnsi="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Text w:val="%1.%2.%3"/>
      <w:lvlJc w:val="left"/>
      <w:pPr>
        <w:ind w:left="964" w:hanging="964"/>
      </w:pPr>
      <w:rPr>
        <w:rFonts w:ascii="Times New Roman" w:hAnsi="Times New Roman" w:cs="Times New Roman" w:hint="default"/>
      </w:rPr>
    </w:lvl>
    <w:lvl w:ilvl="3">
      <w:start w:val="1"/>
      <w:numFmt w:val="decimal"/>
      <w:pStyle w:val="Ttulo5"/>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19" w15:restartNumberingAfterBreak="0">
    <w:nsid w:val="4543576E"/>
    <w:multiLevelType w:val="multilevel"/>
    <w:tmpl w:val="E0F46C48"/>
    <w:lvl w:ilvl="0">
      <w:start w:val="1"/>
      <w:numFmt w:val="decimal"/>
      <w:lvlText w:val="%1"/>
      <w:lvlJc w:val="left"/>
      <w:pPr>
        <w:tabs>
          <w:tab w:val="num" w:pos="432"/>
        </w:tabs>
        <w:ind w:left="432" w:hanging="432"/>
      </w:pPr>
    </w:lvl>
    <w:lvl w:ilvl="1">
      <w:start w:val="1"/>
      <w:numFmt w:val="decimal"/>
      <w:pStyle w:val="Ttulo2"/>
      <w:lvlText w:val="%1.%2"/>
      <w:lvlJc w:val="left"/>
      <w:pPr>
        <w:tabs>
          <w:tab w:val="num" w:pos="576"/>
        </w:tabs>
        <w:ind w:left="576" w:hanging="576"/>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Ttulo3"/>
      <w:lvlText w:val="%1.%2.%3"/>
      <w:lvlJc w:val="left"/>
      <w:pPr>
        <w:tabs>
          <w:tab w:val="num" w:pos="720"/>
        </w:tabs>
        <w:ind w:left="720" w:hanging="720"/>
      </w:pPr>
      <w:rPr>
        <w:b/>
        <w:i w:val="0"/>
      </w:rPr>
    </w:lvl>
    <w:lvl w:ilvl="3">
      <w:start w:val="1"/>
      <w:numFmt w:val="decimal"/>
      <w:pStyle w:val="Ttulo4"/>
      <w:lvlText w:val="%1.%2.%3.%4"/>
      <w:lvlJc w:val="left"/>
      <w:pPr>
        <w:tabs>
          <w:tab w:val="num" w:pos="1431"/>
        </w:tabs>
        <w:ind w:left="1431" w:hanging="864"/>
      </w:pPr>
      <w:rPr>
        <w:b w:val="0"/>
        <w:i w:val="0"/>
        <w:sz w:val="24"/>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0" w15:restartNumberingAfterBreak="0">
    <w:nsid w:val="472D3E61"/>
    <w:multiLevelType w:val="hybridMultilevel"/>
    <w:tmpl w:val="842E58FC"/>
    <w:lvl w:ilvl="0" w:tplc="54188680">
      <w:start w:val="1"/>
      <w:numFmt w:val="bullet"/>
      <w:lvlText w:val=""/>
      <w:lvlJc w:val="left"/>
      <w:pPr>
        <w:ind w:left="360" w:hanging="360"/>
      </w:pPr>
      <w:rPr>
        <w:rFonts w:ascii="Symbol" w:hAnsi="Symbol" w:hint="default"/>
        <w:vertAlign w:val="baseline"/>
      </w:rPr>
    </w:lvl>
    <w:lvl w:ilvl="1" w:tplc="04160003" w:tentative="1">
      <w:start w:val="1"/>
      <w:numFmt w:val="bullet"/>
      <w:lvlText w:val="o"/>
      <w:lvlJc w:val="left"/>
      <w:pPr>
        <w:ind w:left="1080" w:hanging="360"/>
      </w:pPr>
      <w:rPr>
        <w:rFonts w:ascii="Courier New" w:hAnsi="Courier New" w:cs="Courier New" w:hint="default"/>
      </w:rPr>
    </w:lvl>
    <w:lvl w:ilvl="2" w:tplc="04160005" w:tentative="1">
      <w:start w:val="1"/>
      <w:numFmt w:val="bullet"/>
      <w:lvlText w:val=""/>
      <w:lvlJc w:val="left"/>
      <w:pPr>
        <w:ind w:left="1800" w:hanging="360"/>
      </w:pPr>
      <w:rPr>
        <w:rFonts w:ascii="Wingdings" w:hAnsi="Wingdings" w:hint="default"/>
      </w:rPr>
    </w:lvl>
    <w:lvl w:ilvl="3" w:tplc="04160001" w:tentative="1">
      <w:start w:val="1"/>
      <w:numFmt w:val="bullet"/>
      <w:lvlText w:val=""/>
      <w:lvlJc w:val="left"/>
      <w:pPr>
        <w:ind w:left="2520" w:hanging="360"/>
      </w:pPr>
      <w:rPr>
        <w:rFonts w:ascii="Symbol" w:hAnsi="Symbol" w:hint="default"/>
      </w:rPr>
    </w:lvl>
    <w:lvl w:ilvl="4" w:tplc="04160003" w:tentative="1">
      <w:start w:val="1"/>
      <w:numFmt w:val="bullet"/>
      <w:lvlText w:val="o"/>
      <w:lvlJc w:val="left"/>
      <w:pPr>
        <w:ind w:left="3240" w:hanging="360"/>
      </w:pPr>
      <w:rPr>
        <w:rFonts w:ascii="Courier New" w:hAnsi="Courier New" w:cs="Courier New" w:hint="default"/>
      </w:rPr>
    </w:lvl>
    <w:lvl w:ilvl="5" w:tplc="04160005" w:tentative="1">
      <w:start w:val="1"/>
      <w:numFmt w:val="bullet"/>
      <w:lvlText w:val=""/>
      <w:lvlJc w:val="left"/>
      <w:pPr>
        <w:ind w:left="3960" w:hanging="360"/>
      </w:pPr>
      <w:rPr>
        <w:rFonts w:ascii="Wingdings" w:hAnsi="Wingdings" w:hint="default"/>
      </w:rPr>
    </w:lvl>
    <w:lvl w:ilvl="6" w:tplc="04160001" w:tentative="1">
      <w:start w:val="1"/>
      <w:numFmt w:val="bullet"/>
      <w:lvlText w:val=""/>
      <w:lvlJc w:val="left"/>
      <w:pPr>
        <w:ind w:left="4680" w:hanging="360"/>
      </w:pPr>
      <w:rPr>
        <w:rFonts w:ascii="Symbol" w:hAnsi="Symbol" w:hint="default"/>
      </w:rPr>
    </w:lvl>
    <w:lvl w:ilvl="7" w:tplc="04160003" w:tentative="1">
      <w:start w:val="1"/>
      <w:numFmt w:val="bullet"/>
      <w:lvlText w:val="o"/>
      <w:lvlJc w:val="left"/>
      <w:pPr>
        <w:ind w:left="5400" w:hanging="360"/>
      </w:pPr>
      <w:rPr>
        <w:rFonts w:ascii="Courier New" w:hAnsi="Courier New" w:cs="Courier New" w:hint="default"/>
      </w:rPr>
    </w:lvl>
    <w:lvl w:ilvl="8" w:tplc="04160005" w:tentative="1">
      <w:start w:val="1"/>
      <w:numFmt w:val="bullet"/>
      <w:lvlText w:val=""/>
      <w:lvlJc w:val="left"/>
      <w:pPr>
        <w:ind w:left="6120" w:hanging="360"/>
      </w:pPr>
      <w:rPr>
        <w:rFonts w:ascii="Wingdings" w:hAnsi="Wingdings" w:hint="default"/>
      </w:rPr>
    </w:lvl>
  </w:abstractNum>
  <w:abstractNum w:abstractNumId="21" w15:restartNumberingAfterBreak="0">
    <w:nsid w:val="48BD4179"/>
    <w:multiLevelType w:val="hybridMultilevel"/>
    <w:tmpl w:val="166482D8"/>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2" w15:restartNumberingAfterBreak="0">
    <w:nsid w:val="4AFD0935"/>
    <w:multiLevelType w:val="hybridMultilevel"/>
    <w:tmpl w:val="B92EA0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E1F3555"/>
    <w:multiLevelType w:val="hybridMultilevel"/>
    <w:tmpl w:val="69E88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08B33FA"/>
    <w:multiLevelType w:val="hybridMultilevel"/>
    <w:tmpl w:val="35A4429A"/>
    <w:lvl w:ilvl="0" w:tplc="7A686F2E">
      <w:start w:val="1"/>
      <w:numFmt w:val="bullet"/>
      <w:pStyle w:val="Marcador2"/>
      <w:lvlText w:val=""/>
      <w:lvlJc w:val="left"/>
      <w:pPr>
        <w:ind w:left="720" w:hanging="360"/>
      </w:pPr>
      <w:rPr>
        <w:rFonts w:ascii="Wingdings" w:hAnsi="Wingdings"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906059D8">
      <w:start w:val="1"/>
      <w:numFmt w:val="bullet"/>
      <w:pStyle w:val="Marcador3"/>
      <w:lvlText w:val=""/>
      <w:lvlJc w:val="left"/>
      <w:pPr>
        <w:ind w:left="6480" w:hanging="360"/>
      </w:pPr>
      <w:rPr>
        <w:rFonts w:ascii="Wingdings" w:hAnsi="Wingdings" w:hint="default"/>
      </w:rPr>
    </w:lvl>
  </w:abstractNum>
  <w:abstractNum w:abstractNumId="25" w15:restartNumberingAfterBreak="0">
    <w:nsid w:val="528033BF"/>
    <w:multiLevelType w:val="hybridMultilevel"/>
    <w:tmpl w:val="3B3267C6"/>
    <w:lvl w:ilvl="0" w:tplc="B666D5E4">
      <w:start w:val="1"/>
      <w:numFmt w:val="bullet"/>
      <w:pStyle w:val="marcador11"/>
      <w:lvlText w:val=""/>
      <w:lvlPicBulletId w:val="0"/>
      <w:lvlJc w:val="left"/>
      <w:pPr>
        <w:ind w:left="720" w:hanging="360"/>
      </w:pPr>
      <w:rPr>
        <w:rFonts w:ascii="Symbol" w:hAnsi="Symbol" w:hint="default"/>
        <w:color w:val="auto"/>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15:restartNumberingAfterBreak="0">
    <w:nsid w:val="58EF2379"/>
    <w:multiLevelType w:val="hybridMultilevel"/>
    <w:tmpl w:val="E5800FB0"/>
    <w:lvl w:ilvl="0" w:tplc="EC5059A4">
      <w:start w:val="1"/>
      <w:numFmt w:val="lowerRoman"/>
      <w:lvlText w:val="%1."/>
      <w:lvlJc w:val="left"/>
      <w:pPr>
        <w:ind w:left="360" w:hanging="360"/>
      </w:pPr>
      <w:rPr>
        <w:rFonts w:hint="default"/>
      </w:rPr>
    </w:lvl>
    <w:lvl w:ilvl="1" w:tplc="04160019" w:tentative="1">
      <w:start w:val="1"/>
      <w:numFmt w:val="lowerLetter"/>
      <w:lvlText w:val="%2."/>
      <w:lvlJc w:val="left"/>
      <w:pPr>
        <w:ind w:left="1080" w:hanging="360"/>
      </w:pPr>
    </w:lvl>
    <w:lvl w:ilvl="2" w:tplc="0416001B" w:tentative="1">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27" w15:restartNumberingAfterBreak="0">
    <w:nsid w:val="64002573"/>
    <w:multiLevelType w:val="hybridMultilevel"/>
    <w:tmpl w:val="EF5C58B4"/>
    <w:lvl w:ilvl="0" w:tplc="D9E0188C">
      <w:start w:val="9"/>
      <w:numFmt w:val="bullet"/>
      <w:pStyle w:val="MARCADORponto-NORDESTOII"/>
      <w:lvlText w:val=""/>
      <w:lvlJc w:val="left"/>
      <w:pPr>
        <w:tabs>
          <w:tab w:val="num" w:pos="360"/>
        </w:tabs>
        <w:ind w:left="360" w:hanging="360"/>
      </w:pPr>
      <w:rPr>
        <w:rFonts w:ascii="Symbol" w:hAnsi="Symbol" w:hint="default"/>
        <w:color w:val="auto"/>
        <w:sz w:val="20"/>
        <w:szCs w:val="20"/>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4321DCA"/>
    <w:multiLevelType w:val="hybridMultilevel"/>
    <w:tmpl w:val="29C8294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15:restartNumberingAfterBreak="0">
    <w:nsid w:val="6468397C"/>
    <w:multiLevelType w:val="multilevel"/>
    <w:tmpl w:val="BB1E16F8"/>
    <w:lvl w:ilvl="0">
      <w:start w:val="1"/>
      <w:numFmt w:val="decimal"/>
      <w:lvlText w:val="%1"/>
      <w:lvlJc w:val="left"/>
      <w:pPr>
        <w:tabs>
          <w:tab w:val="num" w:pos="432"/>
        </w:tabs>
        <w:ind w:left="432" w:hanging="432"/>
      </w:pPr>
      <w:rPr>
        <w:rFonts w:cs="Times New Roman" w:hint="default"/>
      </w:rPr>
    </w:lvl>
    <w:lvl w:ilvl="1">
      <w:start w:val="1"/>
      <w:numFmt w:val="decimal"/>
      <w:pStyle w:val="1Titulo"/>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0" w15:restartNumberingAfterBreak="0">
    <w:nsid w:val="65D84C66"/>
    <w:multiLevelType w:val="hybridMultilevel"/>
    <w:tmpl w:val="6B587F8E"/>
    <w:lvl w:ilvl="0" w:tplc="491AE8B0">
      <w:start w:val="1"/>
      <w:numFmt w:val="bullet"/>
      <w:pStyle w:val="ITEMSIMBOLO1"/>
      <w:lvlText w:val=""/>
      <w:lvlJc w:val="left"/>
      <w:pPr>
        <w:ind w:left="720" w:hanging="360"/>
      </w:pPr>
      <w:rPr>
        <w:rFonts w:ascii="Symbol" w:hAnsi="Symbol" w:hint="default"/>
        <w:sz w:val="16"/>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15:restartNumberingAfterBreak="0">
    <w:nsid w:val="675D271C"/>
    <w:multiLevelType w:val="multilevel"/>
    <w:tmpl w:val="855A3730"/>
    <w:lvl w:ilvl="0">
      <w:start w:val="1"/>
      <w:numFmt w:val="decimal"/>
      <w:pStyle w:val="FRB-TTULO1"/>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pStyle w:val="FRB-Ttulo3"/>
      <w:lvlText w:val="%1.%2.%3"/>
      <w:lvlJc w:val="left"/>
      <w:pPr>
        <w:tabs>
          <w:tab w:val="num" w:pos="1134"/>
        </w:tabs>
        <w:ind w:left="1134" w:hanging="1134"/>
      </w:pPr>
      <w:rPr>
        <w:rFonts w:hint="default"/>
      </w:rPr>
    </w:lvl>
    <w:lvl w:ilvl="3">
      <w:start w:val="1"/>
      <w:numFmt w:val="decimal"/>
      <w:pStyle w:val="FRB-Ttulo4"/>
      <w:lvlText w:val="%1.%2.%3.%4"/>
      <w:lvlJc w:val="left"/>
      <w:pPr>
        <w:tabs>
          <w:tab w:val="num" w:pos="1418"/>
        </w:tabs>
        <w:ind w:left="1418" w:hanging="1418"/>
      </w:pPr>
      <w:rPr>
        <w:rFonts w:hint="default"/>
      </w:rPr>
    </w:lvl>
    <w:lvl w:ilvl="4">
      <w:start w:val="1"/>
      <w:numFmt w:val="decimal"/>
      <w:lvlText w:val="%1.%2.%3.%4.%5."/>
      <w:lvlJc w:val="left"/>
      <w:pPr>
        <w:tabs>
          <w:tab w:val="num" w:pos="0"/>
        </w:tabs>
        <w:ind w:left="0" w:firstLine="0"/>
      </w:pPr>
      <w:rPr>
        <w:rFonts w:hint="default"/>
      </w:rPr>
    </w:lvl>
    <w:lvl w:ilvl="5">
      <w:start w:val="1"/>
      <w:numFmt w:val="decimal"/>
      <w:lvlText w:val="%1.%2.%3.%4.%5.%6."/>
      <w:lvlJc w:val="left"/>
      <w:pPr>
        <w:tabs>
          <w:tab w:val="num" w:pos="0"/>
        </w:tabs>
        <w:ind w:left="0" w:firstLine="0"/>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32" w15:restartNumberingAfterBreak="0">
    <w:nsid w:val="6D5D645D"/>
    <w:multiLevelType w:val="hybridMultilevel"/>
    <w:tmpl w:val="19E48504"/>
    <w:styleLink w:val="1111111"/>
    <w:lvl w:ilvl="0" w:tplc="04160001">
      <w:start w:val="1"/>
      <w:numFmt w:val="bullet"/>
      <w:lvlText w:val=""/>
      <w:lvlJc w:val="left"/>
      <w:pPr>
        <w:ind w:left="1080" w:hanging="360"/>
      </w:pPr>
      <w:rPr>
        <w:rFonts w:ascii="Symbol" w:hAnsi="Symbol" w:hint="default"/>
      </w:rPr>
    </w:lvl>
    <w:lvl w:ilvl="1" w:tplc="04160003" w:tentative="1">
      <w:start w:val="1"/>
      <w:numFmt w:val="bullet"/>
      <w:lvlText w:val="o"/>
      <w:lvlJc w:val="left"/>
      <w:pPr>
        <w:ind w:left="1800" w:hanging="360"/>
      </w:pPr>
      <w:rPr>
        <w:rFonts w:ascii="Courier New" w:hAnsi="Courier New" w:cs="Courier New" w:hint="default"/>
      </w:rPr>
    </w:lvl>
    <w:lvl w:ilvl="2" w:tplc="04160005" w:tentative="1">
      <w:start w:val="1"/>
      <w:numFmt w:val="bullet"/>
      <w:lvlText w:val=""/>
      <w:lvlJc w:val="left"/>
      <w:pPr>
        <w:ind w:left="2520" w:hanging="360"/>
      </w:pPr>
      <w:rPr>
        <w:rFonts w:ascii="Wingdings" w:hAnsi="Wingdings" w:hint="default"/>
      </w:rPr>
    </w:lvl>
    <w:lvl w:ilvl="3" w:tplc="04160001" w:tentative="1">
      <w:start w:val="1"/>
      <w:numFmt w:val="bullet"/>
      <w:lvlText w:val=""/>
      <w:lvlJc w:val="left"/>
      <w:pPr>
        <w:ind w:left="3240" w:hanging="360"/>
      </w:pPr>
      <w:rPr>
        <w:rFonts w:ascii="Symbol" w:hAnsi="Symbol" w:hint="default"/>
      </w:rPr>
    </w:lvl>
    <w:lvl w:ilvl="4" w:tplc="04160003" w:tentative="1">
      <w:start w:val="1"/>
      <w:numFmt w:val="bullet"/>
      <w:lvlText w:val="o"/>
      <w:lvlJc w:val="left"/>
      <w:pPr>
        <w:ind w:left="3960" w:hanging="360"/>
      </w:pPr>
      <w:rPr>
        <w:rFonts w:ascii="Courier New" w:hAnsi="Courier New" w:cs="Courier New" w:hint="default"/>
      </w:rPr>
    </w:lvl>
    <w:lvl w:ilvl="5" w:tplc="04160005" w:tentative="1">
      <w:start w:val="1"/>
      <w:numFmt w:val="bullet"/>
      <w:lvlText w:val=""/>
      <w:lvlJc w:val="left"/>
      <w:pPr>
        <w:ind w:left="4680" w:hanging="360"/>
      </w:pPr>
      <w:rPr>
        <w:rFonts w:ascii="Wingdings" w:hAnsi="Wingdings" w:hint="default"/>
      </w:rPr>
    </w:lvl>
    <w:lvl w:ilvl="6" w:tplc="04160001" w:tentative="1">
      <w:start w:val="1"/>
      <w:numFmt w:val="bullet"/>
      <w:lvlText w:val=""/>
      <w:lvlJc w:val="left"/>
      <w:pPr>
        <w:ind w:left="5400" w:hanging="360"/>
      </w:pPr>
      <w:rPr>
        <w:rFonts w:ascii="Symbol" w:hAnsi="Symbol" w:hint="default"/>
      </w:rPr>
    </w:lvl>
    <w:lvl w:ilvl="7" w:tplc="04160003" w:tentative="1">
      <w:start w:val="1"/>
      <w:numFmt w:val="bullet"/>
      <w:lvlText w:val="o"/>
      <w:lvlJc w:val="left"/>
      <w:pPr>
        <w:ind w:left="6120" w:hanging="360"/>
      </w:pPr>
      <w:rPr>
        <w:rFonts w:ascii="Courier New" w:hAnsi="Courier New" w:cs="Courier New" w:hint="default"/>
      </w:rPr>
    </w:lvl>
    <w:lvl w:ilvl="8" w:tplc="04160005" w:tentative="1">
      <w:start w:val="1"/>
      <w:numFmt w:val="bullet"/>
      <w:lvlText w:val=""/>
      <w:lvlJc w:val="left"/>
      <w:pPr>
        <w:ind w:left="6840" w:hanging="360"/>
      </w:pPr>
      <w:rPr>
        <w:rFonts w:ascii="Wingdings" w:hAnsi="Wingdings" w:hint="default"/>
      </w:rPr>
    </w:lvl>
  </w:abstractNum>
  <w:abstractNum w:abstractNumId="33" w15:restartNumberingAfterBreak="0">
    <w:nsid w:val="702208F5"/>
    <w:multiLevelType w:val="hybridMultilevel"/>
    <w:tmpl w:val="862810F8"/>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15:restartNumberingAfterBreak="0">
    <w:nsid w:val="746B0B98"/>
    <w:multiLevelType w:val="hybridMultilevel"/>
    <w:tmpl w:val="DB4ED83A"/>
    <w:lvl w:ilvl="0" w:tplc="04160001">
      <w:start w:val="1"/>
      <w:numFmt w:val="bullet"/>
      <w:lvlText w:val=""/>
      <w:lvlJc w:val="left"/>
      <w:pPr>
        <w:ind w:left="663" w:hanging="360"/>
      </w:pPr>
      <w:rPr>
        <w:rFonts w:ascii="Symbol" w:hAnsi="Symbol" w:hint="default"/>
      </w:rPr>
    </w:lvl>
    <w:lvl w:ilvl="1" w:tplc="04160003" w:tentative="1">
      <w:start w:val="1"/>
      <w:numFmt w:val="bullet"/>
      <w:lvlText w:val="o"/>
      <w:lvlJc w:val="left"/>
      <w:pPr>
        <w:ind w:left="1383" w:hanging="360"/>
      </w:pPr>
      <w:rPr>
        <w:rFonts w:ascii="Courier New" w:hAnsi="Courier New" w:cs="Courier New" w:hint="default"/>
      </w:rPr>
    </w:lvl>
    <w:lvl w:ilvl="2" w:tplc="04160005" w:tentative="1">
      <w:start w:val="1"/>
      <w:numFmt w:val="bullet"/>
      <w:lvlText w:val=""/>
      <w:lvlJc w:val="left"/>
      <w:pPr>
        <w:ind w:left="2103" w:hanging="360"/>
      </w:pPr>
      <w:rPr>
        <w:rFonts w:ascii="Wingdings" w:hAnsi="Wingdings" w:hint="default"/>
      </w:rPr>
    </w:lvl>
    <w:lvl w:ilvl="3" w:tplc="04160001" w:tentative="1">
      <w:start w:val="1"/>
      <w:numFmt w:val="bullet"/>
      <w:lvlText w:val=""/>
      <w:lvlJc w:val="left"/>
      <w:pPr>
        <w:ind w:left="2823" w:hanging="360"/>
      </w:pPr>
      <w:rPr>
        <w:rFonts w:ascii="Symbol" w:hAnsi="Symbol" w:hint="default"/>
      </w:rPr>
    </w:lvl>
    <w:lvl w:ilvl="4" w:tplc="04160003" w:tentative="1">
      <w:start w:val="1"/>
      <w:numFmt w:val="bullet"/>
      <w:lvlText w:val="o"/>
      <w:lvlJc w:val="left"/>
      <w:pPr>
        <w:ind w:left="3543" w:hanging="360"/>
      </w:pPr>
      <w:rPr>
        <w:rFonts w:ascii="Courier New" w:hAnsi="Courier New" w:cs="Courier New" w:hint="default"/>
      </w:rPr>
    </w:lvl>
    <w:lvl w:ilvl="5" w:tplc="04160005" w:tentative="1">
      <w:start w:val="1"/>
      <w:numFmt w:val="bullet"/>
      <w:lvlText w:val=""/>
      <w:lvlJc w:val="left"/>
      <w:pPr>
        <w:ind w:left="4263" w:hanging="360"/>
      </w:pPr>
      <w:rPr>
        <w:rFonts w:ascii="Wingdings" w:hAnsi="Wingdings" w:hint="default"/>
      </w:rPr>
    </w:lvl>
    <w:lvl w:ilvl="6" w:tplc="04160001" w:tentative="1">
      <w:start w:val="1"/>
      <w:numFmt w:val="bullet"/>
      <w:lvlText w:val=""/>
      <w:lvlJc w:val="left"/>
      <w:pPr>
        <w:ind w:left="4983" w:hanging="360"/>
      </w:pPr>
      <w:rPr>
        <w:rFonts w:ascii="Symbol" w:hAnsi="Symbol" w:hint="default"/>
      </w:rPr>
    </w:lvl>
    <w:lvl w:ilvl="7" w:tplc="04160003" w:tentative="1">
      <w:start w:val="1"/>
      <w:numFmt w:val="bullet"/>
      <w:lvlText w:val="o"/>
      <w:lvlJc w:val="left"/>
      <w:pPr>
        <w:ind w:left="5703" w:hanging="360"/>
      </w:pPr>
      <w:rPr>
        <w:rFonts w:ascii="Courier New" w:hAnsi="Courier New" w:cs="Courier New" w:hint="default"/>
      </w:rPr>
    </w:lvl>
    <w:lvl w:ilvl="8" w:tplc="04160005" w:tentative="1">
      <w:start w:val="1"/>
      <w:numFmt w:val="bullet"/>
      <w:lvlText w:val=""/>
      <w:lvlJc w:val="left"/>
      <w:pPr>
        <w:ind w:left="6423" w:hanging="360"/>
      </w:pPr>
      <w:rPr>
        <w:rFonts w:ascii="Wingdings" w:hAnsi="Wingdings" w:hint="default"/>
      </w:rPr>
    </w:lvl>
  </w:abstractNum>
  <w:abstractNum w:abstractNumId="35" w15:restartNumberingAfterBreak="0">
    <w:nsid w:val="75046CC6"/>
    <w:multiLevelType w:val="hybridMultilevel"/>
    <w:tmpl w:val="519EAAE0"/>
    <w:lvl w:ilvl="0" w:tplc="34EA559C">
      <w:start w:val="1"/>
      <w:numFmt w:val="decimal"/>
      <w:pStyle w:val="Citao1"/>
      <w:lvlText w:val="Figura %1: "/>
      <w:lvlJc w:val="left"/>
      <w:pPr>
        <w:ind w:left="720" w:hanging="360"/>
      </w:pPr>
      <w:rPr>
        <w:rFonts w:hint="default"/>
      </w:rPr>
    </w:lvl>
    <w:lvl w:ilvl="1" w:tplc="04160003">
      <w:start w:val="1"/>
      <w:numFmt w:val="lowerLetter"/>
      <w:lvlText w:val="%2."/>
      <w:lvlJc w:val="left"/>
      <w:pPr>
        <w:ind w:left="1440" w:hanging="360"/>
      </w:pPr>
    </w:lvl>
    <w:lvl w:ilvl="2" w:tplc="04160005" w:tentative="1">
      <w:start w:val="1"/>
      <w:numFmt w:val="lowerRoman"/>
      <w:lvlText w:val="%3."/>
      <w:lvlJc w:val="right"/>
      <w:pPr>
        <w:ind w:left="2160" w:hanging="180"/>
      </w:pPr>
    </w:lvl>
    <w:lvl w:ilvl="3" w:tplc="04160001" w:tentative="1">
      <w:start w:val="1"/>
      <w:numFmt w:val="decimal"/>
      <w:lvlText w:val="%4."/>
      <w:lvlJc w:val="left"/>
      <w:pPr>
        <w:ind w:left="2880" w:hanging="360"/>
      </w:pPr>
    </w:lvl>
    <w:lvl w:ilvl="4" w:tplc="04160003" w:tentative="1">
      <w:start w:val="1"/>
      <w:numFmt w:val="lowerLetter"/>
      <w:lvlText w:val="%5."/>
      <w:lvlJc w:val="left"/>
      <w:pPr>
        <w:ind w:left="3600" w:hanging="360"/>
      </w:pPr>
    </w:lvl>
    <w:lvl w:ilvl="5" w:tplc="04160005" w:tentative="1">
      <w:start w:val="1"/>
      <w:numFmt w:val="lowerRoman"/>
      <w:lvlText w:val="%6."/>
      <w:lvlJc w:val="right"/>
      <w:pPr>
        <w:ind w:left="4320" w:hanging="180"/>
      </w:pPr>
    </w:lvl>
    <w:lvl w:ilvl="6" w:tplc="04160001" w:tentative="1">
      <w:start w:val="1"/>
      <w:numFmt w:val="decimal"/>
      <w:lvlText w:val="%7."/>
      <w:lvlJc w:val="left"/>
      <w:pPr>
        <w:ind w:left="5040" w:hanging="360"/>
      </w:pPr>
    </w:lvl>
    <w:lvl w:ilvl="7" w:tplc="04160003" w:tentative="1">
      <w:start w:val="1"/>
      <w:numFmt w:val="lowerLetter"/>
      <w:lvlText w:val="%8."/>
      <w:lvlJc w:val="left"/>
      <w:pPr>
        <w:ind w:left="5760" w:hanging="360"/>
      </w:pPr>
    </w:lvl>
    <w:lvl w:ilvl="8" w:tplc="04160005" w:tentative="1">
      <w:start w:val="1"/>
      <w:numFmt w:val="lowerRoman"/>
      <w:lvlText w:val="%9."/>
      <w:lvlJc w:val="right"/>
      <w:pPr>
        <w:ind w:left="6480" w:hanging="180"/>
      </w:pPr>
    </w:lvl>
  </w:abstractNum>
  <w:abstractNum w:abstractNumId="36" w15:restartNumberingAfterBreak="0">
    <w:nsid w:val="75702E2D"/>
    <w:multiLevelType w:val="multilevel"/>
    <w:tmpl w:val="C3FADB20"/>
    <w:lvl w:ilvl="0">
      <w:start w:val="1"/>
      <w:numFmt w:val="bullet"/>
      <w:pStyle w:val="Commarcadores"/>
      <w:lvlText w:val=""/>
      <w:lvlJc w:val="left"/>
      <w:pPr>
        <w:tabs>
          <w:tab w:val="num" w:pos="780"/>
        </w:tabs>
        <w:ind w:left="780" w:hanging="360"/>
      </w:pPr>
      <w:rPr>
        <w:rFonts w:ascii="Wingdings" w:hAnsi="Wingdings" w:hint="default"/>
      </w:rPr>
    </w:lvl>
    <w:lvl w:ilvl="1">
      <w:start w:val="1"/>
      <w:numFmt w:val="bullet"/>
      <w:lvlText w:val=""/>
      <w:lvlJc w:val="left"/>
      <w:pPr>
        <w:tabs>
          <w:tab w:val="num" w:pos="1440"/>
        </w:tabs>
        <w:ind w:left="1440" w:hanging="360"/>
      </w:pPr>
      <w:rPr>
        <w:rFonts w:ascii="Symbol" w:hAnsi="Symbol" w:hint="default"/>
        <w:color w:val="auto"/>
      </w:rPr>
    </w:lvl>
    <w:lvl w:ilvl="2">
      <w:start w:val="2"/>
      <w:numFmt w:val="decimal"/>
      <w:lvlText w:val="%1.%2.%3"/>
      <w:lvlJc w:val="left"/>
      <w:pPr>
        <w:tabs>
          <w:tab w:val="num" w:pos="855"/>
        </w:tabs>
        <w:ind w:left="855" w:hanging="855"/>
      </w:pPr>
      <w:rPr>
        <w:rFonts w:hint="default"/>
      </w:rPr>
    </w:lvl>
    <w:lvl w:ilvl="3">
      <w:start w:val="1"/>
      <w:numFmt w:val="bullet"/>
      <w:lvlText w:val=""/>
      <w:lvlJc w:val="left"/>
      <w:pPr>
        <w:tabs>
          <w:tab w:val="num" w:pos="360"/>
        </w:tabs>
        <w:ind w:left="360" w:hanging="360"/>
      </w:pPr>
      <w:rPr>
        <w:rFonts w:ascii="Symbol" w:hAnsi="Symbol" w:hint="default"/>
        <w:color w:val="auto"/>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7C342C6C"/>
    <w:multiLevelType w:val="hybridMultilevel"/>
    <w:tmpl w:val="C6E03606"/>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num w:numId="1" w16cid:durableId="1415668285">
    <w:abstractNumId w:val="19"/>
  </w:num>
  <w:num w:numId="2" w16cid:durableId="1855991013">
    <w:abstractNumId w:val="5"/>
  </w:num>
  <w:num w:numId="3" w16cid:durableId="2021350250">
    <w:abstractNumId w:val="0"/>
  </w:num>
  <w:num w:numId="4" w16cid:durableId="1095980883">
    <w:abstractNumId w:val="6"/>
  </w:num>
  <w:num w:numId="5" w16cid:durableId="337973239">
    <w:abstractNumId w:val="17"/>
  </w:num>
  <w:num w:numId="6" w16cid:durableId="2090232613">
    <w:abstractNumId w:val="14"/>
  </w:num>
  <w:num w:numId="7" w16cid:durableId="1722169539">
    <w:abstractNumId w:val="32"/>
  </w:num>
  <w:num w:numId="8" w16cid:durableId="2008509542">
    <w:abstractNumId w:val="4"/>
  </w:num>
  <w:num w:numId="9" w16cid:durableId="523324873">
    <w:abstractNumId w:val="15"/>
  </w:num>
  <w:num w:numId="10" w16cid:durableId="1796633392">
    <w:abstractNumId w:val="12"/>
  </w:num>
  <w:num w:numId="11" w16cid:durableId="1721662921">
    <w:abstractNumId w:val="31"/>
  </w:num>
  <w:num w:numId="12" w16cid:durableId="1782645565">
    <w:abstractNumId w:val="10"/>
  </w:num>
  <w:num w:numId="13" w16cid:durableId="1220746336">
    <w:abstractNumId w:val="25"/>
  </w:num>
  <w:num w:numId="14" w16cid:durableId="776752939">
    <w:abstractNumId w:val="24"/>
  </w:num>
  <w:num w:numId="15" w16cid:durableId="359551272">
    <w:abstractNumId w:val="8"/>
  </w:num>
  <w:num w:numId="16" w16cid:durableId="1238050497">
    <w:abstractNumId w:val="27"/>
  </w:num>
  <w:num w:numId="17" w16cid:durableId="486215931">
    <w:abstractNumId w:val="13"/>
  </w:num>
  <w:num w:numId="18" w16cid:durableId="1392577423">
    <w:abstractNumId w:val="36"/>
  </w:num>
  <w:num w:numId="19" w16cid:durableId="1110659678">
    <w:abstractNumId w:val="35"/>
  </w:num>
  <w:num w:numId="20" w16cid:durableId="1293485211">
    <w:abstractNumId w:val="1"/>
  </w:num>
  <w:num w:numId="21" w16cid:durableId="903486629">
    <w:abstractNumId w:val="20"/>
  </w:num>
  <w:num w:numId="22" w16cid:durableId="2066024131">
    <w:abstractNumId w:val="2"/>
  </w:num>
  <w:num w:numId="23" w16cid:durableId="873427324">
    <w:abstractNumId w:val="29"/>
  </w:num>
  <w:num w:numId="24" w16cid:durableId="1582183033">
    <w:abstractNumId w:val="21"/>
  </w:num>
  <w:num w:numId="25" w16cid:durableId="877013415">
    <w:abstractNumId w:val="30"/>
  </w:num>
  <w:num w:numId="26" w16cid:durableId="1161848371">
    <w:abstractNumId w:val="9"/>
  </w:num>
  <w:num w:numId="27" w16cid:durableId="1634366178">
    <w:abstractNumId w:val="23"/>
  </w:num>
  <w:num w:numId="28" w16cid:durableId="642080185">
    <w:abstractNumId w:val="18"/>
  </w:num>
  <w:num w:numId="29" w16cid:durableId="1430008165">
    <w:abstractNumId w:val="37"/>
  </w:num>
  <w:num w:numId="30" w16cid:durableId="1346857120">
    <w:abstractNumId w:val="22"/>
  </w:num>
  <w:num w:numId="31" w16cid:durableId="363749842">
    <w:abstractNumId w:val="7"/>
  </w:num>
  <w:num w:numId="32" w16cid:durableId="87118120">
    <w:abstractNumId w:val="16"/>
  </w:num>
  <w:num w:numId="33" w16cid:durableId="1007559689">
    <w:abstractNumId w:val="26"/>
  </w:num>
  <w:num w:numId="34" w16cid:durableId="358504892">
    <w:abstractNumId w:val="28"/>
  </w:num>
  <w:num w:numId="35" w16cid:durableId="936450732">
    <w:abstractNumId w:val="33"/>
  </w:num>
  <w:num w:numId="36" w16cid:durableId="1304891336">
    <w:abstractNumId w:val="3"/>
  </w:num>
  <w:num w:numId="37" w16cid:durableId="68357506">
    <w:abstractNumId w:val="34"/>
  </w:num>
  <w:num w:numId="38" w16cid:durableId="439882739">
    <w:abstractNumId w:val="11"/>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57"/>
  <w:drawingGridVerticalSpacing w:val="113"/>
  <w:displayHorizontalDrawingGridEvery w:val="0"/>
  <w:displayVerticalDrawingGridEvery w:val="2"/>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82D1C"/>
    <w:rsid w:val="0000086C"/>
    <w:rsid w:val="00000929"/>
    <w:rsid w:val="00000F32"/>
    <w:rsid w:val="0000138E"/>
    <w:rsid w:val="00001829"/>
    <w:rsid w:val="000024D7"/>
    <w:rsid w:val="0000277A"/>
    <w:rsid w:val="000035AA"/>
    <w:rsid w:val="000037C2"/>
    <w:rsid w:val="00003A72"/>
    <w:rsid w:val="00003E95"/>
    <w:rsid w:val="00004057"/>
    <w:rsid w:val="00005023"/>
    <w:rsid w:val="00005C8B"/>
    <w:rsid w:val="00006537"/>
    <w:rsid w:val="00006AA7"/>
    <w:rsid w:val="0000790B"/>
    <w:rsid w:val="00007D27"/>
    <w:rsid w:val="00007F24"/>
    <w:rsid w:val="00010742"/>
    <w:rsid w:val="000113EB"/>
    <w:rsid w:val="000115C8"/>
    <w:rsid w:val="000117B8"/>
    <w:rsid w:val="00011A17"/>
    <w:rsid w:val="00011C3B"/>
    <w:rsid w:val="00011DED"/>
    <w:rsid w:val="000123AD"/>
    <w:rsid w:val="000136A7"/>
    <w:rsid w:val="0001396A"/>
    <w:rsid w:val="0001485C"/>
    <w:rsid w:val="0001497B"/>
    <w:rsid w:val="00014B7E"/>
    <w:rsid w:val="00014DED"/>
    <w:rsid w:val="000158F4"/>
    <w:rsid w:val="00016DDF"/>
    <w:rsid w:val="00016E4B"/>
    <w:rsid w:val="000177E4"/>
    <w:rsid w:val="00020694"/>
    <w:rsid w:val="000210BE"/>
    <w:rsid w:val="000212A4"/>
    <w:rsid w:val="00021814"/>
    <w:rsid w:val="00021CCB"/>
    <w:rsid w:val="0002232D"/>
    <w:rsid w:val="000228C1"/>
    <w:rsid w:val="000228EF"/>
    <w:rsid w:val="00023562"/>
    <w:rsid w:val="00023E5D"/>
    <w:rsid w:val="00024872"/>
    <w:rsid w:val="00025C3D"/>
    <w:rsid w:val="00026363"/>
    <w:rsid w:val="0002669B"/>
    <w:rsid w:val="00026F59"/>
    <w:rsid w:val="00026FD8"/>
    <w:rsid w:val="0002710D"/>
    <w:rsid w:val="000271E7"/>
    <w:rsid w:val="000277DB"/>
    <w:rsid w:val="000279CE"/>
    <w:rsid w:val="00030459"/>
    <w:rsid w:val="00030691"/>
    <w:rsid w:val="00031850"/>
    <w:rsid w:val="00031A91"/>
    <w:rsid w:val="00031F0A"/>
    <w:rsid w:val="00032596"/>
    <w:rsid w:val="000331B7"/>
    <w:rsid w:val="00033826"/>
    <w:rsid w:val="000339FF"/>
    <w:rsid w:val="000345A1"/>
    <w:rsid w:val="000357C4"/>
    <w:rsid w:val="000358D1"/>
    <w:rsid w:val="000359D5"/>
    <w:rsid w:val="00035E06"/>
    <w:rsid w:val="00036270"/>
    <w:rsid w:val="00036927"/>
    <w:rsid w:val="00036C1F"/>
    <w:rsid w:val="00037396"/>
    <w:rsid w:val="0003778A"/>
    <w:rsid w:val="00040025"/>
    <w:rsid w:val="000400F8"/>
    <w:rsid w:val="0004024F"/>
    <w:rsid w:val="00040747"/>
    <w:rsid w:val="0004093D"/>
    <w:rsid w:val="00040B37"/>
    <w:rsid w:val="0004150B"/>
    <w:rsid w:val="000415A4"/>
    <w:rsid w:val="000417F9"/>
    <w:rsid w:val="00042068"/>
    <w:rsid w:val="00042EFD"/>
    <w:rsid w:val="00043000"/>
    <w:rsid w:val="000432A6"/>
    <w:rsid w:val="00043693"/>
    <w:rsid w:val="00043C6E"/>
    <w:rsid w:val="000441D1"/>
    <w:rsid w:val="0004420D"/>
    <w:rsid w:val="000445AF"/>
    <w:rsid w:val="000448EF"/>
    <w:rsid w:val="00044E57"/>
    <w:rsid w:val="00045589"/>
    <w:rsid w:val="00045ADB"/>
    <w:rsid w:val="00046BFE"/>
    <w:rsid w:val="00046C35"/>
    <w:rsid w:val="000471F9"/>
    <w:rsid w:val="000475CF"/>
    <w:rsid w:val="00050358"/>
    <w:rsid w:val="000507BE"/>
    <w:rsid w:val="00050C15"/>
    <w:rsid w:val="000516D0"/>
    <w:rsid w:val="0005192D"/>
    <w:rsid w:val="000519C8"/>
    <w:rsid w:val="00051E0D"/>
    <w:rsid w:val="00052078"/>
    <w:rsid w:val="00052A25"/>
    <w:rsid w:val="000535B3"/>
    <w:rsid w:val="00054489"/>
    <w:rsid w:val="0005493A"/>
    <w:rsid w:val="00054ABA"/>
    <w:rsid w:val="00055352"/>
    <w:rsid w:val="000556AD"/>
    <w:rsid w:val="00055711"/>
    <w:rsid w:val="00055AAD"/>
    <w:rsid w:val="00055C25"/>
    <w:rsid w:val="00055E51"/>
    <w:rsid w:val="000563C7"/>
    <w:rsid w:val="00056FDF"/>
    <w:rsid w:val="000572DA"/>
    <w:rsid w:val="000575C5"/>
    <w:rsid w:val="00057B13"/>
    <w:rsid w:val="00057E5D"/>
    <w:rsid w:val="00057F2D"/>
    <w:rsid w:val="0006001C"/>
    <w:rsid w:val="00060119"/>
    <w:rsid w:val="00060398"/>
    <w:rsid w:val="0006064D"/>
    <w:rsid w:val="00061024"/>
    <w:rsid w:val="00061551"/>
    <w:rsid w:val="00061561"/>
    <w:rsid w:val="0006181B"/>
    <w:rsid w:val="0006190C"/>
    <w:rsid w:val="00061B9A"/>
    <w:rsid w:val="00062099"/>
    <w:rsid w:val="00062213"/>
    <w:rsid w:val="00062538"/>
    <w:rsid w:val="000631A4"/>
    <w:rsid w:val="0006330F"/>
    <w:rsid w:val="000650F1"/>
    <w:rsid w:val="00065278"/>
    <w:rsid w:val="00066460"/>
    <w:rsid w:val="00066ADD"/>
    <w:rsid w:val="0006724A"/>
    <w:rsid w:val="00067719"/>
    <w:rsid w:val="00067C78"/>
    <w:rsid w:val="00070538"/>
    <w:rsid w:val="0007057F"/>
    <w:rsid w:val="000707CF"/>
    <w:rsid w:val="0007081F"/>
    <w:rsid w:val="00070A7B"/>
    <w:rsid w:val="00071597"/>
    <w:rsid w:val="000715C6"/>
    <w:rsid w:val="000716E0"/>
    <w:rsid w:val="00071F26"/>
    <w:rsid w:val="00071F27"/>
    <w:rsid w:val="00071FEB"/>
    <w:rsid w:val="000727EF"/>
    <w:rsid w:val="00073290"/>
    <w:rsid w:val="00073F84"/>
    <w:rsid w:val="00074818"/>
    <w:rsid w:val="00075D06"/>
    <w:rsid w:val="00076949"/>
    <w:rsid w:val="00076BAF"/>
    <w:rsid w:val="00076F39"/>
    <w:rsid w:val="0008093B"/>
    <w:rsid w:val="00081920"/>
    <w:rsid w:val="00082B05"/>
    <w:rsid w:val="000839A4"/>
    <w:rsid w:val="000850FF"/>
    <w:rsid w:val="00085320"/>
    <w:rsid w:val="00085442"/>
    <w:rsid w:val="00085A6C"/>
    <w:rsid w:val="00086310"/>
    <w:rsid w:val="000865E9"/>
    <w:rsid w:val="000868C2"/>
    <w:rsid w:val="00086A77"/>
    <w:rsid w:val="00086EFA"/>
    <w:rsid w:val="00087B4B"/>
    <w:rsid w:val="00090053"/>
    <w:rsid w:val="00090411"/>
    <w:rsid w:val="00090A79"/>
    <w:rsid w:val="00090B91"/>
    <w:rsid w:val="000914DA"/>
    <w:rsid w:val="000915ED"/>
    <w:rsid w:val="000920B6"/>
    <w:rsid w:val="000921BC"/>
    <w:rsid w:val="0009423B"/>
    <w:rsid w:val="00094318"/>
    <w:rsid w:val="000950C8"/>
    <w:rsid w:val="00095188"/>
    <w:rsid w:val="0009549D"/>
    <w:rsid w:val="000964A9"/>
    <w:rsid w:val="000A02FF"/>
    <w:rsid w:val="000A0436"/>
    <w:rsid w:val="000A0A03"/>
    <w:rsid w:val="000A0A5D"/>
    <w:rsid w:val="000A12DA"/>
    <w:rsid w:val="000A1AED"/>
    <w:rsid w:val="000A204D"/>
    <w:rsid w:val="000A28A3"/>
    <w:rsid w:val="000A2AB5"/>
    <w:rsid w:val="000A3068"/>
    <w:rsid w:val="000A344C"/>
    <w:rsid w:val="000A3D7E"/>
    <w:rsid w:val="000A52DC"/>
    <w:rsid w:val="000A54FC"/>
    <w:rsid w:val="000A59A3"/>
    <w:rsid w:val="000A6082"/>
    <w:rsid w:val="000A6CA7"/>
    <w:rsid w:val="000A6ED6"/>
    <w:rsid w:val="000A71DF"/>
    <w:rsid w:val="000A7CF8"/>
    <w:rsid w:val="000B0140"/>
    <w:rsid w:val="000B0E06"/>
    <w:rsid w:val="000B12C1"/>
    <w:rsid w:val="000B17BC"/>
    <w:rsid w:val="000B2020"/>
    <w:rsid w:val="000B21B2"/>
    <w:rsid w:val="000B35B3"/>
    <w:rsid w:val="000B38A5"/>
    <w:rsid w:val="000B38F5"/>
    <w:rsid w:val="000B3A72"/>
    <w:rsid w:val="000B4054"/>
    <w:rsid w:val="000B4761"/>
    <w:rsid w:val="000B5726"/>
    <w:rsid w:val="000B66CC"/>
    <w:rsid w:val="000B6B0B"/>
    <w:rsid w:val="000B6EE5"/>
    <w:rsid w:val="000B7051"/>
    <w:rsid w:val="000B7905"/>
    <w:rsid w:val="000B7B6E"/>
    <w:rsid w:val="000C0504"/>
    <w:rsid w:val="000C0553"/>
    <w:rsid w:val="000C08D5"/>
    <w:rsid w:val="000C0975"/>
    <w:rsid w:val="000C0A6D"/>
    <w:rsid w:val="000C0C2F"/>
    <w:rsid w:val="000C1391"/>
    <w:rsid w:val="000C1970"/>
    <w:rsid w:val="000C2592"/>
    <w:rsid w:val="000C2C65"/>
    <w:rsid w:val="000C2C68"/>
    <w:rsid w:val="000C2DEC"/>
    <w:rsid w:val="000C2F14"/>
    <w:rsid w:val="000C3134"/>
    <w:rsid w:val="000C37C7"/>
    <w:rsid w:val="000C3986"/>
    <w:rsid w:val="000C3995"/>
    <w:rsid w:val="000C4244"/>
    <w:rsid w:val="000C6688"/>
    <w:rsid w:val="000C6803"/>
    <w:rsid w:val="000C6957"/>
    <w:rsid w:val="000C69F8"/>
    <w:rsid w:val="000C6A71"/>
    <w:rsid w:val="000C6EC8"/>
    <w:rsid w:val="000C7371"/>
    <w:rsid w:val="000C7A70"/>
    <w:rsid w:val="000D022C"/>
    <w:rsid w:val="000D099D"/>
    <w:rsid w:val="000D0E7A"/>
    <w:rsid w:val="000D170C"/>
    <w:rsid w:val="000D1775"/>
    <w:rsid w:val="000D1A06"/>
    <w:rsid w:val="000D1C56"/>
    <w:rsid w:val="000D263C"/>
    <w:rsid w:val="000D2846"/>
    <w:rsid w:val="000D2FA7"/>
    <w:rsid w:val="000D3B48"/>
    <w:rsid w:val="000D3B83"/>
    <w:rsid w:val="000D429A"/>
    <w:rsid w:val="000D4685"/>
    <w:rsid w:val="000D57EE"/>
    <w:rsid w:val="000D5CA1"/>
    <w:rsid w:val="000D6023"/>
    <w:rsid w:val="000D69D5"/>
    <w:rsid w:val="000D7866"/>
    <w:rsid w:val="000D78DB"/>
    <w:rsid w:val="000D7B0B"/>
    <w:rsid w:val="000D7D8C"/>
    <w:rsid w:val="000E0354"/>
    <w:rsid w:val="000E0611"/>
    <w:rsid w:val="000E09D4"/>
    <w:rsid w:val="000E16D9"/>
    <w:rsid w:val="000E187B"/>
    <w:rsid w:val="000E1B97"/>
    <w:rsid w:val="000E1C49"/>
    <w:rsid w:val="000E24C0"/>
    <w:rsid w:val="000E2F76"/>
    <w:rsid w:val="000E4120"/>
    <w:rsid w:val="000E41E6"/>
    <w:rsid w:val="000E4F46"/>
    <w:rsid w:val="000E4F6F"/>
    <w:rsid w:val="000E64AC"/>
    <w:rsid w:val="000E6511"/>
    <w:rsid w:val="000E6C1B"/>
    <w:rsid w:val="000E7007"/>
    <w:rsid w:val="000E7409"/>
    <w:rsid w:val="000F130F"/>
    <w:rsid w:val="000F147C"/>
    <w:rsid w:val="000F16C9"/>
    <w:rsid w:val="000F18E0"/>
    <w:rsid w:val="000F1B12"/>
    <w:rsid w:val="000F20E3"/>
    <w:rsid w:val="000F2816"/>
    <w:rsid w:val="000F3166"/>
    <w:rsid w:val="000F3460"/>
    <w:rsid w:val="000F37A8"/>
    <w:rsid w:val="000F3938"/>
    <w:rsid w:val="000F3E82"/>
    <w:rsid w:val="000F41B2"/>
    <w:rsid w:val="000F4621"/>
    <w:rsid w:val="000F4A4E"/>
    <w:rsid w:val="000F4A89"/>
    <w:rsid w:val="000F4E16"/>
    <w:rsid w:val="000F555A"/>
    <w:rsid w:val="000F6B09"/>
    <w:rsid w:val="000F6CA3"/>
    <w:rsid w:val="000F6F10"/>
    <w:rsid w:val="000F77FB"/>
    <w:rsid w:val="000F7EBC"/>
    <w:rsid w:val="00100997"/>
    <w:rsid w:val="00101008"/>
    <w:rsid w:val="001015AA"/>
    <w:rsid w:val="00101B11"/>
    <w:rsid w:val="001024A1"/>
    <w:rsid w:val="00102BAE"/>
    <w:rsid w:val="001038F9"/>
    <w:rsid w:val="001043F2"/>
    <w:rsid w:val="00105577"/>
    <w:rsid w:val="00105B82"/>
    <w:rsid w:val="00105F25"/>
    <w:rsid w:val="00106154"/>
    <w:rsid w:val="00106795"/>
    <w:rsid w:val="001069E0"/>
    <w:rsid w:val="00107190"/>
    <w:rsid w:val="001074EE"/>
    <w:rsid w:val="00107AED"/>
    <w:rsid w:val="00111A98"/>
    <w:rsid w:val="0011285D"/>
    <w:rsid w:val="00112DD4"/>
    <w:rsid w:val="00113D56"/>
    <w:rsid w:val="001144BB"/>
    <w:rsid w:val="001146C5"/>
    <w:rsid w:val="00115406"/>
    <w:rsid w:val="0011565B"/>
    <w:rsid w:val="00115D18"/>
    <w:rsid w:val="00115F30"/>
    <w:rsid w:val="00116E17"/>
    <w:rsid w:val="00120282"/>
    <w:rsid w:val="00120846"/>
    <w:rsid w:val="00120980"/>
    <w:rsid w:val="00122924"/>
    <w:rsid w:val="00122BA0"/>
    <w:rsid w:val="00123063"/>
    <w:rsid w:val="00123077"/>
    <w:rsid w:val="001231B3"/>
    <w:rsid w:val="00123A61"/>
    <w:rsid w:val="00123B0D"/>
    <w:rsid w:val="00124C2D"/>
    <w:rsid w:val="00124EB2"/>
    <w:rsid w:val="0012549A"/>
    <w:rsid w:val="00125820"/>
    <w:rsid w:val="00125B07"/>
    <w:rsid w:val="00125F3E"/>
    <w:rsid w:val="001262EE"/>
    <w:rsid w:val="0012663C"/>
    <w:rsid w:val="001266B8"/>
    <w:rsid w:val="0012675D"/>
    <w:rsid w:val="001272F2"/>
    <w:rsid w:val="0012731D"/>
    <w:rsid w:val="00127394"/>
    <w:rsid w:val="001302FC"/>
    <w:rsid w:val="00130483"/>
    <w:rsid w:val="001307EB"/>
    <w:rsid w:val="00130AE3"/>
    <w:rsid w:val="0013376A"/>
    <w:rsid w:val="00134A2B"/>
    <w:rsid w:val="00134A30"/>
    <w:rsid w:val="00134DC1"/>
    <w:rsid w:val="001353D7"/>
    <w:rsid w:val="001365F9"/>
    <w:rsid w:val="0013660D"/>
    <w:rsid w:val="001367CC"/>
    <w:rsid w:val="00136BB4"/>
    <w:rsid w:val="00136C06"/>
    <w:rsid w:val="00136FC1"/>
    <w:rsid w:val="001372BC"/>
    <w:rsid w:val="001378B6"/>
    <w:rsid w:val="0014000F"/>
    <w:rsid w:val="00140F0C"/>
    <w:rsid w:val="00141242"/>
    <w:rsid w:val="001416DE"/>
    <w:rsid w:val="00141DE4"/>
    <w:rsid w:val="001421D4"/>
    <w:rsid w:val="00142E13"/>
    <w:rsid w:val="001435DD"/>
    <w:rsid w:val="00143DF5"/>
    <w:rsid w:val="00144C00"/>
    <w:rsid w:val="00144D2F"/>
    <w:rsid w:val="00145822"/>
    <w:rsid w:val="0014593B"/>
    <w:rsid w:val="00145982"/>
    <w:rsid w:val="00145B34"/>
    <w:rsid w:val="00145E03"/>
    <w:rsid w:val="00145FC1"/>
    <w:rsid w:val="00146A56"/>
    <w:rsid w:val="00146ACF"/>
    <w:rsid w:val="00146C23"/>
    <w:rsid w:val="00146C6F"/>
    <w:rsid w:val="00147428"/>
    <w:rsid w:val="00147F14"/>
    <w:rsid w:val="00150645"/>
    <w:rsid w:val="00150928"/>
    <w:rsid w:val="00151096"/>
    <w:rsid w:val="001512D5"/>
    <w:rsid w:val="001516B2"/>
    <w:rsid w:val="00152625"/>
    <w:rsid w:val="00152F45"/>
    <w:rsid w:val="001531C8"/>
    <w:rsid w:val="001548B1"/>
    <w:rsid w:val="00154D4C"/>
    <w:rsid w:val="00154E90"/>
    <w:rsid w:val="00154EF0"/>
    <w:rsid w:val="001551B0"/>
    <w:rsid w:val="001553F1"/>
    <w:rsid w:val="001561E0"/>
    <w:rsid w:val="0015625B"/>
    <w:rsid w:val="001569AC"/>
    <w:rsid w:val="00156A7A"/>
    <w:rsid w:val="00156D5C"/>
    <w:rsid w:val="00157B15"/>
    <w:rsid w:val="00157C5A"/>
    <w:rsid w:val="00160010"/>
    <w:rsid w:val="0016115B"/>
    <w:rsid w:val="00161285"/>
    <w:rsid w:val="00161BA9"/>
    <w:rsid w:val="00162789"/>
    <w:rsid w:val="00162B77"/>
    <w:rsid w:val="001638F4"/>
    <w:rsid w:val="00164268"/>
    <w:rsid w:val="0016473E"/>
    <w:rsid w:val="00165802"/>
    <w:rsid w:val="00165BF0"/>
    <w:rsid w:val="00165C8F"/>
    <w:rsid w:val="0016689D"/>
    <w:rsid w:val="001668D7"/>
    <w:rsid w:val="00166C10"/>
    <w:rsid w:val="00166D8A"/>
    <w:rsid w:val="00166DE1"/>
    <w:rsid w:val="00167C21"/>
    <w:rsid w:val="00167E18"/>
    <w:rsid w:val="001708CD"/>
    <w:rsid w:val="00171758"/>
    <w:rsid w:val="00171C9D"/>
    <w:rsid w:val="001723F9"/>
    <w:rsid w:val="00172469"/>
    <w:rsid w:val="001729DC"/>
    <w:rsid w:val="001738E9"/>
    <w:rsid w:val="0017424A"/>
    <w:rsid w:val="0017499B"/>
    <w:rsid w:val="0017553A"/>
    <w:rsid w:val="0017581B"/>
    <w:rsid w:val="0017582C"/>
    <w:rsid w:val="00175E61"/>
    <w:rsid w:val="001760F5"/>
    <w:rsid w:val="00176B0B"/>
    <w:rsid w:val="00176FD6"/>
    <w:rsid w:val="001770E1"/>
    <w:rsid w:val="001773F5"/>
    <w:rsid w:val="00177A62"/>
    <w:rsid w:val="00177D20"/>
    <w:rsid w:val="0018085D"/>
    <w:rsid w:val="00180E7A"/>
    <w:rsid w:val="00180F96"/>
    <w:rsid w:val="00181286"/>
    <w:rsid w:val="00181CB7"/>
    <w:rsid w:val="00181DD6"/>
    <w:rsid w:val="0018210B"/>
    <w:rsid w:val="001824D3"/>
    <w:rsid w:val="001824F1"/>
    <w:rsid w:val="001825EF"/>
    <w:rsid w:val="001826BB"/>
    <w:rsid w:val="00183A32"/>
    <w:rsid w:val="001843DB"/>
    <w:rsid w:val="001847C1"/>
    <w:rsid w:val="00184C85"/>
    <w:rsid w:val="0018519B"/>
    <w:rsid w:val="00185298"/>
    <w:rsid w:val="00185AC2"/>
    <w:rsid w:val="00185C6A"/>
    <w:rsid w:val="00185E13"/>
    <w:rsid w:val="00185EC3"/>
    <w:rsid w:val="00185FB5"/>
    <w:rsid w:val="00186314"/>
    <w:rsid w:val="00187A14"/>
    <w:rsid w:val="00187ADD"/>
    <w:rsid w:val="00187F3D"/>
    <w:rsid w:val="001905C8"/>
    <w:rsid w:val="00190D60"/>
    <w:rsid w:val="00191217"/>
    <w:rsid w:val="00191AFC"/>
    <w:rsid w:val="00191CF4"/>
    <w:rsid w:val="001925D5"/>
    <w:rsid w:val="00192C74"/>
    <w:rsid w:val="00194D40"/>
    <w:rsid w:val="0019542A"/>
    <w:rsid w:val="001954A9"/>
    <w:rsid w:val="00196047"/>
    <w:rsid w:val="001961D7"/>
    <w:rsid w:val="001962CA"/>
    <w:rsid w:val="001968A7"/>
    <w:rsid w:val="00197286"/>
    <w:rsid w:val="001A0348"/>
    <w:rsid w:val="001A086D"/>
    <w:rsid w:val="001A1638"/>
    <w:rsid w:val="001A16BF"/>
    <w:rsid w:val="001A1A78"/>
    <w:rsid w:val="001A25FE"/>
    <w:rsid w:val="001A27C4"/>
    <w:rsid w:val="001A27FD"/>
    <w:rsid w:val="001A3A6B"/>
    <w:rsid w:val="001A3A81"/>
    <w:rsid w:val="001A42C9"/>
    <w:rsid w:val="001A52B2"/>
    <w:rsid w:val="001A5AA1"/>
    <w:rsid w:val="001A5D58"/>
    <w:rsid w:val="001A5DB7"/>
    <w:rsid w:val="001A5EC7"/>
    <w:rsid w:val="001A69D8"/>
    <w:rsid w:val="001A7817"/>
    <w:rsid w:val="001B0576"/>
    <w:rsid w:val="001B0855"/>
    <w:rsid w:val="001B0976"/>
    <w:rsid w:val="001B16A1"/>
    <w:rsid w:val="001B1F38"/>
    <w:rsid w:val="001B1FC5"/>
    <w:rsid w:val="001B20E3"/>
    <w:rsid w:val="001B306C"/>
    <w:rsid w:val="001B3183"/>
    <w:rsid w:val="001B358D"/>
    <w:rsid w:val="001B3761"/>
    <w:rsid w:val="001B4AE7"/>
    <w:rsid w:val="001B55BB"/>
    <w:rsid w:val="001B5894"/>
    <w:rsid w:val="001B5C2A"/>
    <w:rsid w:val="001B61D2"/>
    <w:rsid w:val="001B67BE"/>
    <w:rsid w:val="001B6802"/>
    <w:rsid w:val="001B683B"/>
    <w:rsid w:val="001B6A61"/>
    <w:rsid w:val="001B7362"/>
    <w:rsid w:val="001C0995"/>
    <w:rsid w:val="001C14CA"/>
    <w:rsid w:val="001C1A48"/>
    <w:rsid w:val="001C1EBF"/>
    <w:rsid w:val="001C236C"/>
    <w:rsid w:val="001C244C"/>
    <w:rsid w:val="001C2874"/>
    <w:rsid w:val="001C31AB"/>
    <w:rsid w:val="001C3360"/>
    <w:rsid w:val="001C501B"/>
    <w:rsid w:val="001C5F18"/>
    <w:rsid w:val="001C664E"/>
    <w:rsid w:val="001C6D43"/>
    <w:rsid w:val="001C758D"/>
    <w:rsid w:val="001C79E2"/>
    <w:rsid w:val="001C7A91"/>
    <w:rsid w:val="001C7B76"/>
    <w:rsid w:val="001C7FBD"/>
    <w:rsid w:val="001D0019"/>
    <w:rsid w:val="001D0944"/>
    <w:rsid w:val="001D1070"/>
    <w:rsid w:val="001D1CB4"/>
    <w:rsid w:val="001D25F9"/>
    <w:rsid w:val="001D2A50"/>
    <w:rsid w:val="001D2A87"/>
    <w:rsid w:val="001D3808"/>
    <w:rsid w:val="001D389B"/>
    <w:rsid w:val="001D4C74"/>
    <w:rsid w:val="001D522F"/>
    <w:rsid w:val="001D5269"/>
    <w:rsid w:val="001D534A"/>
    <w:rsid w:val="001D5B01"/>
    <w:rsid w:val="001D5E59"/>
    <w:rsid w:val="001D685A"/>
    <w:rsid w:val="001D69D7"/>
    <w:rsid w:val="001D7B7C"/>
    <w:rsid w:val="001E02DC"/>
    <w:rsid w:val="001E03F1"/>
    <w:rsid w:val="001E0ADC"/>
    <w:rsid w:val="001E13E7"/>
    <w:rsid w:val="001E1800"/>
    <w:rsid w:val="001E1D95"/>
    <w:rsid w:val="001E1FE3"/>
    <w:rsid w:val="001E2E35"/>
    <w:rsid w:val="001E38DF"/>
    <w:rsid w:val="001E3D5D"/>
    <w:rsid w:val="001E48C7"/>
    <w:rsid w:val="001E4CD6"/>
    <w:rsid w:val="001E5C3A"/>
    <w:rsid w:val="001E62E6"/>
    <w:rsid w:val="001E6306"/>
    <w:rsid w:val="001E649B"/>
    <w:rsid w:val="001E691A"/>
    <w:rsid w:val="001E6F1D"/>
    <w:rsid w:val="001E6F69"/>
    <w:rsid w:val="001E739F"/>
    <w:rsid w:val="001E7AA8"/>
    <w:rsid w:val="001F03ED"/>
    <w:rsid w:val="001F04EB"/>
    <w:rsid w:val="001F0B07"/>
    <w:rsid w:val="001F0C5C"/>
    <w:rsid w:val="001F10F6"/>
    <w:rsid w:val="001F1A3C"/>
    <w:rsid w:val="001F20E2"/>
    <w:rsid w:val="001F24D2"/>
    <w:rsid w:val="001F258D"/>
    <w:rsid w:val="001F42A3"/>
    <w:rsid w:val="001F42B1"/>
    <w:rsid w:val="001F4584"/>
    <w:rsid w:val="001F4664"/>
    <w:rsid w:val="001F4EE6"/>
    <w:rsid w:val="001F4F2B"/>
    <w:rsid w:val="001F5495"/>
    <w:rsid w:val="001F5BD9"/>
    <w:rsid w:val="001F5EB9"/>
    <w:rsid w:val="001F6C6F"/>
    <w:rsid w:val="001F6E59"/>
    <w:rsid w:val="0020025E"/>
    <w:rsid w:val="0020075E"/>
    <w:rsid w:val="00200858"/>
    <w:rsid w:val="00200B3F"/>
    <w:rsid w:val="00200F2A"/>
    <w:rsid w:val="002012E4"/>
    <w:rsid w:val="0020196E"/>
    <w:rsid w:val="00202147"/>
    <w:rsid w:val="002026A4"/>
    <w:rsid w:val="00203540"/>
    <w:rsid w:val="0020403E"/>
    <w:rsid w:val="00204DFD"/>
    <w:rsid w:val="00204F0D"/>
    <w:rsid w:val="00205986"/>
    <w:rsid w:val="00205FA8"/>
    <w:rsid w:val="002070F8"/>
    <w:rsid w:val="002076CE"/>
    <w:rsid w:val="00207A7E"/>
    <w:rsid w:val="00207C95"/>
    <w:rsid w:val="00207F41"/>
    <w:rsid w:val="00212293"/>
    <w:rsid w:val="00212297"/>
    <w:rsid w:val="0021296D"/>
    <w:rsid w:val="00213247"/>
    <w:rsid w:val="002134C7"/>
    <w:rsid w:val="00213EF5"/>
    <w:rsid w:val="00214313"/>
    <w:rsid w:val="00214B4D"/>
    <w:rsid w:val="00215245"/>
    <w:rsid w:val="00215303"/>
    <w:rsid w:val="00215A40"/>
    <w:rsid w:val="00215B56"/>
    <w:rsid w:val="00215CD8"/>
    <w:rsid w:val="00215E3D"/>
    <w:rsid w:val="00215F8E"/>
    <w:rsid w:val="00216DD8"/>
    <w:rsid w:val="00217E06"/>
    <w:rsid w:val="00220067"/>
    <w:rsid w:val="0022056F"/>
    <w:rsid w:val="00220EC7"/>
    <w:rsid w:val="00221044"/>
    <w:rsid w:val="002215A4"/>
    <w:rsid w:val="0022250D"/>
    <w:rsid w:val="00222603"/>
    <w:rsid w:val="00222819"/>
    <w:rsid w:val="00222A5C"/>
    <w:rsid w:val="00222D0F"/>
    <w:rsid w:val="00222D5F"/>
    <w:rsid w:val="00223063"/>
    <w:rsid w:val="00223765"/>
    <w:rsid w:val="00223B6F"/>
    <w:rsid w:val="00224536"/>
    <w:rsid w:val="00224828"/>
    <w:rsid w:val="00224A77"/>
    <w:rsid w:val="00224B4D"/>
    <w:rsid w:val="00224DC3"/>
    <w:rsid w:val="00225282"/>
    <w:rsid w:val="00225960"/>
    <w:rsid w:val="0022608C"/>
    <w:rsid w:val="00226210"/>
    <w:rsid w:val="0022637A"/>
    <w:rsid w:val="002265B4"/>
    <w:rsid w:val="002278BA"/>
    <w:rsid w:val="00231162"/>
    <w:rsid w:val="00231859"/>
    <w:rsid w:val="002319C2"/>
    <w:rsid w:val="002320A8"/>
    <w:rsid w:val="00232471"/>
    <w:rsid w:val="00232C90"/>
    <w:rsid w:val="00233653"/>
    <w:rsid w:val="00234367"/>
    <w:rsid w:val="00234AF7"/>
    <w:rsid w:val="002354F2"/>
    <w:rsid w:val="00235990"/>
    <w:rsid w:val="00235E7E"/>
    <w:rsid w:val="00236488"/>
    <w:rsid w:val="0023665B"/>
    <w:rsid w:val="00236990"/>
    <w:rsid w:val="00236F0A"/>
    <w:rsid w:val="00237096"/>
    <w:rsid w:val="002371B7"/>
    <w:rsid w:val="002403D9"/>
    <w:rsid w:val="00241016"/>
    <w:rsid w:val="0024125C"/>
    <w:rsid w:val="00241B54"/>
    <w:rsid w:val="00241EEC"/>
    <w:rsid w:val="00242205"/>
    <w:rsid w:val="00242449"/>
    <w:rsid w:val="002424C1"/>
    <w:rsid w:val="002429BE"/>
    <w:rsid w:val="00242C98"/>
    <w:rsid w:val="002432DA"/>
    <w:rsid w:val="002434CD"/>
    <w:rsid w:val="00243BD8"/>
    <w:rsid w:val="00243DCA"/>
    <w:rsid w:val="002445B3"/>
    <w:rsid w:val="00245C8F"/>
    <w:rsid w:val="002468C2"/>
    <w:rsid w:val="0024713B"/>
    <w:rsid w:val="002472A1"/>
    <w:rsid w:val="00247985"/>
    <w:rsid w:val="00247E9F"/>
    <w:rsid w:val="00247F46"/>
    <w:rsid w:val="0025015D"/>
    <w:rsid w:val="00250F2E"/>
    <w:rsid w:val="00252FCB"/>
    <w:rsid w:val="00253189"/>
    <w:rsid w:val="00253F56"/>
    <w:rsid w:val="00254DE5"/>
    <w:rsid w:val="00255A6B"/>
    <w:rsid w:val="00255EB1"/>
    <w:rsid w:val="002564CF"/>
    <w:rsid w:val="002565CE"/>
    <w:rsid w:val="002565DF"/>
    <w:rsid w:val="0025670B"/>
    <w:rsid w:val="00256EF0"/>
    <w:rsid w:val="00256F63"/>
    <w:rsid w:val="00260E45"/>
    <w:rsid w:val="00261558"/>
    <w:rsid w:val="00262D7A"/>
    <w:rsid w:val="002632D1"/>
    <w:rsid w:val="00263BA9"/>
    <w:rsid w:val="00263D57"/>
    <w:rsid w:val="002643DD"/>
    <w:rsid w:val="00265907"/>
    <w:rsid w:val="0026619E"/>
    <w:rsid w:val="0026629B"/>
    <w:rsid w:val="0026688B"/>
    <w:rsid w:val="0026756F"/>
    <w:rsid w:val="00267BB9"/>
    <w:rsid w:val="0027044C"/>
    <w:rsid w:val="00271FC8"/>
    <w:rsid w:val="00272237"/>
    <w:rsid w:val="00272344"/>
    <w:rsid w:val="002729A7"/>
    <w:rsid w:val="002731C2"/>
    <w:rsid w:val="002733D0"/>
    <w:rsid w:val="0027356D"/>
    <w:rsid w:val="00273B2B"/>
    <w:rsid w:val="00273B32"/>
    <w:rsid w:val="002740AA"/>
    <w:rsid w:val="002749EA"/>
    <w:rsid w:val="002751F3"/>
    <w:rsid w:val="00275ACF"/>
    <w:rsid w:val="00275D0D"/>
    <w:rsid w:val="00275F4A"/>
    <w:rsid w:val="00275F75"/>
    <w:rsid w:val="002771E7"/>
    <w:rsid w:val="0027765E"/>
    <w:rsid w:val="00280818"/>
    <w:rsid w:val="00280C0F"/>
    <w:rsid w:val="00281064"/>
    <w:rsid w:val="002830B6"/>
    <w:rsid w:val="00283139"/>
    <w:rsid w:val="002837B5"/>
    <w:rsid w:val="002837C3"/>
    <w:rsid w:val="002843D3"/>
    <w:rsid w:val="00285A6F"/>
    <w:rsid w:val="00285A76"/>
    <w:rsid w:val="00285FCA"/>
    <w:rsid w:val="002860B8"/>
    <w:rsid w:val="0028676B"/>
    <w:rsid w:val="00286A82"/>
    <w:rsid w:val="00287080"/>
    <w:rsid w:val="002876B1"/>
    <w:rsid w:val="00287811"/>
    <w:rsid w:val="00290466"/>
    <w:rsid w:val="0029137D"/>
    <w:rsid w:val="00291700"/>
    <w:rsid w:val="00291CCB"/>
    <w:rsid w:val="00292896"/>
    <w:rsid w:val="00292902"/>
    <w:rsid w:val="00293D65"/>
    <w:rsid w:val="0029434A"/>
    <w:rsid w:val="00295451"/>
    <w:rsid w:val="00295CB7"/>
    <w:rsid w:val="00296268"/>
    <w:rsid w:val="002963E3"/>
    <w:rsid w:val="0029670F"/>
    <w:rsid w:val="002968E0"/>
    <w:rsid w:val="00296AC7"/>
    <w:rsid w:val="0029723A"/>
    <w:rsid w:val="00297B8F"/>
    <w:rsid w:val="002A004E"/>
    <w:rsid w:val="002A00D3"/>
    <w:rsid w:val="002A037A"/>
    <w:rsid w:val="002A05D7"/>
    <w:rsid w:val="002A121B"/>
    <w:rsid w:val="002A177F"/>
    <w:rsid w:val="002A1BB4"/>
    <w:rsid w:val="002A292A"/>
    <w:rsid w:val="002A2D5F"/>
    <w:rsid w:val="002A37D4"/>
    <w:rsid w:val="002A3AC0"/>
    <w:rsid w:val="002A4F58"/>
    <w:rsid w:val="002A5B89"/>
    <w:rsid w:val="002A5E4D"/>
    <w:rsid w:val="002A68C4"/>
    <w:rsid w:val="002A6F1B"/>
    <w:rsid w:val="002A70AD"/>
    <w:rsid w:val="002A71E2"/>
    <w:rsid w:val="002A721C"/>
    <w:rsid w:val="002A7712"/>
    <w:rsid w:val="002B021E"/>
    <w:rsid w:val="002B03E7"/>
    <w:rsid w:val="002B083A"/>
    <w:rsid w:val="002B22C7"/>
    <w:rsid w:val="002B28C0"/>
    <w:rsid w:val="002B2F26"/>
    <w:rsid w:val="002B2F94"/>
    <w:rsid w:val="002B3C3F"/>
    <w:rsid w:val="002B3D9B"/>
    <w:rsid w:val="002B4624"/>
    <w:rsid w:val="002B4ABE"/>
    <w:rsid w:val="002B4E65"/>
    <w:rsid w:val="002B6311"/>
    <w:rsid w:val="002B64AB"/>
    <w:rsid w:val="002B694C"/>
    <w:rsid w:val="002B7A92"/>
    <w:rsid w:val="002B7DE4"/>
    <w:rsid w:val="002C01FB"/>
    <w:rsid w:val="002C0D70"/>
    <w:rsid w:val="002C24AC"/>
    <w:rsid w:val="002C2A67"/>
    <w:rsid w:val="002C2E04"/>
    <w:rsid w:val="002C311C"/>
    <w:rsid w:val="002C3468"/>
    <w:rsid w:val="002C3972"/>
    <w:rsid w:val="002C3A12"/>
    <w:rsid w:val="002C3AC7"/>
    <w:rsid w:val="002C3DF9"/>
    <w:rsid w:val="002C497E"/>
    <w:rsid w:val="002C539A"/>
    <w:rsid w:val="002C6C03"/>
    <w:rsid w:val="002C6DDC"/>
    <w:rsid w:val="002C6E84"/>
    <w:rsid w:val="002C7E69"/>
    <w:rsid w:val="002D0481"/>
    <w:rsid w:val="002D0576"/>
    <w:rsid w:val="002D069D"/>
    <w:rsid w:val="002D0FD8"/>
    <w:rsid w:val="002D1ECD"/>
    <w:rsid w:val="002D1EE4"/>
    <w:rsid w:val="002D2556"/>
    <w:rsid w:val="002D26AF"/>
    <w:rsid w:val="002D27F5"/>
    <w:rsid w:val="002D2ED5"/>
    <w:rsid w:val="002D36BA"/>
    <w:rsid w:val="002D3889"/>
    <w:rsid w:val="002D4172"/>
    <w:rsid w:val="002D45E3"/>
    <w:rsid w:val="002D4668"/>
    <w:rsid w:val="002D47AA"/>
    <w:rsid w:val="002D5643"/>
    <w:rsid w:val="002D59C9"/>
    <w:rsid w:val="002D5F04"/>
    <w:rsid w:val="002D649B"/>
    <w:rsid w:val="002D674B"/>
    <w:rsid w:val="002D6A16"/>
    <w:rsid w:val="002D6DDD"/>
    <w:rsid w:val="002D7E80"/>
    <w:rsid w:val="002E111E"/>
    <w:rsid w:val="002E14E3"/>
    <w:rsid w:val="002E1B7F"/>
    <w:rsid w:val="002E317E"/>
    <w:rsid w:val="002E35DC"/>
    <w:rsid w:val="002E3AD7"/>
    <w:rsid w:val="002E3D28"/>
    <w:rsid w:val="002E466B"/>
    <w:rsid w:val="002E5CF4"/>
    <w:rsid w:val="002E5F79"/>
    <w:rsid w:val="002E6223"/>
    <w:rsid w:val="002E65CB"/>
    <w:rsid w:val="002E6D37"/>
    <w:rsid w:val="002E6ECF"/>
    <w:rsid w:val="002E71DC"/>
    <w:rsid w:val="002E765F"/>
    <w:rsid w:val="002E7C5C"/>
    <w:rsid w:val="002E7CDB"/>
    <w:rsid w:val="002F0082"/>
    <w:rsid w:val="002F07C1"/>
    <w:rsid w:val="002F0E47"/>
    <w:rsid w:val="002F0EB5"/>
    <w:rsid w:val="002F1957"/>
    <w:rsid w:val="002F1A92"/>
    <w:rsid w:val="002F2460"/>
    <w:rsid w:val="002F2D70"/>
    <w:rsid w:val="002F2DC2"/>
    <w:rsid w:val="002F4F58"/>
    <w:rsid w:val="002F5DBE"/>
    <w:rsid w:val="002F5EB0"/>
    <w:rsid w:val="002F61B5"/>
    <w:rsid w:val="002F7027"/>
    <w:rsid w:val="003008FE"/>
    <w:rsid w:val="00301363"/>
    <w:rsid w:val="0030185A"/>
    <w:rsid w:val="00301B81"/>
    <w:rsid w:val="0030205D"/>
    <w:rsid w:val="003028E3"/>
    <w:rsid w:val="00302DD6"/>
    <w:rsid w:val="003038D0"/>
    <w:rsid w:val="00303BB7"/>
    <w:rsid w:val="00303D3B"/>
    <w:rsid w:val="003044B0"/>
    <w:rsid w:val="0030453D"/>
    <w:rsid w:val="00304587"/>
    <w:rsid w:val="00304D61"/>
    <w:rsid w:val="00304E20"/>
    <w:rsid w:val="00304FF8"/>
    <w:rsid w:val="003058FD"/>
    <w:rsid w:val="00305C18"/>
    <w:rsid w:val="00305C70"/>
    <w:rsid w:val="003066A8"/>
    <w:rsid w:val="00306D91"/>
    <w:rsid w:val="00306FDE"/>
    <w:rsid w:val="00307C36"/>
    <w:rsid w:val="00307FAB"/>
    <w:rsid w:val="003101A6"/>
    <w:rsid w:val="003103E8"/>
    <w:rsid w:val="003107EB"/>
    <w:rsid w:val="0031082E"/>
    <w:rsid w:val="0031122A"/>
    <w:rsid w:val="003115B3"/>
    <w:rsid w:val="003115C2"/>
    <w:rsid w:val="00311967"/>
    <w:rsid w:val="003128A7"/>
    <w:rsid w:val="00312C10"/>
    <w:rsid w:val="00314138"/>
    <w:rsid w:val="00314273"/>
    <w:rsid w:val="003142CF"/>
    <w:rsid w:val="00314A71"/>
    <w:rsid w:val="00314F8C"/>
    <w:rsid w:val="00315404"/>
    <w:rsid w:val="003155DC"/>
    <w:rsid w:val="003159DC"/>
    <w:rsid w:val="00315F40"/>
    <w:rsid w:val="00316A08"/>
    <w:rsid w:val="00316CAB"/>
    <w:rsid w:val="00316CC0"/>
    <w:rsid w:val="00316F3B"/>
    <w:rsid w:val="00317108"/>
    <w:rsid w:val="00317230"/>
    <w:rsid w:val="00320B0D"/>
    <w:rsid w:val="0032186B"/>
    <w:rsid w:val="00321995"/>
    <w:rsid w:val="00322D19"/>
    <w:rsid w:val="0032337F"/>
    <w:rsid w:val="003236E1"/>
    <w:rsid w:val="0032374C"/>
    <w:rsid w:val="0032384C"/>
    <w:rsid w:val="00323F2E"/>
    <w:rsid w:val="003245C7"/>
    <w:rsid w:val="00326D09"/>
    <w:rsid w:val="00326DE3"/>
    <w:rsid w:val="00327055"/>
    <w:rsid w:val="00327FA0"/>
    <w:rsid w:val="00330240"/>
    <w:rsid w:val="00330D07"/>
    <w:rsid w:val="0033135E"/>
    <w:rsid w:val="003314E5"/>
    <w:rsid w:val="00331E5E"/>
    <w:rsid w:val="003324D7"/>
    <w:rsid w:val="00332D8E"/>
    <w:rsid w:val="00333C80"/>
    <w:rsid w:val="003346F6"/>
    <w:rsid w:val="00334707"/>
    <w:rsid w:val="00335B65"/>
    <w:rsid w:val="00336315"/>
    <w:rsid w:val="00336A76"/>
    <w:rsid w:val="00336E23"/>
    <w:rsid w:val="0033723A"/>
    <w:rsid w:val="00337630"/>
    <w:rsid w:val="00337C03"/>
    <w:rsid w:val="00340581"/>
    <w:rsid w:val="003408AC"/>
    <w:rsid w:val="00340B85"/>
    <w:rsid w:val="00340C23"/>
    <w:rsid w:val="00341499"/>
    <w:rsid w:val="00341DC3"/>
    <w:rsid w:val="00341FD9"/>
    <w:rsid w:val="0034299F"/>
    <w:rsid w:val="00342B2A"/>
    <w:rsid w:val="00342E3A"/>
    <w:rsid w:val="0034311D"/>
    <w:rsid w:val="003431E7"/>
    <w:rsid w:val="00343281"/>
    <w:rsid w:val="0034364C"/>
    <w:rsid w:val="00343D86"/>
    <w:rsid w:val="00343F43"/>
    <w:rsid w:val="00344175"/>
    <w:rsid w:val="003448BF"/>
    <w:rsid w:val="00344CE7"/>
    <w:rsid w:val="0034592C"/>
    <w:rsid w:val="00345961"/>
    <w:rsid w:val="00345C3B"/>
    <w:rsid w:val="00345D98"/>
    <w:rsid w:val="00345DE4"/>
    <w:rsid w:val="0034615B"/>
    <w:rsid w:val="003473C9"/>
    <w:rsid w:val="0034778B"/>
    <w:rsid w:val="00350A7B"/>
    <w:rsid w:val="00350E5C"/>
    <w:rsid w:val="003528B3"/>
    <w:rsid w:val="00352B31"/>
    <w:rsid w:val="00353679"/>
    <w:rsid w:val="00354143"/>
    <w:rsid w:val="00354C71"/>
    <w:rsid w:val="0035502B"/>
    <w:rsid w:val="003551CE"/>
    <w:rsid w:val="0035522C"/>
    <w:rsid w:val="003552CC"/>
    <w:rsid w:val="003553D5"/>
    <w:rsid w:val="00355958"/>
    <w:rsid w:val="00355B2D"/>
    <w:rsid w:val="00355D56"/>
    <w:rsid w:val="00356092"/>
    <w:rsid w:val="00356953"/>
    <w:rsid w:val="00357223"/>
    <w:rsid w:val="0035733D"/>
    <w:rsid w:val="00357630"/>
    <w:rsid w:val="00357C7B"/>
    <w:rsid w:val="00357F2B"/>
    <w:rsid w:val="00360218"/>
    <w:rsid w:val="0036038E"/>
    <w:rsid w:val="003609EA"/>
    <w:rsid w:val="003612BE"/>
    <w:rsid w:val="00361966"/>
    <w:rsid w:val="0036231D"/>
    <w:rsid w:val="003630CC"/>
    <w:rsid w:val="0036396E"/>
    <w:rsid w:val="00363D06"/>
    <w:rsid w:val="00363D2A"/>
    <w:rsid w:val="00363D38"/>
    <w:rsid w:val="003645C1"/>
    <w:rsid w:val="003645E1"/>
    <w:rsid w:val="0036474B"/>
    <w:rsid w:val="00364C8A"/>
    <w:rsid w:val="00365FB7"/>
    <w:rsid w:val="003664B6"/>
    <w:rsid w:val="0036733E"/>
    <w:rsid w:val="003679CE"/>
    <w:rsid w:val="003706A6"/>
    <w:rsid w:val="003706C0"/>
    <w:rsid w:val="00370B04"/>
    <w:rsid w:val="00371634"/>
    <w:rsid w:val="003732D2"/>
    <w:rsid w:val="00373796"/>
    <w:rsid w:val="003738DC"/>
    <w:rsid w:val="00373925"/>
    <w:rsid w:val="00373D34"/>
    <w:rsid w:val="00373FD0"/>
    <w:rsid w:val="0037429D"/>
    <w:rsid w:val="00374561"/>
    <w:rsid w:val="00374E87"/>
    <w:rsid w:val="00374EE5"/>
    <w:rsid w:val="003757EA"/>
    <w:rsid w:val="00375A9F"/>
    <w:rsid w:val="00375B91"/>
    <w:rsid w:val="00375C3D"/>
    <w:rsid w:val="00375F3A"/>
    <w:rsid w:val="00376214"/>
    <w:rsid w:val="003765D0"/>
    <w:rsid w:val="00376AC1"/>
    <w:rsid w:val="0037729B"/>
    <w:rsid w:val="00377414"/>
    <w:rsid w:val="00377585"/>
    <w:rsid w:val="00377B80"/>
    <w:rsid w:val="00377BC3"/>
    <w:rsid w:val="00377E9F"/>
    <w:rsid w:val="003803EC"/>
    <w:rsid w:val="00380D89"/>
    <w:rsid w:val="00380EB5"/>
    <w:rsid w:val="00381184"/>
    <w:rsid w:val="003826B0"/>
    <w:rsid w:val="0038297C"/>
    <w:rsid w:val="0038406A"/>
    <w:rsid w:val="00384ACD"/>
    <w:rsid w:val="00385350"/>
    <w:rsid w:val="00385403"/>
    <w:rsid w:val="00386520"/>
    <w:rsid w:val="003865AA"/>
    <w:rsid w:val="00387525"/>
    <w:rsid w:val="00390231"/>
    <w:rsid w:val="00390232"/>
    <w:rsid w:val="00390CBF"/>
    <w:rsid w:val="00390FFE"/>
    <w:rsid w:val="00391127"/>
    <w:rsid w:val="003941E7"/>
    <w:rsid w:val="00394796"/>
    <w:rsid w:val="0039539A"/>
    <w:rsid w:val="00395ADA"/>
    <w:rsid w:val="0039659F"/>
    <w:rsid w:val="003970E2"/>
    <w:rsid w:val="003A1335"/>
    <w:rsid w:val="003A13E5"/>
    <w:rsid w:val="003A16D7"/>
    <w:rsid w:val="003A1703"/>
    <w:rsid w:val="003A17EA"/>
    <w:rsid w:val="003A1CD9"/>
    <w:rsid w:val="003A22A8"/>
    <w:rsid w:val="003A271E"/>
    <w:rsid w:val="003A2C57"/>
    <w:rsid w:val="003A389E"/>
    <w:rsid w:val="003A4021"/>
    <w:rsid w:val="003A4506"/>
    <w:rsid w:val="003A4B1A"/>
    <w:rsid w:val="003A4BD0"/>
    <w:rsid w:val="003A4D5B"/>
    <w:rsid w:val="003A4F68"/>
    <w:rsid w:val="003A57D8"/>
    <w:rsid w:val="003A667F"/>
    <w:rsid w:val="003A76AF"/>
    <w:rsid w:val="003A77C7"/>
    <w:rsid w:val="003A7BB4"/>
    <w:rsid w:val="003B045D"/>
    <w:rsid w:val="003B0E92"/>
    <w:rsid w:val="003B14C7"/>
    <w:rsid w:val="003B1EE7"/>
    <w:rsid w:val="003B202E"/>
    <w:rsid w:val="003B20B1"/>
    <w:rsid w:val="003B26BC"/>
    <w:rsid w:val="003B2803"/>
    <w:rsid w:val="003B2FBF"/>
    <w:rsid w:val="003B33D5"/>
    <w:rsid w:val="003B3EF3"/>
    <w:rsid w:val="003B5048"/>
    <w:rsid w:val="003B68F5"/>
    <w:rsid w:val="003B6E1F"/>
    <w:rsid w:val="003C053C"/>
    <w:rsid w:val="003C128C"/>
    <w:rsid w:val="003C188F"/>
    <w:rsid w:val="003C1991"/>
    <w:rsid w:val="003C2168"/>
    <w:rsid w:val="003C2246"/>
    <w:rsid w:val="003C24DC"/>
    <w:rsid w:val="003C26D8"/>
    <w:rsid w:val="003C2847"/>
    <w:rsid w:val="003C2906"/>
    <w:rsid w:val="003C2EDE"/>
    <w:rsid w:val="003C45F9"/>
    <w:rsid w:val="003C460F"/>
    <w:rsid w:val="003C5248"/>
    <w:rsid w:val="003C5AB4"/>
    <w:rsid w:val="003C6A26"/>
    <w:rsid w:val="003C70F2"/>
    <w:rsid w:val="003C7103"/>
    <w:rsid w:val="003C730E"/>
    <w:rsid w:val="003C74C9"/>
    <w:rsid w:val="003C7654"/>
    <w:rsid w:val="003C77EF"/>
    <w:rsid w:val="003C786D"/>
    <w:rsid w:val="003C7CCC"/>
    <w:rsid w:val="003D055F"/>
    <w:rsid w:val="003D0C18"/>
    <w:rsid w:val="003D1151"/>
    <w:rsid w:val="003D1450"/>
    <w:rsid w:val="003D1659"/>
    <w:rsid w:val="003D2057"/>
    <w:rsid w:val="003D3628"/>
    <w:rsid w:val="003D3756"/>
    <w:rsid w:val="003D3B6F"/>
    <w:rsid w:val="003D4199"/>
    <w:rsid w:val="003D4AB9"/>
    <w:rsid w:val="003D4EAF"/>
    <w:rsid w:val="003D5D05"/>
    <w:rsid w:val="003D6636"/>
    <w:rsid w:val="003D7C80"/>
    <w:rsid w:val="003E15BF"/>
    <w:rsid w:val="003E175F"/>
    <w:rsid w:val="003E19A8"/>
    <w:rsid w:val="003E1BAB"/>
    <w:rsid w:val="003E227C"/>
    <w:rsid w:val="003E2A56"/>
    <w:rsid w:val="003E2E9B"/>
    <w:rsid w:val="003E2EBE"/>
    <w:rsid w:val="003E336F"/>
    <w:rsid w:val="003E355C"/>
    <w:rsid w:val="003E363B"/>
    <w:rsid w:val="003E4560"/>
    <w:rsid w:val="003E4AF5"/>
    <w:rsid w:val="003E5D4E"/>
    <w:rsid w:val="003E5EDE"/>
    <w:rsid w:val="003E61C0"/>
    <w:rsid w:val="003E68DA"/>
    <w:rsid w:val="003E74E9"/>
    <w:rsid w:val="003E75D8"/>
    <w:rsid w:val="003E7AFC"/>
    <w:rsid w:val="003F0537"/>
    <w:rsid w:val="003F0B58"/>
    <w:rsid w:val="003F0BC3"/>
    <w:rsid w:val="003F0F41"/>
    <w:rsid w:val="003F12E5"/>
    <w:rsid w:val="003F20DC"/>
    <w:rsid w:val="003F24EC"/>
    <w:rsid w:val="003F2918"/>
    <w:rsid w:val="003F36E3"/>
    <w:rsid w:val="003F40E8"/>
    <w:rsid w:val="003F41AD"/>
    <w:rsid w:val="003F430F"/>
    <w:rsid w:val="003F6024"/>
    <w:rsid w:val="003F60DC"/>
    <w:rsid w:val="003F708D"/>
    <w:rsid w:val="003F7270"/>
    <w:rsid w:val="003F7B0E"/>
    <w:rsid w:val="00400241"/>
    <w:rsid w:val="00400818"/>
    <w:rsid w:val="00400EEA"/>
    <w:rsid w:val="0040156E"/>
    <w:rsid w:val="00401918"/>
    <w:rsid w:val="00401C4B"/>
    <w:rsid w:val="00402073"/>
    <w:rsid w:val="004020C3"/>
    <w:rsid w:val="0040270B"/>
    <w:rsid w:val="00403724"/>
    <w:rsid w:val="00404000"/>
    <w:rsid w:val="00404294"/>
    <w:rsid w:val="004049A6"/>
    <w:rsid w:val="00404DE3"/>
    <w:rsid w:val="0040564F"/>
    <w:rsid w:val="004059A7"/>
    <w:rsid w:val="00405E29"/>
    <w:rsid w:val="00405EAA"/>
    <w:rsid w:val="00406130"/>
    <w:rsid w:val="0040667A"/>
    <w:rsid w:val="00406BC2"/>
    <w:rsid w:val="0040769F"/>
    <w:rsid w:val="0041008F"/>
    <w:rsid w:val="004106BE"/>
    <w:rsid w:val="00410886"/>
    <w:rsid w:val="00410AC2"/>
    <w:rsid w:val="004111FA"/>
    <w:rsid w:val="00411250"/>
    <w:rsid w:val="00411555"/>
    <w:rsid w:val="0041189B"/>
    <w:rsid w:val="00411FAE"/>
    <w:rsid w:val="004122A4"/>
    <w:rsid w:val="00412C6C"/>
    <w:rsid w:val="00412D23"/>
    <w:rsid w:val="00412FA6"/>
    <w:rsid w:val="00413D5E"/>
    <w:rsid w:val="004145B9"/>
    <w:rsid w:val="00414C27"/>
    <w:rsid w:val="00414F01"/>
    <w:rsid w:val="00414FA5"/>
    <w:rsid w:val="004176A2"/>
    <w:rsid w:val="00417BFF"/>
    <w:rsid w:val="004203A6"/>
    <w:rsid w:val="00420531"/>
    <w:rsid w:val="00420978"/>
    <w:rsid w:val="0042146F"/>
    <w:rsid w:val="00421808"/>
    <w:rsid w:val="0042193F"/>
    <w:rsid w:val="00422180"/>
    <w:rsid w:val="004222F5"/>
    <w:rsid w:val="00422728"/>
    <w:rsid w:val="004228D2"/>
    <w:rsid w:val="00422C78"/>
    <w:rsid w:val="00423152"/>
    <w:rsid w:val="00423683"/>
    <w:rsid w:val="00423AD7"/>
    <w:rsid w:val="00423C05"/>
    <w:rsid w:val="00423D53"/>
    <w:rsid w:val="00424538"/>
    <w:rsid w:val="00424AA6"/>
    <w:rsid w:val="00424E4D"/>
    <w:rsid w:val="00425EA4"/>
    <w:rsid w:val="0042653F"/>
    <w:rsid w:val="00427375"/>
    <w:rsid w:val="0043094F"/>
    <w:rsid w:val="00430BC8"/>
    <w:rsid w:val="00430DD6"/>
    <w:rsid w:val="00431CC9"/>
    <w:rsid w:val="00433731"/>
    <w:rsid w:val="00433866"/>
    <w:rsid w:val="00433DD4"/>
    <w:rsid w:val="00434402"/>
    <w:rsid w:val="004346CD"/>
    <w:rsid w:val="00434E49"/>
    <w:rsid w:val="00435073"/>
    <w:rsid w:val="0043517C"/>
    <w:rsid w:val="004356AC"/>
    <w:rsid w:val="00436451"/>
    <w:rsid w:val="0043699C"/>
    <w:rsid w:val="00436BB2"/>
    <w:rsid w:val="00436C1E"/>
    <w:rsid w:val="0043763C"/>
    <w:rsid w:val="00437F80"/>
    <w:rsid w:val="00440244"/>
    <w:rsid w:val="004403D2"/>
    <w:rsid w:val="004406AD"/>
    <w:rsid w:val="0044081D"/>
    <w:rsid w:val="0044087B"/>
    <w:rsid w:val="0044178D"/>
    <w:rsid w:val="004417F8"/>
    <w:rsid w:val="00441875"/>
    <w:rsid w:val="00441EF7"/>
    <w:rsid w:val="0044209A"/>
    <w:rsid w:val="00442957"/>
    <w:rsid w:val="004429F3"/>
    <w:rsid w:val="00442A19"/>
    <w:rsid w:val="00442F5A"/>
    <w:rsid w:val="00442FA5"/>
    <w:rsid w:val="004435C2"/>
    <w:rsid w:val="0044371F"/>
    <w:rsid w:val="004437B5"/>
    <w:rsid w:val="00443A27"/>
    <w:rsid w:val="00443AA4"/>
    <w:rsid w:val="004444D3"/>
    <w:rsid w:val="004444F4"/>
    <w:rsid w:val="00444A0A"/>
    <w:rsid w:val="00445883"/>
    <w:rsid w:val="004461D8"/>
    <w:rsid w:val="00446249"/>
    <w:rsid w:val="00446D06"/>
    <w:rsid w:val="004471DA"/>
    <w:rsid w:val="00450B74"/>
    <w:rsid w:val="0045150E"/>
    <w:rsid w:val="00451680"/>
    <w:rsid w:val="00451720"/>
    <w:rsid w:val="004525C8"/>
    <w:rsid w:val="00452825"/>
    <w:rsid w:val="00453900"/>
    <w:rsid w:val="004542A6"/>
    <w:rsid w:val="004544F1"/>
    <w:rsid w:val="004548CA"/>
    <w:rsid w:val="00454B89"/>
    <w:rsid w:val="0045545A"/>
    <w:rsid w:val="004556BA"/>
    <w:rsid w:val="0045586E"/>
    <w:rsid w:val="004559A1"/>
    <w:rsid w:val="00455EB5"/>
    <w:rsid w:val="0045623E"/>
    <w:rsid w:val="00456244"/>
    <w:rsid w:val="00456654"/>
    <w:rsid w:val="00456AF3"/>
    <w:rsid w:val="00456CAF"/>
    <w:rsid w:val="00457AE4"/>
    <w:rsid w:val="00457BE5"/>
    <w:rsid w:val="00457F0C"/>
    <w:rsid w:val="004607EF"/>
    <w:rsid w:val="00461292"/>
    <w:rsid w:val="00461451"/>
    <w:rsid w:val="00462663"/>
    <w:rsid w:val="004626EB"/>
    <w:rsid w:val="00462F47"/>
    <w:rsid w:val="00463C83"/>
    <w:rsid w:val="00463E7B"/>
    <w:rsid w:val="00464150"/>
    <w:rsid w:val="0046418A"/>
    <w:rsid w:val="004645F4"/>
    <w:rsid w:val="004647EB"/>
    <w:rsid w:val="00464E6F"/>
    <w:rsid w:val="00464EF6"/>
    <w:rsid w:val="00464FFF"/>
    <w:rsid w:val="004651DB"/>
    <w:rsid w:val="004657F3"/>
    <w:rsid w:val="00466817"/>
    <w:rsid w:val="00466DFB"/>
    <w:rsid w:val="00467849"/>
    <w:rsid w:val="00467BFE"/>
    <w:rsid w:val="004706B6"/>
    <w:rsid w:val="00471125"/>
    <w:rsid w:val="00472CFD"/>
    <w:rsid w:val="00473316"/>
    <w:rsid w:val="00473713"/>
    <w:rsid w:val="004737C3"/>
    <w:rsid w:val="00473DC2"/>
    <w:rsid w:val="00474856"/>
    <w:rsid w:val="00474CDC"/>
    <w:rsid w:val="00475C7D"/>
    <w:rsid w:val="00477EF0"/>
    <w:rsid w:val="004809C0"/>
    <w:rsid w:val="0048156E"/>
    <w:rsid w:val="00481665"/>
    <w:rsid w:val="004817DB"/>
    <w:rsid w:val="00481CF2"/>
    <w:rsid w:val="00482B47"/>
    <w:rsid w:val="00483B66"/>
    <w:rsid w:val="0048422B"/>
    <w:rsid w:val="00484426"/>
    <w:rsid w:val="004844BA"/>
    <w:rsid w:val="00484641"/>
    <w:rsid w:val="004847BD"/>
    <w:rsid w:val="0048496D"/>
    <w:rsid w:val="00484CBB"/>
    <w:rsid w:val="00485093"/>
    <w:rsid w:val="004857CA"/>
    <w:rsid w:val="00485A71"/>
    <w:rsid w:val="00485AE2"/>
    <w:rsid w:val="00485FB9"/>
    <w:rsid w:val="00486555"/>
    <w:rsid w:val="004865DF"/>
    <w:rsid w:val="004871AC"/>
    <w:rsid w:val="004879D8"/>
    <w:rsid w:val="004900A3"/>
    <w:rsid w:val="00490244"/>
    <w:rsid w:val="00490D3E"/>
    <w:rsid w:val="004918EA"/>
    <w:rsid w:val="00493704"/>
    <w:rsid w:val="00494326"/>
    <w:rsid w:val="00494535"/>
    <w:rsid w:val="00494A8A"/>
    <w:rsid w:val="00495064"/>
    <w:rsid w:val="00495A67"/>
    <w:rsid w:val="0049636E"/>
    <w:rsid w:val="00496890"/>
    <w:rsid w:val="00496E8D"/>
    <w:rsid w:val="0049703D"/>
    <w:rsid w:val="00497206"/>
    <w:rsid w:val="004A17AF"/>
    <w:rsid w:val="004A1CB2"/>
    <w:rsid w:val="004A1CF2"/>
    <w:rsid w:val="004A2C5C"/>
    <w:rsid w:val="004A30DD"/>
    <w:rsid w:val="004A3463"/>
    <w:rsid w:val="004A37F2"/>
    <w:rsid w:val="004A39ED"/>
    <w:rsid w:val="004A3B30"/>
    <w:rsid w:val="004A3E0F"/>
    <w:rsid w:val="004A4B35"/>
    <w:rsid w:val="004A5AC3"/>
    <w:rsid w:val="004A6548"/>
    <w:rsid w:val="004A7069"/>
    <w:rsid w:val="004A7095"/>
    <w:rsid w:val="004A70E0"/>
    <w:rsid w:val="004A7654"/>
    <w:rsid w:val="004A77A2"/>
    <w:rsid w:val="004A7852"/>
    <w:rsid w:val="004A7A83"/>
    <w:rsid w:val="004B08C9"/>
    <w:rsid w:val="004B0C38"/>
    <w:rsid w:val="004B1CAA"/>
    <w:rsid w:val="004B1D40"/>
    <w:rsid w:val="004B332E"/>
    <w:rsid w:val="004B35F2"/>
    <w:rsid w:val="004B3C76"/>
    <w:rsid w:val="004B3FEC"/>
    <w:rsid w:val="004B4B07"/>
    <w:rsid w:val="004B55F6"/>
    <w:rsid w:val="004B5649"/>
    <w:rsid w:val="004B5B26"/>
    <w:rsid w:val="004B5F13"/>
    <w:rsid w:val="004B62B3"/>
    <w:rsid w:val="004B6832"/>
    <w:rsid w:val="004B7A65"/>
    <w:rsid w:val="004C08F4"/>
    <w:rsid w:val="004C0A6D"/>
    <w:rsid w:val="004C1012"/>
    <w:rsid w:val="004C127B"/>
    <w:rsid w:val="004C13C2"/>
    <w:rsid w:val="004C19D5"/>
    <w:rsid w:val="004C1B0F"/>
    <w:rsid w:val="004C20AF"/>
    <w:rsid w:val="004C2251"/>
    <w:rsid w:val="004C2373"/>
    <w:rsid w:val="004C2936"/>
    <w:rsid w:val="004C3264"/>
    <w:rsid w:val="004C3827"/>
    <w:rsid w:val="004C3B77"/>
    <w:rsid w:val="004C4310"/>
    <w:rsid w:val="004C5666"/>
    <w:rsid w:val="004C59CD"/>
    <w:rsid w:val="004C663F"/>
    <w:rsid w:val="004C67B9"/>
    <w:rsid w:val="004C69B8"/>
    <w:rsid w:val="004C72D6"/>
    <w:rsid w:val="004C77F6"/>
    <w:rsid w:val="004C7AA8"/>
    <w:rsid w:val="004C7FC1"/>
    <w:rsid w:val="004D0E4D"/>
    <w:rsid w:val="004D0F4A"/>
    <w:rsid w:val="004D185F"/>
    <w:rsid w:val="004D1872"/>
    <w:rsid w:val="004D19DA"/>
    <w:rsid w:val="004D1BF2"/>
    <w:rsid w:val="004D232C"/>
    <w:rsid w:val="004D30F5"/>
    <w:rsid w:val="004D3307"/>
    <w:rsid w:val="004D3415"/>
    <w:rsid w:val="004D3536"/>
    <w:rsid w:val="004D3A22"/>
    <w:rsid w:val="004D3A36"/>
    <w:rsid w:val="004D4506"/>
    <w:rsid w:val="004D4976"/>
    <w:rsid w:val="004D4BC9"/>
    <w:rsid w:val="004D4D21"/>
    <w:rsid w:val="004D5659"/>
    <w:rsid w:val="004D5880"/>
    <w:rsid w:val="004D6797"/>
    <w:rsid w:val="004D71C7"/>
    <w:rsid w:val="004D785A"/>
    <w:rsid w:val="004D797F"/>
    <w:rsid w:val="004E0F18"/>
    <w:rsid w:val="004E2D70"/>
    <w:rsid w:val="004E2EC4"/>
    <w:rsid w:val="004E30EB"/>
    <w:rsid w:val="004E3BB9"/>
    <w:rsid w:val="004E3DFA"/>
    <w:rsid w:val="004E4311"/>
    <w:rsid w:val="004E4585"/>
    <w:rsid w:val="004E45A8"/>
    <w:rsid w:val="004E49C7"/>
    <w:rsid w:val="004E4B0A"/>
    <w:rsid w:val="004E4F87"/>
    <w:rsid w:val="004E51EC"/>
    <w:rsid w:val="004E59E9"/>
    <w:rsid w:val="004E5A33"/>
    <w:rsid w:val="004E5AA1"/>
    <w:rsid w:val="004E5CC4"/>
    <w:rsid w:val="004E6168"/>
    <w:rsid w:val="004E651F"/>
    <w:rsid w:val="004E6635"/>
    <w:rsid w:val="004E6F53"/>
    <w:rsid w:val="004F01DA"/>
    <w:rsid w:val="004F12BA"/>
    <w:rsid w:val="004F2C09"/>
    <w:rsid w:val="004F2C46"/>
    <w:rsid w:val="004F3C69"/>
    <w:rsid w:val="004F41A4"/>
    <w:rsid w:val="004F5C4C"/>
    <w:rsid w:val="004F5D15"/>
    <w:rsid w:val="004F5F04"/>
    <w:rsid w:val="004F623E"/>
    <w:rsid w:val="004F6549"/>
    <w:rsid w:val="004F65C1"/>
    <w:rsid w:val="004F67F3"/>
    <w:rsid w:val="004F6823"/>
    <w:rsid w:val="004F68E2"/>
    <w:rsid w:val="004F6C23"/>
    <w:rsid w:val="004F6CDB"/>
    <w:rsid w:val="004F6E41"/>
    <w:rsid w:val="004F7BFB"/>
    <w:rsid w:val="00500341"/>
    <w:rsid w:val="00500A4C"/>
    <w:rsid w:val="00500EB7"/>
    <w:rsid w:val="0050133B"/>
    <w:rsid w:val="00501E17"/>
    <w:rsid w:val="005033F8"/>
    <w:rsid w:val="00503601"/>
    <w:rsid w:val="00503DB9"/>
    <w:rsid w:val="005041A6"/>
    <w:rsid w:val="00504300"/>
    <w:rsid w:val="00504768"/>
    <w:rsid w:val="00504A96"/>
    <w:rsid w:val="00505E04"/>
    <w:rsid w:val="00505E9F"/>
    <w:rsid w:val="0050638F"/>
    <w:rsid w:val="00506614"/>
    <w:rsid w:val="0050713F"/>
    <w:rsid w:val="00507330"/>
    <w:rsid w:val="00507726"/>
    <w:rsid w:val="005104F1"/>
    <w:rsid w:val="005113F9"/>
    <w:rsid w:val="005114D4"/>
    <w:rsid w:val="00511B4B"/>
    <w:rsid w:val="00512076"/>
    <w:rsid w:val="00512CDD"/>
    <w:rsid w:val="00512E6B"/>
    <w:rsid w:val="0051310E"/>
    <w:rsid w:val="00513149"/>
    <w:rsid w:val="005132FC"/>
    <w:rsid w:val="00514107"/>
    <w:rsid w:val="00514235"/>
    <w:rsid w:val="005142BC"/>
    <w:rsid w:val="00514390"/>
    <w:rsid w:val="005143E6"/>
    <w:rsid w:val="005146CC"/>
    <w:rsid w:val="0051480D"/>
    <w:rsid w:val="005148AE"/>
    <w:rsid w:val="005150A0"/>
    <w:rsid w:val="005150AC"/>
    <w:rsid w:val="005154F0"/>
    <w:rsid w:val="0051555D"/>
    <w:rsid w:val="005159D8"/>
    <w:rsid w:val="00516095"/>
    <w:rsid w:val="005161C4"/>
    <w:rsid w:val="005166A5"/>
    <w:rsid w:val="00516BE9"/>
    <w:rsid w:val="0051706F"/>
    <w:rsid w:val="005171A0"/>
    <w:rsid w:val="00517B17"/>
    <w:rsid w:val="00517BCD"/>
    <w:rsid w:val="00520764"/>
    <w:rsid w:val="00520BAB"/>
    <w:rsid w:val="00521A55"/>
    <w:rsid w:val="00521DCC"/>
    <w:rsid w:val="00521DF5"/>
    <w:rsid w:val="0052243F"/>
    <w:rsid w:val="005229CB"/>
    <w:rsid w:val="00522B84"/>
    <w:rsid w:val="00522CD0"/>
    <w:rsid w:val="00522D6B"/>
    <w:rsid w:val="0052419E"/>
    <w:rsid w:val="00524401"/>
    <w:rsid w:val="00524440"/>
    <w:rsid w:val="005245E6"/>
    <w:rsid w:val="00524979"/>
    <w:rsid w:val="005251A1"/>
    <w:rsid w:val="00526042"/>
    <w:rsid w:val="00526212"/>
    <w:rsid w:val="005264DF"/>
    <w:rsid w:val="00526BF6"/>
    <w:rsid w:val="00527D01"/>
    <w:rsid w:val="005302C6"/>
    <w:rsid w:val="0053072D"/>
    <w:rsid w:val="00530E7B"/>
    <w:rsid w:val="0053125A"/>
    <w:rsid w:val="00531C4C"/>
    <w:rsid w:val="00532310"/>
    <w:rsid w:val="00533304"/>
    <w:rsid w:val="00533F7B"/>
    <w:rsid w:val="00535135"/>
    <w:rsid w:val="00536037"/>
    <w:rsid w:val="005364D7"/>
    <w:rsid w:val="005364DE"/>
    <w:rsid w:val="00536AAB"/>
    <w:rsid w:val="00536D9E"/>
    <w:rsid w:val="00536DCB"/>
    <w:rsid w:val="005371E9"/>
    <w:rsid w:val="00537C18"/>
    <w:rsid w:val="00537E4D"/>
    <w:rsid w:val="00537F05"/>
    <w:rsid w:val="0054074D"/>
    <w:rsid w:val="005408B7"/>
    <w:rsid w:val="00540F57"/>
    <w:rsid w:val="00542544"/>
    <w:rsid w:val="005427A2"/>
    <w:rsid w:val="0054291A"/>
    <w:rsid w:val="0054313A"/>
    <w:rsid w:val="00543166"/>
    <w:rsid w:val="00543A05"/>
    <w:rsid w:val="005445FF"/>
    <w:rsid w:val="00544779"/>
    <w:rsid w:val="00544900"/>
    <w:rsid w:val="00544FC4"/>
    <w:rsid w:val="00545090"/>
    <w:rsid w:val="005453ED"/>
    <w:rsid w:val="00545894"/>
    <w:rsid w:val="00546152"/>
    <w:rsid w:val="00546639"/>
    <w:rsid w:val="0054667C"/>
    <w:rsid w:val="00546895"/>
    <w:rsid w:val="00546C1C"/>
    <w:rsid w:val="00546C25"/>
    <w:rsid w:val="00547321"/>
    <w:rsid w:val="00547637"/>
    <w:rsid w:val="005479A4"/>
    <w:rsid w:val="00547C15"/>
    <w:rsid w:val="00547C52"/>
    <w:rsid w:val="00550742"/>
    <w:rsid w:val="005507E0"/>
    <w:rsid w:val="00550B28"/>
    <w:rsid w:val="00551992"/>
    <w:rsid w:val="005525A6"/>
    <w:rsid w:val="00552E2F"/>
    <w:rsid w:val="0055320A"/>
    <w:rsid w:val="0055364E"/>
    <w:rsid w:val="00553669"/>
    <w:rsid w:val="0055367B"/>
    <w:rsid w:val="00553AA8"/>
    <w:rsid w:val="00553B3E"/>
    <w:rsid w:val="00553D97"/>
    <w:rsid w:val="005568E0"/>
    <w:rsid w:val="00556C64"/>
    <w:rsid w:val="00557226"/>
    <w:rsid w:val="00557669"/>
    <w:rsid w:val="00557B5F"/>
    <w:rsid w:val="00557B99"/>
    <w:rsid w:val="00557F42"/>
    <w:rsid w:val="005606CC"/>
    <w:rsid w:val="00560FFB"/>
    <w:rsid w:val="005612A1"/>
    <w:rsid w:val="005617BC"/>
    <w:rsid w:val="00561895"/>
    <w:rsid w:val="00561D1D"/>
    <w:rsid w:val="005624C1"/>
    <w:rsid w:val="0056260B"/>
    <w:rsid w:val="00563026"/>
    <w:rsid w:val="00563081"/>
    <w:rsid w:val="00563A3E"/>
    <w:rsid w:val="00564B6C"/>
    <w:rsid w:val="00564BD3"/>
    <w:rsid w:val="00565041"/>
    <w:rsid w:val="00566E81"/>
    <w:rsid w:val="0056737F"/>
    <w:rsid w:val="00567417"/>
    <w:rsid w:val="005674E2"/>
    <w:rsid w:val="005678FA"/>
    <w:rsid w:val="00567DCB"/>
    <w:rsid w:val="005702E3"/>
    <w:rsid w:val="0057049F"/>
    <w:rsid w:val="00570A77"/>
    <w:rsid w:val="00570B18"/>
    <w:rsid w:val="00570EF6"/>
    <w:rsid w:val="00571BC7"/>
    <w:rsid w:val="005725B3"/>
    <w:rsid w:val="005726D1"/>
    <w:rsid w:val="005728DF"/>
    <w:rsid w:val="00572E2E"/>
    <w:rsid w:val="005732EB"/>
    <w:rsid w:val="0057375F"/>
    <w:rsid w:val="00573931"/>
    <w:rsid w:val="005740C9"/>
    <w:rsid w:val="00574449"/>
    <w:rsid w:val="005744F4"/>
    <w:rsid w:val="00574C98"/>
    <w:rsid w:val="00575B20"/>
    <w:rsid w:val="00575CDE"/>
    <w:rsid w:val="00576592"/>
    <w:rsid w:val="005765ED"/>
    <w:rsid w:val="00576703"/>
    <w:rsid w:val="0057699B"/>
    <w:rsid w:val="00577997"/>
    <w:rsid w:val="00577CA4"/>
    <w:rsid w:val="00577EE4"/>
    <w:rsid w:val="00581271"/>
    <w:rsid w:val="00581B81"/>
    <w:rsid w:val="00582040"/>
    <w:rsid w:val="00582AA6"/>
    <w:rsid w:val="00582BFA"/>
    <w:rsid w:val="00582D3D"/>
    <w:rsid w:val="005847B2"/>
    <w:rsid w:val="00584E03"/>
    <w:rsid w:val="0058562F"/>
    <w:rsid w:val="00586273"/>
    <w:rsid w:val="00587637"/>
    <w:rsid w:val="00587ABC"/>
    <w:rsid w:val="005910AD"/>
    <w:rsid w:val="00592A1A"/>
    <w:rsid w:val="00592EF3"/>
    <w:rsid w:val="0059359D"/>
    <w:rsid w:val="005936B6"/>
    <w:rsid w:val="00593C73"/>
    <w:rsid w:val="00593CF3"/>
    <w:rsid w:val="005942B1"/>
    <w:rsid w:val="00594308"/>
    <w:rsid w:val="0059448F"/>
    <w:rsid w:val="005946D9"/>
    <w:rsid w:val="005947E1"/>
    <w:rsid w:val="00594B47"/>
    <w:rsid w:val="00594C14"/>
    <w:rsid w:val="00594C61"/>
    <w:rsid w:val="005950CF"/>
    <w:rsid w:val="00595136"/>
    <w:rsid w:val="00595901"/>
    <w:rsid w:val="00595B9A"/>
    <w:rsid w:val="00595C1C"/>
    <w:rsid w:val="00597431"/>
    <w:rsid w:val="005975B4"/>
    <w:rsid w:val="00597CED"/>
    <w:rsid w:val="00597FFD"/>
    <w:rsid w:val="005A0011"/>
    <w:rsid w:val="005A1528"/>
    <w:rsid w:val="005A2951"/>
    <w:rsid w:val="005A296A"/>
    <w:rsid w:val="005A3FD6"/>
    <w:rsid w:val="005A4C5D"/>
    <w:rsid w:val="005A52B1"/>
    <w:rsid w:val="005A5AFA"/>
    <w:rsid w:val="005A5F1C"/>
    <w:rsid w:val="005A65AB"/>
    <w:rsid w:val="005A6A17"/>
    <w:rsid w:val="005A6D8A"/>
    <w:rsid w:val="005A73EB"/>
    <w:rsid w:val="005A767C"/>
    <w:rsid w:val="005B00B2"/>
    <w:rsid w:val="005B018E"/>
    <w:rsid w:val="005B06AE"/>
    <w:rsid w:val="005B0858"/>
    <w:rsid w:val="005B08F8"/>
    <w:rsid w:val="005B0D61"/>
    <w:rsid w:val="005B10D5"/>
    <w:rsid w:val="005B1B8E"/>
    <w:rsid w:val="005B26E6"/>
    <w:rsid w:val="005B2C2B"/>
    <w:rsid w:val="005B330E"/>
    <w:rsid w:val="005B476D"/>
    <w:rsid w:val="005B4AAD"/>
    <w:rsid w:val="005B4CCD"/>
    <w:rsid w:val="005B4D15"/>
    <w:rsid w:val="005B4DB6"/>
    <w:rsid w:val="005B5079"/>
    <w:rsid w:val="005B50D4"/>
    <w:rsid w:val="005B55B9"/>
    <w:rsid w:val="005B5766"/>
    <w:rsid w:val="005B5803"/>
    <w:rsid w:val="005B59A7"/>
    <w:rsid w:val="005B7C1C"/>
    <w:rsid w:val="005B7E2A"/>
    <w:rsid w:val="005C03B7"/>
    <w:rsid w:val="005C056E"/>
    <w:rsid w:val="005C0CC0"/>
    <w:rsid w:val="005C199C"/>
    <w:rsid w:val="005C21B3"/>
    <w:rsid w:val="005C2751"/>
    <w:rsid w:val="005C28CD"/>
    <w:rsid w:val="005C2A60"/>
    <w:rsid w:val="005C3182"/>
    <w:rsid w:val="005C353E"/>
    <w:rsid w:val="005C3B68"/>
    <w:rsid w:val="005C46CC"/>
    <w:rsid w:val="005C4C3B"/>
    <w:rsid w:val="005C4F6D"/>
    <w:rsid w:val="005C508C"/>
    <w:rsid w:val="005C5639"/>
    <w:rsid w:val="005C578A"/>
    <w:rsid w:val="005C5DA7"/>
    <w:rsid w:val="005C5E64"/>
    <w:rsid w:val="005C67D1"/>
    <w:rsid w:val="005C7486"/>
    <w:rsid w:val="005C7D00"/>
    <w:rsid w:val="005D0831"/>
    <w:rsid w:val="005D1340"/>
    <w:rsid w:val="005D13DC"/>
    <w:rsid w:val="005D19BF"/>
    <w:rsid w:val="005D1ACE"/>
    <w:rsid w:val="005D223A"/>
    <w:rsid w:val="005D326A"/>
    <w:rsid w:val="005D3E46"/>
    <w:rsid w:val="005D447D"/>
    <w:rsid w:val="005D4710"/>
    <w:rsid w:val="005D4C11"/>
    <w:rsid w:val="005D5859"/>
    <w:rsid w:val="005D6993"/>
    <w:rsid w:val="005D6C0C"/>
    <w:rsid w:val="005D77FE"/>
    <w:rsid w:val="005D7B21"/>
    <w:rsid w:val="005E0A99"/>
    <w:rsid w:val="005E1029"/>
    <w:rsid w:val="005E1C3A"/>
    <w:rsid w:val="005E23E3"/>
    <w:rsid w:val="005E2745"/>
    <w:rsid w:val="005E3365"/>
    <w:rsid w:val="005E3FD5"/>
    <w:rsid w:val="005E469A"/>
    <w:rsid w:val="005E4763"/>
    <w:rsid w:val="005E4C95"/>
    <w:rsid w:val="005E60D9"/>
    <w:rsid w:val="005E6373"/>
    <w:rsid w:val="005E6E0A"/>
    <w:rsid w:val="005E733E"/>
    <w:rsid w:val="005E7498"/>
    <w:rsid w:val="005E7610"/>
    <w:rsid w:val="005E7900"/>
    <w:rsid w:val="005E79FB"/>
    <w:rsid w:val="005E7EA1"/>
    <w:rsid w:val="005F002E"/>
    <w:rsid w:val="005F0B1D"/>
    <w:rsid w:val="005F0CB1"/>
    <w:rsid w:val="005F0F4C"/>
    <w:rsid w:val="005F174D"/>
    <w:rsid w:val="005F180B"/>
    <w:rsid w:val="005F1DE7"/>
    <w:rsid w:val="005F1F1B"/>
    <w:rsid w:val="005F2001"/>
    <w:rsid w:val="005F21D2"/>
    <w:rsid w:val="005F24C0"/>
    <w:rsid w:val="005F289D"/>
    <w:rsid w:val="005F355A"/>
    <w:rsid w:val="005F3915"/>
    <w:rsid w:val="005F3D4D"/>
    <w:rsid w:val="005F4299"/>
    <w:rsid w:val="005F6A6C"/>
    <w:rsid w:val="005F6B58"/>
    <w:rsid w:val="0060093D"/>
    <w:rsid w:val="00600C55"/>
    <w:rsid w:val="00600C6B"/>
    <w:rsid w:val="00601051"/>
    <w:rsid w:val="00601A08"/>
    <w:rsid w:val="00601C4F"/>
    <w:rsid w:val="00602149"/>
    <w:rsid w:val="00602920"/>
    <w:rsid w:val="00603511"/>
    <w:rsid w:val="0060367A"/>
    <w:rsid w:val="00605899"/>
    <w:rsid w:val="00605D86"/>
    <w:rsid w:val="00605F98"/>
    <w:rsid w:val="00605FBC"/>
    <w:rsid w:val="0060636B"/>
    <w:rsid w:val="006064C3"/>
    <w:rsid w:val="00606D0B"/>
    <w:rsid w:val="00606DA4"/>
    <w:rsid w:val="00606DB4"/>
    <w:rsid w:val="00610279"/>
    <w:rsid w:val="006103C6"/>
    <w:rsid w:val="0061064B"/>
    <w:rsid w:val="00610AA8"/>
    <w:rsid w:val="00610B5E"/>
    <w:rsid w:val="006123A2"/>
    <w:rsid w:val="006126C4"/>
    <w:rsid w:val="006139DC"/>
    <w:rsid w:val="006147C7"/>
    <w:rsid w:val="006147D3"/>
    <w:rsid w:val="00614BDD"/>
    <w:rsid w:val="00614F3F"/>
    <w:rsid w:val="00615E80"/>
    <w:rsid w:val="00615F54"/>
    <w:rsid w:val="006162C8"/>
    <w:rsid w:val="00616E8B"/>
    <w:rsid w:val="00616F6D"/>
    <w:rsid w:val="00617DA7"/>
    <w:rsid w:val="006203B2"/>
    <w:rsid w:val="00621AE6"/>
    <w:rsid w:val="00621BE0"/>
    <w:rsid w:val="00622097"/>
    <w:rsid w:val="0062239B"/>
    <w:rsid w:val="0062291E"/>
    <w:rsid w:val="00622C20"/>
    <w:rsid w:val="00622C95"/>
    <w:rsid w:val="00623ADF"/>
    <w:rsid w:val="00623F66"/>
    <w:rsid w:val="0062465B"/>
    <w:rsid w:val="006248DD"/>
    <w:rsid w:val="00624FFC"/>
    <w:rsid w:val="00625055"/>
    <w:rsid w:val="00625ADD"/>
    <w:rsid w:val="006263AD"/>
    <w:rsid w:val="006308B0"/>
    <w:rsid w:val="0063105A"/>
    <w:rsid w:val="006314D0"/>
    <w:rsid w:val="00631509"/>
    <w:rsid w:val="0063165E"/>
    <w:rsid w:val="006318BF"/>
    <w:rsid w:val="006330EF"/>
    <w:rsid w:val="006337AB"/>
    <w:rsid w:val="00633D8F"/>
    <w:rsid w:val="0063467E"/>
    <w:rsid w:val="00634E0B"/>
    <w:rsid w:val="0063542E"/>
    <w:rsid w:val="006358C2"/>
    <w:rsid w:val="00636263"/>
    <w:rsid w:val="006365CC"/>
    <w:rsid w:val="006368D1"/>
    <w:rsid w:val="006377CC"/>
    <w:rsid w:val="00641796"/>
    <w:rsid w:val="00641AC5"/>
    <w:rsid w:val="00642645"/>
    <w:rsid w:val="00642703"/>
    <w:rsid w:val="00642EA9"/>
    <w:rsid w:val="00643071"/>
    <w:rsid w:val="00643699"/>
    <w:rsid w:val="00643E12"/>
    <w:rsid w:val="00643F5C"/>
    <w:rsid w:val="006440D4"/>
    <w:rsid w:val="006440DC"/>
    <w:rsid w:val="006444FB"/>
    <w:rsid w:val="00644B27"/>
    <w:rsid w:val="006455EB"/>
    <w:rsid w:val="00645935"/>
    <w:rsid w:val="00645B31"/>
    <w:rsid w:val="0064683C"/>
    <w:rsid w:val="0064703A"/>
    <w:rsid w:val="0065007E"/>
    <w:rsid w:val="00652277"/>
    <w:rsid w:val="00652591"/>
    <w:rsid w:val="0065288F"/>
    <w:rsid w:val="00652ABE"/>
    <w:rsid w:val="00652B3E"/>
    <w:rsid w:val="006532E9"/>
    <w:rsid w:val="00653CAC"/>
    <w:rsid w:val="00653E03"/>
    <w:rsid w:val="00653F4B"/>
    <w:rsid w:val="00653F55"/>
    <w:rsid w:val="006543F9"/>
    <w:rsid w:val="006549CD"/>
    <w:rsid w:val="00654D1E"/>
    <w:rsid w:val="00655BE8"/>
    <w:rsid w:val="0065645E"/>
    <w:rsid w:val="0065649D"/>
    <w:rsid w:val="00656E17"/>
    <w:rsid w:val="00657026"/>
    <w:rsid w:val="00657077"/>
    <w:rsid w:val="00657D41"/>
    <w:rsid w:val="006600C5"/>
    <w:rsid w:val="00660104"/>
    <w:rsid w:val="0066049F"/>
    <w:rsid w:val="0066084B"/>
    <w:rsid w:val="00660BF1"/>
    <w:rsid w:val="00661D66"/>
    <w:rsid w:val="0066256E"/>
    <w:rsid w:val="006626FD"/>
    <w:rsid w:val="00662959"/>
    <w:rsid w:val="00663FD3"/>
    <w:rsid w:val="00664473"/>
    <w:rsid w:val="00665153"/>
    <w:rsid w:val="0066576A"/>
    <w:rsid w:val="006658A9"/>
    <w:rsid w:val="00665EAB"/>
    <w:rsid w:val="00666FB7"/>
    <w:rsid w:val="00667E38"/>
    <w:rsid w:val="00670114"/>
    <w:rsid w:val="00670516"/>
    <w:rsid w:val="0067056D"/>
    <w:rsid w:val="006706D8"/>
    <w:rsid w:val="00670AFC"/>
    <w:rsid w:val="0067107E"/>
    <w:rsid w:val="00671567"/>
    <w:rsid w:val="006716C4"/>
    <w:rsid w:val="00671A6D"/>
    <w:rsid w:val="0067277F"/>
    <w:rsid w:val="00672AD0"/>
    <w:rsid w:val="00672C25"/>
    <w:rsid w:val="00672D1C"/>
    <w:rsid w:val="006735A5"/>
    <w:rsid w:val="00673808"/>
    <w:rsid w:val="00676858"/>
    <w:rsid w:val="00676BA0"/>
    <w:rsid w:val="0067706D"/>
    <w:rsid w:val="0067707B"/>
    <w:rsid w:val="00677C73"/>
    <w:rsid w:val="00680138"/>
    <w:rsid w:val="006804F3"/>
    <w:rsid w:val="006816C4"/>
    <w:rsid w:val="00681E70"/>
    <w:rsid w:val="0068205D"/>
    <w:rsid w:val="00682307"/>
    <w:rsid w:val="00682381"/>
    <w:rsid w:val="006826E8"/>
    <w:rsid w:val="006837FF"/>
    <w:rsid w:val="006840E7"/>
    <w:rsid w:val="00684796"/>
    <w:rsid w:val="00685BA9"/>
    <w:rsid w:val="00685D81"/>
    <w:rsid w:val="00685F73"/>
    <w:rsid w:val="00686ADD"/>
    <w:rsid w:val="00686E54"/>
    <w:rsid w:val="00687608"/>
    <w:rsid w:val="00687BD2"/>
    <w:rsid w:val="00687DCE"/>
    <w:rsid w:val="00690110"/>
    <w:rsid w:val="0069068F"/>
    <w:rsid w:val="006906E7"/>
    <w:rsid w:val="00690850"/>
    <w:rsid w:val="00690BA3"/>
    <w:rsid w:val="00690E63"/>
    <w:rsid w:val="00691324"/>
    <w:rsid w:val="00692150"/>
    <w:rsid w:val="006926DA"/>
    <w:rsid w:val="00692866"/>
    <w:rsid w:val="00692AF2"/>
    <w:rsid w:val="00693A94"/>
    <w:rsid w:val="00693ECC"/>
    <w:rsid w:val="00694A85"/>
    <w:rsid w:val="00694B84"/>
    <w:rsid w:val="00695A3F"/>
    <w:rsid w:val="00695DF0"/>
    <w:rsid w:val="00696990"/>
    <w:rsid w:val="00697467"/>
    <w:rsid w:val="006975D8"/>
    <w:rsid w:val="00697B5F"/>
    <w:rsid w:val="006A0DB7"/>
    <w:rsid w:val="006A12DC"/>
    <w:rsid w:val="006A1709"/>
    <w:rsid w:val="006A1D8D"/>
    <w:rsid w:val="006A28AE"/>
    <w:rsid w:val="006A2933"/>
    <w:rsid w:val="006A29FC"/>
    <w:rsid w:val="006A2B56"/>
    <w:rsid w:val="006A3018"/>
    <w:rsid w:val="006A3E36"/>
    <w:rsid w:val="006A4483"/>
    <w:rsid w:val="006A464D"/>
    <w:rsid w:val="006A4CA4"/>
    <w:rsid w:val="006A4EA9"/>
    <w:rsid w:val="006A50A2"/>
    <w:rsid w:val="006A545A"/>
    <w:rsid w:val="006A6421"/>
    <w:rsid w:val="006A657D"/>
    <w:rsid w:val="006B136B"/>
    <w:rsid w:val="006B1432"/>
    <w:rsid w:val="006B292F"/>
    <w:rsid w:val="006B3A93"/>
    <w:rsid w:val="006B4F1A"/>
    <w:rsid w:val="006B54B2"/>
    <w:rsid w:val="006B5AC3"/>
    <w:rsid w:val="006B6198"/>
    <w:rsid w:val="006B6200"/>
    <w:rsid w:val="006B627A"/>
    <w:rsid w:val="006B68C7"/>
    <w:rsid w:val="006B766B"/>
    <w:rsid w:val="006B7835"/>
    <w:rsid w:val="006B787B"/>
    <w:rsid w:val="006B7E60"/>
    <w:rsid w:val="006C02B7"/>
    <w:rsid w:val="006C13FA"/>
    <w:rsid w:val="006C1EE8"/>
    <w:rsid w:val="006C22E5"/>
    <w:rsid w:val="006C2A60"/>
    <w:rsid w:val="006C3038"/>
    <w:rsid w:val="006C339F"/>
    <w:rsid w:val="006C3404"/>
    <w:rsid w:val="006C3A6F"/>
    <w:rsid w:val="006C3EA1"/>
    <w:rsid w:val="006C41DD"/>
    <w:rsid w:val="006C4289"/>
    <w:rsid w:val="006C5448"/>
    <w:rsid w:val="006C5632"/>
    <w:rsid w:val="006C59D2"/>
    <w:rsid w:val="006C62A8"/>
    <w:rsid w:val="006C63EB"/>
    <w:rsid w:val="006C6545"/>
    <w:rsid w:val="006C6DA8"/>
    <w:rsid w:val="006C7CF9"/>
    <w:rsid w:val="006D010E"/>
    <w:rsid w:val="006D048B"/>
    <w:rsid w:val="006D06DB"/>
    <w:rsid w:val="006D0973"/>
    <w:rsid w:val="006D1359"/>
    <w:rsid w:val="006D27AF"/>
    <w:rsid w:val="006D2808"/>
    <w:rsid w:val="006D37FE"/>
    <w:rsid w:val="006D3CAB"/>
    <w:rsid w:val="006D4681"/>
    <w:rsid w:val="006D4A12"/>
    <w:rsid w:val="006D5D54"/>
    <w:rsid w:val="006D680B"/>
    <w:rsid w:val="006D6E16"/>
    <w:rsid w:val="006D74A7"/>
    <w:rsid w:val="006D7F6E"/>
    <w:rsid w:val="006E0482"/>
    <w:rsid w:val="006E15D1"/>
    <w:rsid w:val="006E2D86"/>
    <w:rsid w:val="006E3415"/>
    <w:rsid w:val="006E357C"/>
    <w:rsid w:val="006E3727"/>
    <w:rsid w:val="006E38F6"/>
    <w:rsid w:val="006E39EE"/>
    <w:rsid w:val="006E3D92"/>
    <w:rsid w:val="006E44A1"/>
    <w:rsid w:val="006E4701"/>
    <w:rsid w:val="006E5A7B"/>
    <w:rsid w:val="006E5EE8"/>
    <w:rsid w:val="006E64B2"/>
    <w:rsid w:val="006E6553"/>
    <w:rsid w:val="006E66CA"/>
    <w:rsid w:val="006E68CE"/>
    <w:rsid w:val="006E6B33"/>
    <w:rsid w:val="006E78C9"/>
    <w:rsid w:val="006E7A19"/>
    <w:rsid w:val="006E7EA0"/>
    <w:rsid w:val="006F081D"/>
    <w:rsid w:val="006F0C7C"/>
    <w:rsid w:val="006F0EE5"/>
    <w:rsid w:val="006F135E"/>
    <w:rsid w:val="006F164C"/>
    <w:rsid w:val="006F2876"/>
    <w:rsid w:val="006F28AC"/>
    <w:rsid w:val="006F3A12"/>
    <w:rsid w:val="006F3E76"/>
    <w:rsid w:val="006F463C"/>
    <w:rsid w:val="006F543E"/>
    <w:rsid w:val="006F5716"/>
    <w:rsid w:val="006F5F5D"/>
    <w:rsid w:val="006F67F7"/>
    <w:rsid w:val="006F692D"/>
    <w:rsid w:val="006F7088"/>
    <w:rsid w:val="006F72E2"/>
    <w:rsid w:val="006F74CE"/>
    <w:rsid w:val="006F7768"/>
    <w:rsid w:val="006F7FD2"/>
    <w:rsid w:val="007007C0"/>
    <w:rsid w:val="00700988"/>
    <w:rsid w:val="00700AF6"/>
    <w:rsid w:val="00700BD8"/>
    <w:rsid w:val="00700BFF"/>
    <w:rsid w:val="00700D47"/>
    <w:rsid w:val="00700D53"/>
    <w:rsid w:val="00701ED1"/>
    <w:rsid w:val="00701EFF"/>
    <w:rsid w:val="007021A5"/>
    <w:rsid w:val="0070274D"/>
    <w:rsid w:val="00702BF5"/>
    <w:rsid w:val="00703021"/>
    <w:rsid w:val="0070438D"/>
    <w:rsid w:val="00704A3D"/>
    <w:rsid w:val="00704B36"/>
    <w:rsid w:val="00704FE0"/>
    <w:rsid w:val="0070531B"/>
    <w:rsid w:val="00705731"/>
    <w:rsid w:val="007057FD"/>
    <w:rsid w:val="00705B25"/>
    <w:rsid w:val="00705ED2"/>
    <w:rsid w:val="0070609E"/>
    <w:rsid w:val="007063E6"/>
    <w:rsid w:val="00707010"/>
    <w:rsid w:val="0070743E"/>
    <w:rsid w:val="0070764D"/>
    <w:rsid w:val="00710697"/>
    <w:rsid w:val="00710C37"/>
    <w:rsid w:val="00710DCB"/>
    <w:rsid w:val="00710FBA"/>
    <w:rsid w:val="0071109D"/>
    <w:rsid w:val="00711932"/>
    <w:rsid w:val="00711B6E"/>
    <w:rsid w:val="00712A65"/>
    <w:rsid w:val="00713127"/>
    <w:rsid w:val="00713CE4"/>
    <w:rsid w:val="00713F74"/>
    <w:rsid w:val="00714138"/>
    <w:rsid w:val="0071425B"/>
    <w:rsid w:val="00714798"/>
    <w:rsid w:val="00714CA5"/>
    <w:rsid w:val="007160B9"/>
    <w:rsid w:val="00716473"/>
    <w:rsid w:val="007167C9"/>
    <w:rsid w:val="0071681B"/>
    <w:rsid w:val="00716D2D"/>
    <w:rsid w:val="0071776D"/>
    <w:rsid w:val="007205BE"/>
    <w:rsid w:val="00720AEB"/>
    <w:rsid w:val="007210FC"/>
    <w:rsid w:val="00721413"/>
    <w:rsid w:val="007219DE"/>
    <w:rsid w:val="0072253B"/>
    <w:rsid w:val="00722C19"/>
    <w:rsid w:val="007238F7"/>
    <w:rsid w:val="00723905"/>
    <w:rsid w:val="00724353"/>
    <w:rsid w:val="007248CD"/>
    <w:rsid w:val="00725021"/>
    <w:rsid w:val="0072508D"/>
    <w:rsid w:val="0072550E"/>
    <w:rsid w:val="00725565"/>
    <w:rsid w:val="00725A2D"/>
    <w:rsid w:val="00725A80"/>
    <w:rsid w:val="00725B22"/>
    <w:rsid w:val="007262DD"/>
    <w:rsid w:val="00726DC3"/>
    <w:rsid w:val="00726DFD"/>
    <w:rsid w:val="00727C5D"/>
    <w:rsid w:val="0073072C"/>
    <w:rsid w:val="00730895"/>
    <w:rsid w:val="00731061"/>
    <w:rsid w:val="007313AB"/>
    <w:rsid w:val="007313B2"/>
    <w:rsid w:val="00731900"/>
    <w:rsid w:val="00731C26"/>
    <w:rsid w:val="00732B82"/>
    <w:rsid w:val="00732D7E"/>
    <w:rsid w:val="0073309E"/>
    <w:rsid w:val="00733AE9"/>
    <w:rsid w:val="00733B71"/>
    <w:rsid w:val="00733CE5"/>
    <w:rsid w:val="00733F4F"/>
    <w:rsid w:val="007340A3"/>
    <w:rsid w:val="00734928"/>
    <w:rsid w:val="00734EE1"/>
    <w:rsid w:val="0073574D"/>
    <w:rsid w:val="00735B13"/>
    <w:rsid w:val="00735EC5"/>
    <w:rsid w:val="00736149"/>
    <w:rsid w:val="00736567"/>
    <w:rsid w:val="007368DA"/>
    <w:rsid w:val="00736DB0"/>
    <w:rsid w:val="00737101"/>
    <w:rsid w:val="007404B3"/>
    <w:rsid w:val="007409E1"/>
    <w:rsid w:val="00740BBD"/>
    <w:rsid w:val="00740E3C"/>
    <w:rsid w:val="00741C95"/>
    <w:rsid w:val="007424DD"/>
    <w:rsid w:val="00742CA6"/>
    <w:rsid w:val="00742CBC"/>
    <w:rsid w:val="00742CC7"/>
    <w:rsid w:val="00742D65"/>
    <w:rsid w:val="007431AE"/>
    <w:rsid w:val="0074321F"/>
    <w:rsid w:val="007433FE"/>
    <w:rsid w:val="007434FE"/>
    <w:rsid w:val="00744857"/>
    <w:rsid w:val="00744A84"/>
    <w:rsid w:val="00744DBA"/>
    <w:rsid w:val="00744E3C"/>
    <w:rsid w:val="007451D1"/>
    <w:rsid w:val="00745883"/>
    <w:rsid w:val="00745D03"/>
    <w:rsid w:val="0074631A"/>
    <w:rsid w:val="007467B4"/>
    <w:rsid w:val="00746968"/>
    <w:rsid w:val="00746E13"/>
    <w:rsid w:val="00747084"/>
    <w:rsid w:val="00747323"/>
    <w:rsid w:val="00747380"/>
    <w:rsid w:val="00747399"/>
    <w:rsid w:val="007477F5"/>
    <w:rsid w:val="00747F19"/>
    <w:rsid w:val="00747F88"/>
    <w:rsid w:val="00750717"/>
    <w:rsid w:val="0075101C"/>
    <w:rsid w:val="0075109E"/>
    <w:rsid w:val="007511C2"/>
    <w:rsid w:val="007517D4"/>
    <w:rsid w:val="00751B48"/>
    <w:rsid w:val="007522D3"/>
    <w:rsid w:val="0075235B"/>
    <w:rsid w:val="00752D71"/>
    <w:rsid w:val="00753E06"/>
    <w:rsid w:val="00753EAC"/>
    <w:rsid w:val="00753F27"/>
    <w:rsid w:val="00753FEE"/>
    <w:rsid w:val="00754139"/>
    <w:rsid w:val="00754E9B"/>
    <w:rsid w:val="007550E1"/>
    <w:rsid w:val="00755117"/>
    <w:rsid w:val="0075542C"/>
    <w:rsid w:val="00755DDA"/>
    <w:rsid w:val="00756013"/>
    <w:rsid w:val="00756150"/>
    <w:rsid w:val="0075623A"/>
    <w:rsid w:val="00757324"/>
    <w:rsid w:val="0075794C"/>
    <w:rsid w:val="007603F7"/>
    <w:rsid w:val="00760679"/>
    <w:rsid w:val="007607A9"/>
    <w:rsid w:val="00760D5C"/>
    <w:rsid w:val="00761755"/>
    <w:rsid w:val="00761A11"/>
    <w:rsid w:val="00762454"/>
    <w:rsid w:val="007627A7"/>
    <w:rsid w:val="00762B13"/>
    <w:rsid w:val="0076308C"/>
    <w:rsid w:val="00763618"/>
    <w:rsid w:val="00763738"/>
    <w:rsid w:val="00764506"/>
    <w:rsid w:val="0076485C"/>
    <w:rsid w:val="007649EB"/>
    <w:rsid w:val="007663AA"/>
    <w:rsid w:val="00766583"/>
    <w:rsid w:val="00766702"/>
    <w:rsid w:val="00766E02"/>
    <w:rsid w:val="00767069"/>
    <w:rsid w:val="00767284"/>
    <w:rsid w:val="007701AD"/>
    <w:rsid w:val="00770564"/>
    <w:rsid w:val="007705B4"/>
    <w:rsid w:val="00770C6D"/>
    <w:rsid w:val="0077148B"/>
    <w:rsid w:val="00771C2F"/>
    <w:rsid w:val="00772854"/>
    <w:rsid w:val="0077298F"/>
    <w:rsid w:val="00772BD6"/>
    <w:rsid w:val="00772EA7"/>
    <w:rsid w:val="007733A7"/>
    <w:rsid w:val="00773674"/>
    <w:rsid w:val="007740CB"/>
    <w:rsid w:val="0077459E"/>
    <w:rsid w:val="00774983"/>
    <w:rsid w:val="00775AFD"/>
    <w:rsid w:val="00775D1B"/>
    <w:rsid w:val="00775D2A"/>
    <w:rsid w:val="00776CF7"/>
    <w:rsid w:val="0077744C"/>
    <w:rsid w:val="0077796F"/>
    <w:rsid w:val="00777B28"/>
    <w:rsid w:val="00777C8B"/>
    <w:rsid w:val="00777E95"/>
    <w:rsid w:val="00777ED0"/>
    <w:rsid w:val="00780651"/>
    <w:rsid w:val="007808D7"/>
    <w:rsid w:val="00780B4A"/>
    <w:rsid w:val="00780DD6"/>
    <w:rsid w:val="00780EFB"/>
    <w:rsid w:val="00781273"/>
    <w:rsid w:val="00781A8B"/>
    <w:rsid w:val="00781B61"/>
    <w:rsid w:val="00781FC2"/>
    <w:rsid w:val="00782B5C"/>
    <w:rsid w:val="00782DEE"/>
    <w:rsid w:val="00783248"/>
    <w:rsid w:val="00783292"/>
    <w:rsid w:val="0078386B"/>
    <w:rsid w:val="007839AD"/>
    <w:rsid w:val="00783C26"/>
    <w:rsid w:val="007843F5"/>
    <w:rsid w:val="0078492E"/>
    <w:rsid w:val="00784BD0"/>
    <w:rsid w:val="00784F05"/>
    <w:rsid w:val="007855A9"/>
    <w:rsid w:val="007855DC"/>
    <w:rsid w:val="00786A6E"/>
    <w:rsid w:val="00787146"/>
    <w:rsid w:val="00787C9E"/>
    <w:rsid w:val="00787FD9"/>
    <w:rsid w:val="00790E4C"/>
    <w:rsid w:val="0079183E"/>
    <w:rsid w:val="007921AC"/>
    <w:rsid w:val="0079237A"/>
    <w:rsid w:val="00792794"/>
    <w:rsid w:val="007927E6"/>
    <w:rsid w:val="00793C36"/>
    <w:rsid w:val="007948B2"/>
    <w:rsid w:val="00794FE4"/>
    <w:rsid w:val="007952B0"/>
    <w:rsid w:val="00795341"/>
    <w:rsid w:val="007958DE"/>
    <w:rsid w:val="00795B6D"/>
    <w:rsid w:val="00796407"/>
    <w:rsid w:val="007968C0"/>
    <w:rsid w:val="00796929"/>
    <w:rsid w:val="00796AC2"/>
    <w:rsid w:val="00796C43"/>
    <w:rsid w:val="00797536"/>
    <w:rsid w:val="007A01CC"/>
    <w:rsid w:val="007A04E7"/>
    <w:rsid w:val="007A0807"/>
    <w:rsid w:val="007A0ACD"/>
    <w:rsid w:val="007A0B9F"/>
    <w:rsid w:val="007A11E3"/>
    <w:rsid w:val="007A19CE"/>
    <w:rsid w:val="007A1E07"/>
    <w:rsid w:val="007A1EA4"/>
    <w:rsid w:val="007A234C"/>
    <w:rsid w:val="007A2DEB"/>
    <w:rsid w:val="007A32EE"/>
    <w:rsid w:val="007A40DE"/>
    <w:rsid w:val="007A4BA6"/>
    <w:rsid w:val="007A512D"/>
    <w:rsid w:val="007A550B"/>
    <w:rsid w:val="007A63F7"/>
    <w:rsid w:val="007A76EF"/>
    <w:rsid w:val="007B027E"/>
    <w:rsid w:val="007B0D71"/>
    <w:rsid w:val="007B24DD"/>
    <w:rsid w:val="007B2BF0"/>
    <w:rsid w:val="007B2D00"/>
    <w:rsid w:val="007B3646"/>
    <w:rsid w:val="007B399B"/>
    <w:rsid w:val="007B3A5D"/>
    <w:rsid w:val="007B3DB3"/>
    <w:rsid w:val="007B5244"/>
    <w:rsid w:val="007B54AE"/>
    <w:rsid w:val="007B6268"/>
    <w:rsid w:val="007B6C82"/>
    <w:rsid w:val="007B6D4C"/>
    <w:rsid w:val="007B6DDB"/>
    <w:rsid w:val="007B728F"/>
    <w:rsid w:val="007B7D89"/>
    <w:rsid w:val="007B7E06"/>
    <w:rsid w:val="007B7FCE"/>
    <w:rsid w:val="007C02FF"/>
    <w:rsid w:val="007C0D1F"/>
    <w:rsid w:val="007C1081"/>
    <w:rsid w:val="007C132B"/>
    <w:rsid w:val="007C169C"/>
    <w:rsid w:val="007C19AC"/>
    <w:rsid w:val="007C21AC"/>
    <w:rsid w:val="007C22BF"/>
    <w:rsid w:val="007C28A8"/>
    <w:rsid w:val="007C2FC7"/>
    <w:rsid w:val="007C3800"/>
    <w:rsid w:val="007C3AA8"/>
    <w:rsid w:val="007C40CD"/>
    <w:rsid w:val="007C43ED"/>
    <w:rsid w:val="007C48B6"/>
    <w:rsid w:val="007C4FBB"/>
    <w:rsid w:val="007C54B3"/>
    <w:rsid w:val="007C6298"/>
    <w:rsid w:val="007C6CE7"/>
    <w:rsid w:val="007C778C"/>
    <w:rsid w:val="007C7D58"/>
    <w:rsid w:val="007C7EB0"/>
    <w:rsid w:val="007D00DF"/>
    <w:rsid w:val="007D02B7"/>
    <w:rsid w:val="007D09D2"/>
    <w:rsid w:val="007D0A6C"/>
    <w:rsid w:val="007D1BB8"/>
    <w:rsid w:val="007D2CEE"/>
    <w:rsid w:val="007D2D46"/>
    <w:rsid w:val="007D31CA"/>
    <w:rsid w:val="007D348C"/>
    <w:rsid w:val="007D35C2"/>
    <w:rsid w:val="007D37ED"/>
    <w:rsid w:val="007D49BC"/>
    <w:rsid w:val="007D4CBE"/>
    <w:rsid w:val="007D5290"/>
    <w:rsid w:val="007D5C77"/>
    <w:rsid w:val="007D5FE3"/>
    <w:rsid w:val="007D6479"/>
    <w:rsid w:val="007D73CA"/>
    <w:rsid w:val="007D7B84"/>
    <w:rsid w:val="007E0631"/>
    <w:rsid w:val="007E07B4"/>
    <w:rsid w:val="007E1161"/>
    <w:rsid w:val="007E1D3F"/>
    <w:rsid w:val="007E2E3C"/>
    <w:rsid w:val="007E3424"/>
    <w:rsid w:val="007E3772"/>
    <w:rsid w:val="007E3DC4"/>
    <w:rsid w:val="007E4923"/>
    <w:rsid w:val="007E5A29"/>
    <w:rsid w:val="007E6724"/>
    <w:rsid w:val="007E67A4"/>
    <w:rsid w:val="007E7308"/>
    <w:rsid w:val="007E7DE9"/>
    <w:rsid w:val="007E7EDC"/>
    <w:rsid w:val="007F000C"/>
    <w:rsid w:val="007F03E9"/>
    <w:rsid w:val="007F04F0"/>
    <w:rsid w:val="007F1102"/>
    <w:rsid w:val="007F1AAE"/>
    <w:rsid w:val="007F27FA"/>
    <w:rsid w:val="007F284B"/>
    <w:rsid w:val="007F2869"/>
    <w:rsid w:val="007F28EB"/>
    <w:rsid w:val="007F2921"/>
    <w:rsid w:val="007F3463"/>
    <w:rsid w:val="007F38E5"/>
    <w:rsid w:val="007F3B6B"/>
    <w:rsid w:val="007F3CA9"/>
    <w:rsid w:val="007F4142"/>
    <w:rsid w:val="007F4AC5"/>
    <w:rsid w:val="007F5624"/>
    <w:rsid w:val="007F58E8"/>
    <w:rsid w:val="007F5E8D"/>
    <w:rsid w:val="007F6CAF"/>
    <w:rsid w:val="007F6D98"/>
    <w:rsid w:val="007F7996"/>
    <w:rsid w:val="007F7F9A"/>
    <w:rsid w:val="0080046B"/>
    <w:rsid w:val="00801EED"/>
    <w:rsid w:val="00802711"/>
    <w:rsid w:val="0080298B"/>
    <w:rsid w:val="00802FFE"/>
    <w:rsid w:val="0080339F"/>
    <w:rsid w:val="00803522"/>
    <w:rsid w:val="00803999"/>
    <w:rsid w:val="00803C50"/>
    <w:rsid w:val="008046C1"/>
    <w:rsid w:val="00805059"/>
    <w:rsid w:val="0080528F"/>
    <w:rsid w:val="00805A93"/>
    <w:rsid w:val="00805F85"/>
    <w:rsid w:val="00806710"/>
    <w:rsid w:val="00806AA1"/>
    <w:rsid w:val="00806ABE"/>
    <w:rsid w:val="00806ACC"/>
    <w:rsid w:val="00806FAE"/>
    <w:rsid w:val="00807FA3"/>
    <w:rsid w:val="0081029D"/>
    <w:rsid w:val="008103EE"/>
    <w:rsid w:val="008108DA"/>
    <w:rsid w:val="00810990"/>
    <w:rsid w:val="00810E63"/>
    <w:rsid w:val="00811330"/>
    <w:rsid w:val="008113DD"/>
    <w:rsid w:val="008116BF"/>
    <w:rsid w:val="008116C5"/>
    <w:rsid w:val="00812859"/>
    <w:rsid w:val="00812931"/>
    <w:rsid w:val="0081375B"/>
    <w:rsid w:val="00813D64"/>
    <w:rsid w:val="008141F0"/>
    <w:rsid w:val="00814985"/>
    <w:rsid w:val="00814991"/>
    <w:rsid w:val="008150F2"/>
    <w:rsid w:val="00815227"/>
    <w:rsid w:val="00815505"/>
    <w:rsid w:val="00815BB0"/>
    <w:rsid w:val="008165E2"/>
    <w:rsid w:val="00816AD0"/>
    <w:rsid w:val="00816AD6"/>
    <w:rsid w:val="00816D12"/>
    <w:rsid w:val="008173FD"/>
    <w:rsid w:val="00817C9C"/>
    <w:rsid w:val="00820EB0"/>
    <w:rsid w:val="0082190E"/>
    <w:rsid w:val="00822514"/>
    <w:rsid w:val="00822773"/>
    <w:rsid w:val="00822D27"/>
    <w:rsid w:val="0082349F"/>
    <w:rsid w:val="008235B5"/>
    <w:rsid w:val="00823A2C"/>
    <w:rsid w:val="00823F16"/>
    <w:rsid w:val="00825206"/>
    <w:rsid w:val="00825B17"/>
    <w:rsid w:val="00825F52"/>
    <w:rsid w:val="00826094"/>
    <w:rsid w:val="00826298"/>
    <w:rsid w:val="00826335"/>
    <w:rsid w:val="00826988"/>
    <w:rsid w:val="008269A5"/>
    <w:rsid w:val="008273BE"/>
    <w:rsid w:val="0082754D"/>
    <w:rsid w:val="008275F7"/>
    <w:rsid w:val="00827AA7"/>
    <w:rsid w:val="00827F63"/>
    <w:rsid w:val="008305C9"/>
    <w:rsid w:val="008307C0"/>
    <w:rsid w:val="00830E06"/>
    <w:rsid w:val="00831224"/>
    <w:rsid w:val="0083140F"/>
    <w:rsid w:val="00831613"/>
    <w:rsid w:val="00831917"/>
    <w:rsid w:val="00831B07"/>
    <w:rsid w:val="00831D3D"/>
    <w:rsid w:val="00832025"/>
    <w:rsid w:val="0083265B"/>
    <w:rsid w:val="008327A7"/>
    <w:rsid w:val="008330F5"/>
    <w:rsid w:val="00833C04"/>
    <w:rsid w:val="008346D2"/>
    <w:rsid w:val="00835130"/>
    <w:rsid w:val="0083514A"/>
    <w:rsid w:val="00835E6B"/>
    <w:rsid w:val="008363DC"/>
    <w:rsid w:val="00836421"/>
    <w:rsid w:val="008373F1"/>
    <w:rsid w:val="00837DF7"/>
    <w:rsid w:val="008413EA"/>
    <w:rsid w:val="008415CC"/>
    <w:rsid w:val="008417D4"/>
    <w:rsid w:val="00841B1D"/>
    <w:rsid w:val="0084285B"/>
    <w:rsid w:val="00842CD4"/>
    <w:rsid w:val="00843094"/>
    <w:rsid w:val="00843B1C"/>
    <w:rsid w:val="008441DD"/>
    <w:rsid w:val="00844255"/>
    <w:rsid w:val="0084471E"/>
    <w:rsid w:val="00845690"/>
    <w:rsid w:val="00846474"/>
    <w:rsid w:val="008464C3"/>
    <w:rsid w:val="008468CA"/>
    <w:rsid w:val="00846E0C"/>
    <w:rsid w:val="0084731D"/>
    <w:rsid w:val="00847BE5"/>
    <w:rsid w:val="008500C0"/>
    <w:rsid w:val="008505B4"/>
    <w:rsid w:val="00850760"/>
    <w:rsid w:val="00850A97"/>
    <w:rsid w:val="00851571"/>
    <w:rsid w:val="00851611"/>
    <w:rsid w:val="00852423"/>
    <w:rsid w:val="008527B8"/>
    <w:rsid w:val="00852E4D"/>
    <w:rsid w:val="00853090"/>
    <w:rsid w:val="00853332"/>
    <w:rsid w:val="0085342C"/>
    <w:rsid w:val="0085413C"/>
    <w:rsid w:val="00854C33"/>
    <w:rsid w:val="00855723"/>
    <w:rsid w:val="00855C3C"/>
    <w:rsid w:val="008567B5"/>
    <w:rsid w:val="00856FB0"/>
    <w:rsid w:val="008601C3"/>
    <w:rsid w:val="008606C1"/>
    <w:rsid w:val="00860FF2"/>
    <w:rsid w:val="00861124"/>
    <w:rsid w:val="00861388"/>
    <w:rsid w:val="0086169E"/>
    <w:rsid w:val="00861926"/>
    <w:rsid w:val="00861980"/>
    <w:rsid w:val="0086199B"/>
    <w:rsid w:val="00861D62"/>
    <w:rsid w:val="00862537"/>
    <w:rsid w:val="008627F1"/>
    <w:rsid w:val="008628A3"/>
    <w:rsid w:val="00862934"/>
    <w:rsid w:val="00862AD0"/>
    <w:rsid w:val="00862CB2"/>
    <w:rsid w:val="0086327F"/>
    <w:rsid w:val="0086431C"/>
    <w:rsid w:val="008653BD"/>
    <w:rsid w:val="00865F7E"/>
    <w:rsid w:val="008663A9"/>
    <w:rsid w:val="00867B88"/>
    <w:rsid w:val="00867E0A"/>
    <w:rsid w:val="0087053D"/>
    <w:rsid w:val="00870E13"/>
    <w:rsid w:val="00871115"/>
    <w:rsid w:val="0087136A"/>
    <w:rsid w:val="008718F7"/>
    <w:rsid w:val="00871F41"/>
    <w:rsid w:val="00872C8C"/>
    <w:rsid w:val="00874066"/>
    <w:rsid w:val="008744FF"/>
    <w:rsid w:val="00874960"/>
    <w:rsid w:val="00874A4F"/>
    <w:rsid w:val="00874F8C"/>
    <w:rsid w:val="0087592C"/>
    <w:rsid w:val="00876226"/>
    <w:rsid w:val="00876954"/>
    <w:rsid w:val="00877205"/>
    <w:rsid w:val="008778D6"/>
    <w:rsid w:val="0088035A"/>
    <w:rsid w:val="0088036F"/>
    <w:rsid w:val="008804F6"/>
    <w:rsid w:val="00881899"/>
    <w:rsid w:val="00881968"/>
    <w:rsid w:val="00882748"/>
    <w:rsid w:val="0088299D"/>
    <w:rsid w:val="008829C4"/>
    <w:rsid w:val="00882D9A"/>
    <w:rsid w:val="00883754"/>
    <w:rsid w:val="0088391C"/>
    <w:rsid w:val="00884AAD"/>
    <w:rsid w:val="00884B01"/>
    <w:rsid w:val="0088566D"/>
    <w:rsid w:val="00885E56"/>
    <w:rsid w:val="00885F9A"/>
    <w:rsid w:val="00886189"/>
    <w:rsid w:val="00886387"/>
    <w:rsid w:val="008865ED"/>
    <w:rsid w:val="00887047"/>
    <w:rsid w:val="0088723B"/>
    <w:rsid w:val="00890452"/>
    <w:rsid w:val="00890464"/>
    <w:rsid w:val="00890653"/>
    <w:rsid w:val="008906C4"/>
    <w:rsid w:val="00890C4D"/>
    <w:rsid w:val="00891D05"/>
    <w:rsid w:val="00891ED5"/>
    <w:rsid w:val="00892197"/>
    <w:rsid w:val="008922A2"/>
    <w:rsid w:val="00892AD0"/>
    <w:rsid w:val="00892C24"/>
    <w:rsid w:val="00892C58"/>
    <w:rsid w:val="00893D32"/>
    <w:rsid w:val="00894105"/>
    <w:rsid w:val="008948FB"/>
    <w:rsid w:val="00894CB7"/>
    <w:rsid w:val="00895376"/>
    <w:rsid w:val="0089615D"/>
    <w:rsid w:val="008961A7"/>
    <w:rsid w:val="008961F6"/>
    <w:rsid w:val="008964BC"/>
    <w:rsid w:val="00896D83"/>
    <w:rsid w:val="0089730E"/>
    <w:rsid w:val="00897359"/>
    <w:rsid w:val="008A11CD"/>
    <w:rsid w:val="008A15E7"/>
    <w:rsid w:val="008A1732"/>
    <w:rsid w:val="008A18F1"/>
    <w:rsid w:val="008A1A29"/>
    <w:rsid w:val="008A2218"/>
    <w:rsid w:val="008A2AAE"/>
    <w:rsid w:val="008A3273"/>
    <w:rsid w:val="008A3E86"/>
    <w:rsid w:val="008A456C"/>
    <w:rsid w:val="008A457E"/>
    <w:rsid w:val="008A4C93"/>
    <w:rsid w:val="008A5DD6"/>
    <w:rsid w:val="008A6135"/>
    <w:rsid w:val="008A7AFA"/>
    <w:rsid w:val="008A7EB6"/>
    <w:rsid w:val="008B062D"/>
    <w:rsid w:val="008B075A"/>
    <w:rsid w:val="008B096A"/>
    <w:rsid w:val="008B0BD2"/>
    <w:rsid w:val="008B10A1"/>
    <w:rsid w:val="008B132D"/>
    <w:rsid w:val="008B1A23"/>
    <w:rsid w:val="008B1E1C"/>
    <w:rsid w:val="008B2482"/>
    <w:rsid w:val="008B2F96"/>
    <w:rsid w:val="008B31BC"/>
    <w:rsid w:val="008B3D65"/>
    <w:rsid w:val="008B4364"/>
    <w:rsid w:val="008B4C4F"/>
    <w:rsid w:val="008B511C"/>
    <w:rsid w:val="008B568B"/>
    <w:rsid w:val="008B5D78"/>
    <w:rsid w:val="008B6115"/>
    <w:rsid w:val="008B6738"/>
    <w:rsid w:val="008B6B5F"/>
    <w:rsid w:val="008B6DC3"/>
    <w:rsid w:val="008B7975"/>
    <w:rsid w:val="008B7A5C"/>
    <w:rsid w:val="008C0952"/>
    <w:rsid w:val="008C0AC3"/>
    <w:rsid w:val="008C1176"/>
    <w:rsid w:val="008C22A3"/>
    <w:rsid w:val="008C41DC"/>
    <w:rsid w:val="008C45DB"/>
    <w:rsid w:val="008C4ED8"/>
    <w:rsid w:val="008C5935"/>
    <w:rsid w:val="008C5C0F"/>
    <w:rsid w:val="008C5CCF"/>
    <w:rsid w:val="008C5E36"/>
    <w:rsid w:val="008C6377"/>
    <w:rsid w:val="008C6420"/>
    <w:rsid w:val="008C66B2"/>
    <w:rsid w:val="008C6BF0"/>
    <w:rsid w:val="008C70B6"/>
    <w:rsid w:val="008C734F"/>
    <w:rsid w:val="008C7E99"/>
    <w:rsid w:val="008D03AC"/>
    <w:rsid w:val="008D08DC"/>
    <w:rsid w:val="008D0CF6"/>
    <w:rsid w:val="008D1EDC"/>
    <w:rsid w:val="008D27CF"/>
    <w:rsid w:val="008D3394"/>
    <w:rsid w:val="008D38E9"/>
    <w:rsid w:val="008D39BD"/>
    <w:rsid w:val="008D3AEB"/>
    <w:rsid w:val="008D3B17"/>
    <w:rsid w:val="008D3F04"/>
    <w:rsid w:val="008D3F7B"/>
    <w:rsid w:val="008D4267"/>
    <w:rsid w:val="008D5493"/>
    <w:rsid w:val="008D5B07"/>
    <w:rsid w:val="008D5B94"/>
    <w:rsid w:val="008D72AF"/>
    <w:rsid w:val="008D737E"/>
    <w:rsid w:val="008D7775"/>
    <w:rsid w:val="008D7DAD"/>
    <w:rsid w:val="008E0370"/>
    <w:rsid w:val="008E06CE"/>
    <w:rsid w:val="008E12F1"/>
    <w:rsid w:val="008E1D14"/>
    <w:rsid w:val="008E2AD2"/>
    <w:rsid w:val="008E2C30"/>
    <w:rsid w:val="008E2FDE"/>
    <w:rsid w:val="008E43EF"/>
    <w:rsid w:val="008E487C"/>
    <w:rsid w:val="008E4B64"/>
    <w:rsid w:val="008E6FFC"/>
    <w:rsid w:val="008E6FFD"/>
    <w:rsid w:val="008E73E7"/>
    <w:rsid w:val="008E7714"/>
    <w:rsid w:val="008F0892"/>
    <w:rsid w:val="008F0A38"/>
    <w:rsid w:val="008F0B38"/>
    <w:rsid w:val="008F0EA4"/>
    <w:rsid w:val="008F1823"/>
    <w:rsid w:val="008F2C5B"/>
    <w:rsid w:val="008F3794"/>
    <w:rsid w:val="008F3879"/>
    <w:rsid w:val="008F39C0"/>
    <w:rsid w:val="008F3DA8"/>
    <w:rsid w:val="008F401F"/>
    <w:rsid w:val="008F57D6"/>
    <w:rsid w:val="008F59E5"/>
    <w:rsid w:val="008F6E30"/>
    <w:rsid w:val="008F7378"/>
    <w:rsid w:val="008F7B02"/>
    <w:rsid w:val="008F7F71"/>
    <w:rsid w:val="00900831"/>
    <w:rsid w:val="00900A78"/>
    <w:rsid w:val="00900CCF"/>
    <w:rsid w:val="009015F1"/>
    <w:rsid w:val="00901887"/>
    <w:rsid w:val="009019CB"/>
    <w:rsid w:val="00901A34"/>
    <w:rsid w:val="0090218D"/>
    <w:rsid w:val="00902199"/>
    <w:rsid w:val="00903088"/>
    <w:rsid w:val="00903721"/>
    <w:rsid w:val="00903728"/>
    <w:rsid w:val="00905658"/>
    <w:rsid w:val="00905F66"/>
    <w:rsid w:val="00905FA1"/>
    <w:rsid w:val="009060FB"/>
    <w:rsid w:val="00907FE2"/>
    <w:rsid w:val="00910F67"/>
    <w:rsid w:val="009111A4"/>
    <w:rsid w:val="009114F9"/>
    <w:rsid w:val="009117DD"/>
    <w:rsid w:val="00911B58"/>
    <w:rsid w:val="009122AF"/>
    <w:rsid w:val="00912529"/>
    <w:rsid w:val="009128BF"/>
    <w:rsid w:val="00912D09"/>
    <w:rsid w:val="00912D86"/>
    <w:rsid w:val="0091330A"/>
    <w:rsid w:val="00913EAD"/>
    <w:rsid w:val="009152DE"/>
    <w:rsid w:val="00915923"/>
    <w:rsid w:val="00915B59"/>
    <w:rsid w:val="00915F74"/>
    <w:rsid w:val="009163EA"/>
    <w:rsid w:val="00916877"/>
    <w:rsid w:val="009168BA"/>
    <w:rsid w:val="00916C90"/>
    <w:rsid w:val="00916ED7"/>
    <w:rsid w:val="00916FE7"/>
    <w:rsid w:val="00917011"/>
    <w:rsid w:val="009173A2"/>
    <w:rsid w:val="009178E6"/>
    <w:rsid w:val="00917E40"/>
    <w:rsid w:val="009201CA"/>
    <w:rsid w:val="0092083C"/>
    <w:rsid w:val="00923178"/>
    <w:rsid w:val="00923C3F"/>
    <w:rsid w:val="0092402F"/>
    <w:rsid w:val="0092422C"/>
    <w:rsid w:val="0092430D"/>
    <w:rsid w:val="00924CBB"/>
    <w:rsid w:val="00926C76"/>
    <w:rsid w:val="00927F35"/>
    <w:rsid w:val="00931500"/>
    <w:rsid w:val="0093288B"/>
    <w:rsid w:val="00932B26"/>
    <w:rsid w:val="00933F97"/>
    <w:rsid w:val="0093539A"/>
    <w:rsid w:val="00935776"/>
    <w:rsid w:val="00935AE7"/>
    <w:rsid w:val="00935E2E"/>
    <w:rsid w:val="0093676B"/>
    <w:rsid w:val="00937565"/>
    <w:rsid w:val="009375D0"/>
    <w:rsid w:val="00940255"/>
    <w:rsid w:val="00940434"/>
    <w:rsid w:val="0094088B"/>
    <w:rsid w:val="00940A7A"/>
    <w:rsid w:val="00940D8A"/>
    <w:rsid w:val="0094104B"/>
    <w:rsid w:val="00941775"/>
    <w:rsid w:val="00942E39"/>
    <w:rsid w:val="009432D6"/>
    <w:rsid w:val="00943336"/>
    <w:rsid w:val="009442CA"/>
    <w:rsid w:val="00944330"/>
    <w:rsid w:val="00944CE4"/>
    <w:rsid w:val="00945A74"/>
    <w:rsid w:val="0094760F"/>
    <w:rsid w:val="00947D28"/>
    <w:rsid w:val="0095013B"/>
    <w:rsid w:val="00950195"/>
    <w:rsid w:val="0095089B"/>
    <w:rsid w:val="00950CE3"/>
    <w:rsid w:val="009510CF"/>
    <w:rsid w:val="009514B9"/>
    <w:rsid w:val="0095151A"/>
    <w:rsid w:val="00951695"/>
    <w:rsid w:val="00951975"/>
    <w:rsid w:val="00951B1E"/>
    <w:rsid w:val="00951ED2"/>
    <w:rsid w:val="0095222A"/>
    <w:rsid w:val="0095225A"/>
    <w:rsid w:val="00952C84"/>
    <w:rsid w:val="00953364"/>
    <w:rsid w:val="009542A6"/>
    <w:rsid w:val="00954684"/>
    <w:rsid w:val="00954A6D"/>
    <w:rsid w:val="0095598A"/>
    <w:rsid w:val="00956025"/>
    <w:rsid w:val="00956083"/>
    <w:rsid w:val="00956260"/>
    <w:rsid w:val="0095695E"/>
    <w:rsid w:val="00957239"/>
    <w:rsid w:val="009579C5"/>
    <w:rsid w:val="00957F69"/>
    <w:rsid w:val="00960244"/>
    <w:rsid w:val="0096024B"/>
    <w:rsid w:val="0096066B"/>
    <w:rsid w:val="00960958"/>
    <w:rsid w:val="0096149F"/>
    <w:rsid w:val="00961BE1"/>
    <w:rsid w:val="00961EE6"/>
    <w:rsid w:val="0096209A"/>
    <w:rsid w:val="00962993"/>
    <w:rsid w:val="00962C17"/>
    <w:rsid w:val="00962CC6"/>
    <w:rsid w:val="00963264"/>
    <w:rsid w:val="009634BD"/>
    <w:rsid w:val="0096414D"/>
    <w:rsid w:val="0096425F"/>
    <w:rsid w:val="009645A8"/>
    <w:rsid w:val="009647C1"/>
    <w:rsid w:val="009648E7"/>
    <w:rsid w:val="00964F7B"/>
    <w:rsid w:val="009653C3"/>
    <w:rsid w:val="0096567F"/>
    <w:rsid w:val="00965D21"/>
    <w:rsid w:val="009662CF"/>
    <w:rsid w:val="00966F3F"/>
    <w:rsid w:val="00967803"/>
    <w:rsid w:val="00972533"/>
    <w:rsid w:val="0097397A"/>
    <w:rsid w:val="00974543"/>
    <w:rsid w:val="00974629"/>
    <w:rsid w:val="00974F4F"/>
    <w:rsid w:val="0097532C"/>
    <w:rsid w:val="009754A7"/>
    <w:rsid w:val="009756D9"/>
    <w:rsid w:val="00975836"/>
    <w:rsid w:val="00975D55"/>
    <w:rsid w:val="0097671B"/>
    <w:rsid w:val="00976954"/>
    <w:rsid w:val="00977771"/>
    <w:rsid w:val="00980E4F"/>
    <w:rsid w:val="00980E6A"/>
    <w:rsid w:val="00981B5F"/>
    <w:rsid w:val="0098208D"/>
    <w:rsid w:val="009825AB"/>
    <w:rsid w:val="009830B9"/>
    <w:rsid w:val="00983332"/>
    <w:rsid w:val="00983560"/>
    <w:rsid w:val="009838CD"/>
    <w:rsid w:val="00983A42"/>
    <w:rsid w:val="00983DEF"/>
    <w:rsid w:val="009842BD"/>
    <w:rsid w:val="00984602"/>
    <w:rsid w:val="00984C17"/>
    <w:rsid w:val="00984CFD"/>
    <w:rsid w:val="009850A7"/>
    <w:rsid w:val="00985655"/>
    <w:rsid w:val="009856DF"/>
    <w:rsid w:val="00985D87"/>
    <w:rsid w:val="009864C3"/>
    <w:rsid w:val="00986666"/>
    <w:rsid w:val="009873C4"/>
    <w:rsid w:val="009905E7"/>
    <w:rsid w:val="009909A5"/>
    <w:rsid w:val="00991754"/>
    <w:rsid w:val="009922DB"/>
    <w:rsid w:val="009930C4"/>
    <w:rsid w:val="009935C4"/>
    <w:rsid w:val="009939FF"/>
    <w:rsid w:val="00993D63"/>
    <w:rsid w:val="0099477E"/>
    <w:rsid w:val="00994B60"/>
    <w:rsid w:val="00996645"/>
    <w:rsid w:val="00996751"/>
    <w:rsid w:val="00996A44"/>
    <w:rsid w:val="00996AA0"/>
    <w:rsid w:val="00996F5C"/>
    <w:rsid w:val="00997316"/>
    <w:rsid w:val="00997653"/>
    <w:rsid w:val="009A06F1"/>
    <w:rsid w:val="009A0AF0"/>
    <w:rsid w:val="009A0BC5"/>
    <w:rsid w:val="009A0FD7"/>
    <w:rsid w:val="009A1844"/>
    <w:rsid w:val="009A1AB6"/>
    <w:rsid w:val="009A2AA2"/>
    <w:rsid w:val="009A2DE8"/>
    <w:rsid w:val="009A3217"/>
    <w:rsid w:val="009A32F0"/>
    <w:rsid w:val="009A344A"/>
    <w:rsid w:val="009A38FD"/>
    <w:rsid w:val="009A3B36"/>
    <w:rsid w:val="009A3F9A"/>
    <w:rsid w:val="009A4332"/>
    <w:rsid w:val="009A481B"/>
    <w:rsid w:val="009A568F"/>
    <w:rsid w:val="009A58E3"/>
    <w:rsid w:val="009A67A0"/>
    <w:rsid w:val="009A6906"/>
    <w:rsid w:val="009A6D05"/>
    <w:rsid w:val="009A6DCD"/>
    <w:rsid w:val="009A7C11"/>
    <w:rsid w:val="009B034B"/>
    <w:rsid w:val="009B07BA"/>
    <w:rsid w:val="009B0CE2"/>
    <w:rsid w:val="009B1606"/>
    <w:rsid w:val="009B173B"/>
    <w:rsid w:val="009B2B99"/>
    <w:rsid w:val="009B2C73"/>
    <w:rsid w:val="009B3226"/>
    <w:rsid w:val="009B3E25"/>
    <w:rsid w:val="009B40DF"/>
    <w:rsid w:val="009B41C4"/>
    <w:rsid w:val="009B519A"/>
    <w:rsid w:val="009B56EB"/>
    <w:rsid w:val="009B5D9D"/>
    <w:rsid w:val="009B6B7C"/>
    <w:rsid w:val="009B6B9C"/>
    <w:rsid w:val="009B6C60"/>
    <w:rsid w:val="009B7187"/>
    <w:rsid w:val="009B73C7"/>
    <w:rsid w:val="009B73F6"/>
    <w:rsid w:val="009B7F40"/>
    <w:rsid w:val="009C01BF"/>
    <w:rsid w:val="009C04A3"/>
    <w:rsid w:val="009C06F1"/>
    <w:rsid w:val="009C09CB"/>
    <w:rsid w:val="009C09F0"/>
    <w:rsid w:val="009C10BA"/>
    <w:rsid w:val="009C1C4C"/>
    <w:rsid w:val="009C2274"/>
    <w:rsid w:val="009C24A6"/>
    <w:rsid w:val="009C2CAC"/>
    <w:rsid w:val="009C2F86"/>
    <w:rsid w:val="009C3104"/>
    <w:rsid w:val="009C31F0"/>
    <w:rsid w:val="009C4373"/>
    <w:rsid w:val="009C43B5"/>
    <w:rsid w:val="009C5E73"/>
    <w:rsid w:val="009C61F1"/>
    <w:rsid w:val="009C64B8"/>
    <w:rsid w:val="009C65C6"/>
    <w:rsid w:val="009C67CB"/>
    <w:rsid w:val="009C6B51"/>
    <w:rsid w:val="009C7086"/>
    <w:rsid w:val="009C7796"/>
    <w:rsid w:val="009C7B89"/>
    <w:rsid w:val="009D0194"/>
    <w:rsid w:val="009D0456"/>
    <w:rsid w:val="009D09F4"/>
    <w:rsid w:val="009D0A3E"/>
    <w:rsid w:val="009D0D2D"/>
    <w:rsid w:val="009D0E0B"/>
    <w:rsid w:val="009D0E52"/>
    <w:rsid w:val="009D0EBB"/>
    <w:rsid w:val="009D1025"/>
    <w:rsid w:val="009D1CDE"/>
    <w:rsid w:val="009D1D69"/>
    <w:rsid w:val="009D2A75"/>
    <w:rsid w:val="009D39F7"/>
    <w:rsid w:val="009D4186"/>
    <w:rsid w:val="009D41EC"/>
    <w:rsid w:val="009D44B4"/>
    <w:rsid w:val="009D4F69"/>
    <w:rsid w:val="009D52C7"/>
    <w:rsid w:val="009D5455"/>
    <w:rsid w:val="009D5627"/>
    <w:rsid w:val="009D59C3"/>
    <w:rsid w:val="009E0E04"/>
    <w:rsid w:val="009E1544"/>
    <w:rsid w:val="009E15E4"/>
    <w:rsid w:val="009E1886"/>
    <w:rsid w:val="009E1CF0"/>
    <w:rsid w:val="009E27B2"/>
    <w:rsid w:val="009E2908"/>
    <w:rsid w:val="009E2DE5"/>
    <w:rsid w:val="009E303B"/>
    <w:rsid w:val="009E39EC"/>
    <w:rsid w:val="009E45E8"/>
    <w:rsid w:val="009E4BAD"/>
    <w:rsid w:val="009E4D1F"/>
    <w:rsid w:val="009E5F18"/>
    <w:rsid w:val="009E6514"/>
    <w:rsid w:val="009E69CA"/>
    <w:rsid w:val="009E6C4A"/>
    <w:rsid w:val="009F1141"/>
    <w:rsid w:val="009F1E42"/>
    <w:rsid w:val="009F214E"/>
    <w:rsid w:val="009F221F"/>
    <w:rsid w:val="009F3302"/>
    <w:rsid w:val="009F33C5"/>
    <w:rsid w:val="009F37DC"/>
    <w:rsid w:val="009F3BD1"/>
    <w:rsid w:val="009F3C38"/>
    <w:rsid w:val="009F3DB3"/>
    <w:rsid w:val="009F447C"/>
    <w:rsid w:val="009F4F20"/>
    <w:rsid w:val="009F4F65"/>
    <w:rsid w:val="009F5356"/>
    <w:rsid w:val="009F54A7"/>
    <w:rsid w:val="009F600E"/>
    <w:rsid w:val="009F672B"/>
    <w:rsid w:val="009F70DE"/>
    <w:rsid w:val="009F742C"/>
    <w:rsid w:val="00A008B5"/>
    <w:rsid w:val="00A00933"/>
    <w:rsid w:val="00A00987"/>
    <w:rsid w:val="00A009F5"/>
    <w:rsid w:val="00A01043"/>
    <w:rsid w:val="00A02181"/>
    <w:rsid w:val="00A029EB"/>
    <w:rsid w:val="00A032F9"/>
    <w:rsid w:val="00A03BD3"/>
    <w:rsid w:val="00A03D9E"/>
    <w:rsid w:val="00A043E8"/>
    <w:rsid w:val="00A0470B"/>
    <w:rsid w:val="00A04BA3"/>
    <w:rsid w:val="00A04F54"/>
    <w:rsid w:val="00A05AAE"/>
    <w:rsid w:val="00A05D39"/>
    <w:rsid w:val="00A05E17"/>
    <w:rsid w:val="00A05ED6"/>
    <w:rsid w:val="00A070C2"/>
    <w:rsid w:val="00A10897"/>
    <w:rsid w:val="00A10AD2"/>
    <w:rsid w:val="00A115BC"/>
    <w:rsid w:val="00A119CC"/>
    <w:rsid w:val="00A11C51"/>
    <w:rsid w:val="00A1298E"/>
    <w:rsid w:val="00A129B5"/>
    <w:rsid w:val="00A12BB1"/>
    <w:rsid w:val="00A12DC0"/>
    <w:rsid w:val="00A13149"/>
    <w:rsid w:val="00A133DD"/>
    <w:rsid w:val="00A1357C"/>
    <w:rsid w:val="00A13FBA"/>
    <w:rsid w:val="00A1436A"/>
    <w:rsid w:val="00A1478E"/>
    <w:rsid w:val="00A14C06"/>
    <w:rsid w:val="00A14FF3"/>
    <w:rsid w:val="00A14FF6"/>
    <w:rsid w:val="00A1532F"/>
    <w:rsid w:val="00A15B7C"/>
    <w:rsid w:val="00A15C44"/>
    <w:rsid w:val="00A15F97"/>
    <w:rsid w:val="00A16677"/>
    <w:rsid w:val="00A16A7C"/>
    <w:rsid w:val="00A16CA7"/>
    <w:rsid w:val="00A170D6"/>
    <w:rsid w:val="00A20169"/>
    <w:rsid w:val="00A20405"/>
    <w:rsid w:val="00A20420"/>
    <w:rsid w:val="00A214F1"/>
    <w:rsid w:val="00A216AE"/>
    <w:rsid w:val="00A217CC"/>
    <w:rsid w:val="00A21A41"/>
    <w:rsid w:val="00A21F0B"/>
    <w:rsid w:val="00A22133"/>
    <w:rsid w:val="00A22463"/>
    <w:rsid w:val="00A22A41"/>
    <w:rsid w:val="00A22B31"/>
    <w:rsid w:val="00A22F71"/>
    <w:rsid w:val="00A23FE6"/>
    <w:rsid w:val="00A24541"/>
    <w:rsid w:val="00A248DB"/>
    <w:rsid w:val="00A256A8"/>
    <w:rsid w:val="00A25AE4"/>
    <w:rsid w:val="00A25B2B"/>
    <w:rsid w:val="00A264FB"/>
    <w:rsid w:val="00A26B02"/>
    <w:rsid w:val="00A274E2"/>
    <w:rsid w:val="00A2777D"/>
    <w:rsid w:val="00A27955"/>
    <w:rsid w:val="00A27AF1"/>
    <w:rsid w:val="00A3050E"/>
    <w:rsid w:val="00A306AD"/>
    <w:rsid w:val="00A307BF"/>
    <w:rsid w:val="00A30F2A"/>
    <w:rsid w:val="00A30F51"/>
    <w:rsid w:val="00A31591"/>
    <w:rsid w:val="00A317B7"/>
    <w:rsid w:val="00A31838"/>
    <w:rsid w:val="00A3186E"/>
    <w:rsid w:val="00A31EA9"/>
    <w:rsid w:val="00A32593"/>
    <w:rsid w:val="00A3276C"/>
    <w:rsid w:val="00A328F5"/>
    <w:rsid w:val="00A3319E"/>
    <w:rsid w:val="00A33399"/>
    <w:rsid w:val="00A33767"/>
    <w:rsid w:val="00A33DD8"/>
    <w:rsid w:val="00A3441C"/>
    <w:rsid w:val="00A347E7"/>
    <w:rsid w:val="00A356FA"/>
    <w:rsid w:val="00A35B71"/>
    <w:rsid w:val="00A3610F"/>
    <w:rsid w:val="00A364C8"/>
    <w:rsid w:val="00A367AC"/>
    <w:rsid w:val="00A36CAA"/>
    <w:rsid w:val="00A36F4F"/>
    <w:rsid w:val="00A3746B"/>
    <w:rsid w:val="00A400BE"/>
    <w:rsid w:val="00A4015B"/>
    <w:rsid w:val="00A40CD3"/>
    <w:rsid w:val="00A40DB1"/>
    <w:rsid w:val="00A4145E"/>
    <w:rsid w:val="00A419AC"/>
    <w:rsid w:val="00A41D6B"/>
    <w:rsid w:val="00A426CC"/>
    <w:rsid w:val="00A429B0"/>
    <w:rsid w:val="00A42C96"/>
    <w:rsid w:val="00A42DE9"/>
    <w:rsid w:val="00A435BA"/>
    <w:rsid w:val="00A435BB"/>
    <w:rsid w:val="00A438FB"/>
    <w:rsid w:val="00A44311"/>
    <w:rsid w:val="00A449FA"/>
    <w:rsid w:val="00A45092"/>
    <w:rsid w:val="00A452F8"/>
    <w:rsid w:val="00A46E3B"/>
    <w:rsid w:val="00A47B34"/>
    <w:rsid w:val="00A50022"/>
    <w:rsid w:val="00A503FE"/>
    <w:rsid w:val="00A50BDA"/>
    <w:rsid w:val="00A50C27"/>
    <w:rsid w:val="00A50F37"/>
    <w:rsid w:val="00A516EE"/>
    <w:rsid w:val="00A5181C"/>
    <w:rsid w:val="00A51C68"/>
    <w:rsid w:val="00A52A99"/>
    <w:rsid w:val="00A53140"/>
    <w:rsid w:val="00A531EE"/>
    <w:rsid w:val="00A53B33"/>
    <w:rsid w:val="00A53EEB"/>
    <w:rsid w:val="00A5489D"/>
    <w:rsid w:val="00A552EE"/>
    <w:rsid w:val="00A55658"/>
    <w:rsid w:val="00A55AF3"/>
    <w:rsid w:val="00A5678E"/>
    <w:rsid w:val="00A56882"/>
    <w:rsid w:val="00A56928"/>
    <w:rsid w:val="00A5725F"/>
    <w:rsid w:val="00A57569"/>
    <w:rsid w:val="00A57585"/>
    <w:rsid w:val="00A6000E"/>
    <w:rsid w:val="00A602C2"/>
    <w:rsid w:val="00A60A06"/>
    <w:rsid w:val="00A63221"/>
    <w:rsid w:val="00A63253"/>
    <w:rsid w:val="00A64F1C"/>
    <w:rsid w:val="00A65288"/>
    <w:rsid w:val="00A65D76"/>
    <w:rsid w:val="00A66206"/>
    <w:rsid w:val="00A6656A"/>
    <w:rsid w:val="00A66849"/>
    <w:rsid w:val="00A6722C"/>
    <w:rsid w:val="00A67634"/>
    <w:rsid w:val="00A676EB"/>
    <w:rsid w:val="00A700FA"/>
    <w:rsid w:val="00A707AC"/>
    <w:rsid w:val="00A7126A"/>
    <w:rsid w:val="00A719A6"/>
    <w:rsid w:val="00A72602"/>
    <w:rsid w:val="00A729B6"/>
    <w:rsid w:val="00A72D6B"/>
    <w:rsid w:val="00A7387A"/>
    <w:rsid w:val="00A73999"/>
    <w:rsid w:val="00A73B64"/>
    <w:rsid w:val="00A74EEC"/>
    <w:rsid w:val="00A74F8E"/>
    <w:rsid w:val="00A75435"/>
    <w:rsid w:val="00A755FD"/>
    <w:rsid w:val="00A762A5"/>
    <w:rsid w:val="00A77C98"/>
    <w:rsid w:val="00A8186F"/>
    <w:rsid w:val="00A81AB4"/>
    <w:rsid w:val="00A81B18"/>
    <w:rsid w:val="00A81CCD"/>
    <w:rsid w:val="00A8218A"/>
    <w:rsid w:val="00A83A36"/>
    <w:rsid w:val="00A83CCF"/>
    <w:rsid w:val="00A83EDE"/>
    <w:rsid w:val="00A84AF1"/>
    <w:rsid w:val="00A84B69"/>
    <w:rsid w:val="00A84EB5"/>
    <w:rsid w:val="00A84F59"/>
    <w:rsid w:val="00A85432"/>
    <w:rsid w:val="00A857F0"/>
    <w:rsid w:val="00A86347"/>
    <w:rsid w:val="00A8647D"/>
    <w:rsid w:val="00A865DA"/>
    <w:rsid w:val="00A86726"/>
    <w:rsid w:val="00A86C86"/>
    <w:rsid w:val="00A872AF"/>
    <w:rsid w:val="00A873A2"/>
    <w:rsid w:val="00A87573"/>
    <w:rsid w:val="00A879ED"/>
    <w:rsid w:val="00A87A44"/>
    <w:rsid w:val="00A87AFA"/>
    <w:rsid w:val="00A9015F"/>
    <w:rsid w:val="00A903CA"/>
    <w:rsid w:val="00A90CEE"/>
    <w:rsid w:val="00A918C8"/>
    <w:rsid w:val="00A91C7A"/>
    <w:rsid w:val="00A91FF3"/>
    <w:rsid w:val="00A92091"/>
    <w:rsid w:val="00A9273C"/>
    <w:rsid w:val="00A92BB4"/>
    <w:rsid w:val="00A941CD"/>
    <w:rsid w:val="00A9471E"/>
    <w:rsid w:val="00A94D0F"/>
    <w:rsid w:val="00A95191"/>
    <w:rsid w:val="00A953A0"/>
    <w:rsid w:val="00A953FA"/>
    <w:rsid w:val="00A95A90"/>
    <w:rsid w:val="00A95D30"/>
    <w:rsid w:val="00A9671C"/>
    <w:rsid w:val="00A96905"/>
    <w:rsid w:val="00A975D9"/>
    <w:rsid w:val="00A976A7"/>
    <w:rsid w:val="00A977D5"/>
    <w:rsid w:val="00A9793A"/>
    <w:rsid w:val="00AA0262"/>
    <w:rsid w:val="00AA0D98"/>
    <w:rsid w:val="00AA18BE"/>
    <w:rsid w:val="00AA21BA"/>
    <w:rsid w:val="00AA2315"/>
    <w:rsid w:val="00AA290B"/>
    <w:rsid w:val="00AA3896"/>
    <w:rsid w:val="00AA417A"/>
    <w:rsid w:val="00AA49AD"/>
    <w:rsid w:val="00AA6A76"/>
    <w:rsid w:val="00AA7B79"/>
    <w:rsid w:val="00AB0CD0"/>
    <w:rsid w:val="00AB1748"/>
    <w:rsid w:val="00AB2D09"/>
    <w:rsid w:val="00AB2F06"/>
    <w:rsid w:val="00AB2F53"/>
    <w:rsid w:val="00AB2F73"/>
    <w:rsid w:val="00AB3151"/>
    <w:rsid w:val="00AB3174"/>
    <w:rsid w:val="00AB3937"/>
    <w:rsid w:val="00AB3B85"/>
    <w:rsid w:val="00AB3F91"/>
    <w:rsid w:val="00AB4499"/>
    <w:rsid w:val="00AB460C"/>
    <w:rsid w:val="00AB4C7C"/>
    <w:rsid w:val="00AB4CA7"/>
    <w:rsid w:val="00AB52C7"/>
    <w:rsid w:val="00AB5F44"/>
    <w:rsid w:val="00AB637F"/>
    <w:rsid w:val="00AB6837"/>
    <w:rsid w:val="00AB7039"/>
    <w:rsid w:val="00AB78F2"/>
    <w:rsid w:val="00AC0180"/>
    <w:rsid w:val="00AC03E4"/>
    <w:rsid w:val="00AC0738"/>
    <w:rsid w:val="00AC1419"/>
    <w:rsid w:val="00AC1698"/>
    <w:rsid w:val="00AC1728"/>
    <w:rsid w:val="00AC231D"/>
    <w:rsid w:val="00AC2F24"/>
    <w:rsid w:val="00AC4242"/>
    <w:rsid w:val="00AC43A3"/>
    <w:rsid w:val="00AC5803"/>
    <w:rsid w:val="00AC6021"/>
    <w:rsid w:val="00AC611B"/>
    <w:rsid w:val="00AC6433"/>
    <w:rsid w:val="00AC6465"/>
    <w:rsid w:val="00AC727D"/>
    <w:rsid w:val="00AC7CCC"/>
    <w:rsid w:val="00AC7D6F"/>
    <w:rsid w:val="00AD0A53"/>
    <w:rsid w:val="00AD0BFC"/>
    <w:rsid w:val="00AD0F3A"/>
    <w:rsid w:val="00AD1134"/>
    <w:rsid w:val="00AD2269"/>
    <w:rsid w:val="00AD2574"/>
    <w:rsid w:val="00AD2660"/>
    <w:rsid w:val="00AD29F2"/>
    <w:rsid w:val="00AD2CB0"/>
    <w:rsid w:val="00AD2E1B"/>
    <w:rsid w:val="00AD31ED"/>
    <w:rsid w:val="00AD3740"/>
    <w:rsid w:val="00AD5884"/>
    <w:rsid w:val="00AD6BB4"/>
    <w:rsid w:val="00AD6EA0"/>
    <w:rsid w:val="00AD6FEA"/>
    <w:rsid w:val="00AD7345"/>
    <w:rsid w:val="00AD77A6"/>
    <w:rsid w:val="00AE0436"/>
    <w:rsid w:val="00AE1B05"/>
    <w:rsid w:val="00AE227E"/>
    <w:rsid w:val="00AE2CC1"/>
    <w:rsid w:val="00AE3460"/>
    <w:rsid w:val="00AE3836"/>
    <w:rsid w:val="00AE3AE1"/>
    <w:rsid w:val="00AE3FFF"/>
    <w:rsid w:val="00AE46A2"/>
    <w:rsid w:val="00AE49DE"/>
    <w:rsid w:val="00AE4B1E"/>
    <w:rsid w:val="00AE5716"/>
    <w:rsid w:val="00AE6864"/>
    <w:rsid w:val="00AE6A58"/>
    <w:rsid w:val="00AE6FAB"/>
    <w:rsid w:val="00AE76BD"/>
    <w:rsid w:val="00AE7759"/>
    <w:rsid w:val="00AF0861"/>
    <w:rsid w:val="00AF08EB"/>
    <w:rsid w:val="00AF17B8"/>
    <w:rsid w:val="00AF1DD7"/>
    <w:rsid w:val="00AF2313"/>
    <w:rsid w:val="00AF23F6"/>
    <w:rsid w:val="00AF33E6"/>
    <w:rsid w:val="00AF35A7"/>
    <w:rsid w:val="00AF3C7B"/>
    <w:rsid w:val="00AF3EA8"/>
    <w:rsid w:val="00AF43F4"/>
    <w:rsid w:val="00AF45CE"/>
    <w:rsid w:val="00AF49AC"/>
    <w:rsid w:val="00AF4DD9"/>
    <w:rsid w:val="00AF5044"/>
    <w:rsid w:val="00AF5248"/>
    <w:rsid w:val="00AF5BDA"/>
    <w:rsid w:val="00AF5D73"/>
    <w:rsid w:val="00AF6861"/>
    <w:rsid w:val="00AF6ABD"/>
    <w:rsid w:val="00AF7049"/>
    <w:rsid w:val="00AF78A4"/>
    <w:rsid w:val="00AF7A00"/>
    <w:rsid w:val="00AF7B86"/>
    <w:rsid w:val="00AF7BA0"/>
    <w:rsid w:val="00B000CB"/>
    <w:rsid w:val="00B00776"/>
    <w:rsid w:val="00B00A66"/>
    <w:rsid w:val="00B00C05"/>
    <w:rsid w:val="00B00FA6"/>
    <w:rsid w:val="00B01C1A"/>
    <w:rsid w:val="00B01CEE"/>
    <w:rsid w:val="00B02639"/>
    <w:rsid w:val="00B02640"/>
    <w:rsid w:val="00B0334A"/>
    <w:rsid w:val="00B0349B"/>
    <w:rsid w:val="00B03944"/>
    <w:rsid w:val="00B03D95"/>
    <w:rsid w:val="00B05F91"/>
    <w:rsid w:val="00B06BD0"/>
    <w:rsid w:val="00B06CFA"/>
    <w:rsid w:val="00B072B8"/>
    <w:rsid w:val="00B073C6"/>
    <w:rsid w:val="00B07D19"/>
    <w:rsid w:val="00B07D41"/>
    <w:rsid w:val="00B07F82"/>
    <w:rsid w:val="00B10319"/>
    <w:rsid w:val="00B10453"/>
    <w:rsid w:val="00B109D7"/>
    <w:rsid w:val="00B11333"/>
    <w:rsid w:val="00B11686"/>
    <w:rsid w:val="00B11731"/>
    <w:rsid w:val="00B11B8F"/>
    <w:rsid w:val="00B11DA4"/>
    <w:rsid w:val="00B11FA8"/>
    <w:rsid w:val="00B11FD2"/>
    <w:rsid w:val="00B13468"/>
    <w:rsid w:val="00B1385D"/>
    <w:rsid w:val="00B13D5F"/>
    <w:rsid w:val="00B14D6F"/>
    <w:rsid w:val="00B14FF5"/>
    <w:rsid w:val="00B158B7"/>
    <w:rsid w:val="00B159AF"/>
    <w:rsid w:val="00B15EC6"/>
    <w:rsid w:val="00B16031"/>
    <w:rsid w:val="00B16372"/>
    <w:rsid w:val="00B16A1A"/>
    <w:rsid w:val="00B16E6B"/>
    <w:rsid w:val="00B17166"/>
    <w:rsid w:val="00B1738C"/>
    <w:rsid w:val="00B20734"/>
    <w:rsid w:val="00B20C95"/>
    <w:rsid w:val="00B212C2"/>
    <w:rsid w:val="00B21B87"/>
    <w:rsid w:val="00B2200E"/>
    <w:rsid w:val="00B229F0"/>
    <w:rsid w:val="00B2313D"/>
    <w:rsid w:val="00B2323F"/>
    <w:rsid w:val="00B23612"/>
    <w:rsid w:val="00B2361F"/>
    <w:rsid w:val="00B238F6"/>
    <w:rsid w:val="00B23CD6"/>
    <w:rsid w:val="00B23F56"/>
    <w:rsid w:val="00B24006"/>
    <w:rsid w:val="00B24064"/>
    <w:rsid w:val="00B2434E"/>
    <w:rsid w:val="00B2447A"/>
    <w:rsid w:val="00B24551"/>
    <w:rsid w:val="00B249A1"/>
    <w:rsid w:val="00B2542C"/>
    <w:rsid w:val="00B257C7"/>
    <w:rsid w:val="00B2604E"/>
    <w:rsid w:val="00B26876"/>
    <w:rsid w:val="00B26A97"/>
    <w:rsid w:val="00B27426"/>
    <w:rsid w:val="00B300F5"/>
    <w:rsid w:val="00B30856"/>
    <w:rsid w:val="00B30F86"/>
    <w:rsid w:val="00B30FBC"/>
    <w:rsid w:val="00B311FD"/>
    <w:rsid w:val="00B3136A"/>
    <w:rsid w:val="00B31592"/>
    <w:rsid w:val="00B317A1"/>
    <w:rsid w:val="00B31BB8"/>
    <w:rsid w:val="00B3246D"/>
    <w:rsid w:val="00B328DE"/>
    <w:rsid w:val="00B32EF0"/>
    <w:rsid w:val="00B33B84"/>
    <w:rsid w:val="00B34175"/>
    <w:rsid w:val="00B34183"/>
    <w:rsid w:val="00B341CB"/>
    <w:rsid w:val="00B3527B"/>
    <w:rsid w:val="00B354E1"/>
    <w:rsid w:val="00B35645"/>
    <w:rsid w:val="00B36052"/>
    <w:rsid w:val="00B4038C"/>
    <w:rsid w:val="00B410F7"/>
    <w:rsid w:val="00B4174B"/>
    <w:rsid w:val="00B4198B"/>
    <w:rsid w:val="00B41D5E"/>
    <w:rsid w:val="00B42281"/>
    <w:rsid w:val="00B422E1"/>
    <w:rsid w:val="00B4364C"/>
    <w:rsid w:val="00B44314"/>
    <w:rsid w:val="00B45712"/>
    <w:rsid w:val="00B45890"/>
    <w:rsid w:val="00B46705"/>
    <w:rsid w:val="00B46732"/>
    <w:rsid w:val="00B477FF"/>
    <w:rsid w:val="00B5066E"/>
    <w:rsid w:val="00B511E1"/>
    <w:rsid w:val="00B51422"/>
    <w:rsid w:val="00B5177B"/>
    <w:rsid w:val="00B51ACE"/>
    <w:rsid w:val="00B51BE4"/>
    <w:rsid w:val="00B51BEB"/>
    <w:rsid w:val="00B53087"/>
    <w:rsid w:val="00B531BD"/>
    <w:rsid w:val="00B534FD"/>
    <w:rsid w:val="00B53CCE"/>
    <w:rsid w:val="00B53D5E"/>
    <w:rsid w:val="00B54181"/>
    <w:rsid w:val="00B544DA"/>
    <w:rsid w:val="00B54BAE"/>
    <w:rsid w:val="00B54BB6"/>
    <w:rsid w:val="00B563D4"/>
    <w:rsid w:val="00B5641B"/>
    <w:rsid w:val="00B571E4"/>
    <w:rsid w:val="00B57740"/>
    <w:rsid w:val="00B57CAE"/>
    <w:rsid w:val="00B61324"/>
    <w:rsid w:val="00B620A3"/>
    <w:rsid w:val="00B62109"/>
    <w:rsid w:val="00B62881"/>
    <w:rsid w:val="00B63068"/>
    <w:rsid w:val="00B64A16"/>
    <w:rsid w:val="00B64BDD"/>
    <w:rsid w:val="00B64FD0"/>
    <w:rsid w:val="00B66373"/>
    <w:rsid w:val="00B67A23"/>
    <w:rsid w:val="00B67FF8"/>
    <w:rsid w:val="00B70163"/>
    <w:rsid w:val="00B70307"/>
    <w:rsid w:val="00B71602"/>
    <w:rsid w:val="00B721AE"/>
    <w:rsid w:val="00B729E1"/>
    <w:rsid w:val="00B72ADA"/>
    <w:rsid w:val="00B72E15"/>
    <w:rsid w:val="00B74A1A"/>
    <w:rsid w:val="00B74F7E"/>
    <w:rsid w:val="00B7521A"/>
    <w:rsid w:val="00B75588"/>
    <w:rsid w:val="00B759C9"/>
    <w:rsid w:val="00B761CA"/>
    <w:rsid w:val="00B76735"/>
    <w:rsid w:val="00B7692B"/>
    <w:rsid w:val="00B77AB6"/>
    <w:rsid w:val="00B77CCC"/>
    <w:rsid w:val="00B8083B"/>
    <w:rsid w:val="00B8177C"/>
    <w:rsid w:val="00B81870"/>
    <w:rsid w:val="00B823CA"/>
    <w:rsid w:val="00B82496"/>
    <w:rsid w:val="00B82795"/>
    <w:rsid w:val="00B82EDE"/>
    <w:rsid w:val="00B83496"/>
    <w:rsid w:val="00B83EE6"/>
    <w:rsid w:val="00B8406C"/>
    <w:rsid w:val="00B841DD"/>
    <w:rsid w:val="00B849A2"/>
    <w:rsid w:val="00B84AE6"/>
    <w:rsid w:val="00B85880"/>
    <w:rsid w:val="00B85D01"/>
    <w:rsid w:val="00B86252"/>
    <w:rsid w:val="00B868B6"/>
    <w:rsid w:val="00B8730B"/>
    <w:rsid w:val="00B873C4"/>
    <w:rsid w:val="00B87CDA"/>
    <w:rsid w:val="00B907A7"/>
    <w:rsid w:val="00B90B3B"/>
    <w:rsid w:val="00B913A2"/>
    <w:rsid w:val="00B91BB1"/>
    <w:rsid w:val="00B92064"/>
    <w:rsid w:val="00B93ED8"/>
    <w:rsid w:val="00B93F1D"/>
    <w:rsid w:val="00B9403A"/>
    <w:rsid w:val="00B943C8"/>
    <w:rsid w:val="00B9460C"/>
    <w:rsid w:val="00B94878"/>
    <w:rsid w:val="00B955ED"/>
    <w:rsid w:val="00B95636"/>
    <w:rsid w:val="00B95BD8"/>
    <w:rsid w:val="00B9637F"/>
    <w:rsid w:val="00B96482"/>
    <w:rsid w:val="00B97998"/>
    <w:rsid w:val="00B97BA7"/>
    <w:rsid w:val="00BA050E"/>
    <w:rsid w:val="00BA0805"/>
    <w:rsid w:val="00BA0A8F"/>
    <w:rsid w:val="00BA1D0A"/>
    <w:rsid w:val="00BA1F52"/>
    <w:rsid w:val="00BA2565"/>
    <w:rsid w:val="00BA2970"/>
    <w:rsid w:val="00BA34EA"/>
    <w:rsid w:val="00BA42F6"/>
    <w:rsid w:val="00BA4680"/>
    <w:rsid w:val="00BA47AA"/>
    <w:rsid w:val="00BA4C11"/>
    <w:rsid w:val="00BA5E90"/>
    <w:rsid w:val="00BA6287"/>
    <w:rsid w:val="00BA6335"/>
    <w:rsid w:val="00BA72BC"/>
    <w:rsid w:val="00BA75D6"/>
    <w:rsid w:val="00BA76F7"/>
    <w:rsid w:val="00BB019B"/>
    <w:rsid w:val="00BB0300"/>
    <w:rsid w:val="00BB0902"/>
    <w:rsid w:val="00BB0F99"/>
    <w:rsid w:val="00BB1856"/>
    <w:rsid w:val="00BB2039"/>
    <w:rsid w:val="00BB2042"/>
    <w:rsid w:val="00BB2427"/>
    <w:rsid w:val="00BB2C48"/>
    <w:rsid w:val="00BB2CE9"/>
    <w:rsid w:val="00BB2DAC"/>
    <w:rsid w:val="00BB3BE3"/>
    <w:rsid w:val="00BB4114"/>
    <w:rsid w:val="00BB4DAA"/>
    <w:rsid w:val="00BB511B"/>
    <w:rsid w:val="00BB5646"/>
    <w:rsid w:val="00BB6BC2"/>
    <w:rsid w:val="00BB6D58"/>
    <w:rsid w:val="00BC0493"/>
    <w:rsid w:val="00BC09D7"/>
    <w:rsid w:val="00BC0D0F"/>
    <w:rsid w:val="00BC0D61"/>
    <w:rsid w:val="00BC0DF3"/>
    <w:rsid w:val="00BC1226"/>
    <w:rsid w:val="00BC1436"/>
    <w:rsid w:val="00BC185B"/>
    <w:rsid w:val="00BC1A44"/>
    <w:rsid w:val="00BC2147"/>
    <w:rsid w:val="00BC264B"/>
    <w:rsid w:val="00BC2855"/>
    <w:rsid w:val="00BC3CFC"/>
    <w:rsid w:val="00BC4FDE"/>
    <w:rsid w:val="00BC5041"/>
    <w:rsid w:val="00BC50C9"/>
    <w:rsid w:val="00BC528B"/>
    <w:rsid w:val="00BC5315"/>
    <w:rsid w:val="00BC5694"/>
    <w:rsid w:val="00BC56E1"/>
    <w:rsid w:val="00BC5724"/>
    <w:rsid w:val="00BC5EC5"/>
    <w:rsid w:val="00BC63B9"/>
    <w:rsid w:val="00BC6497"/>
    <w:rsid w:val="00BC665B"/>
    <w:rsid w:val="00BC6A4B"/>
    <w:rsid w:val="00BC6FF4"/>
    <w:rsid w:val="00BC7229"/>
    <w:rsid w:val="00BC727E"/>
    <w:rsid w:val="00BC73CE"/>
    <w:rsid w:val="00BC752A"/>
    <w:rsid w:val="00BC7957"/>
    <w:rsid w:val="00BC7D07"/>
    <w:rsid w:val="00BD0186"/>
    <w:rsid w:val="00BD0306"/>
    <w:rsid w:val="00BD0693"/>
    <w:rsid w:val="00BD1A7D"/>
    <w:rsid w:val="00BD1DF1"/>
    <w:rsid w:val="00BD2E45"/>
    <w:rsid w:val="00BD3200"/>
    <w:rsid w:val="00BD46C6"/>
    <w:rsid w:val="00BD5306"/>
    <w:rsid w:val="00BD54B2"/>
    <w:rsid w:val="00BD606D"/>
    <w:rsid w:val="00BD6194"/>
    <w:rsid w:val="00BD68E6"/>
    <w:rsid w:val="00BD77F7"/>
    <w:rsid w:val="00BD7BEA"/>
    <w:rsid w:val="00BD7DF4"/>
    <w:rsid w:val="00BE0C14"/>
    <w:rsid w:val="00BE1282"/>
    <w:rsid w:val="00BE155E"/>
    <w:rsid w:val="00BE1BCF"/>
    <w:rsid w:val="00BE2664"/>
    <w:rsid w:val="00BE3592"/>
    <w:rsid w:val="00BE45C9"/>
    <w:rsid w:val="00BE4DAE"/>
    <w:rsid w:val="00BE5168"/>
    <w:rsid w:val="00BE5A85"/>
    <w:rsid w:val="00BE7138"/>
    <w:rsid w:val="00BE7530"/>
    <w:rsid w:val="00BE7580"/>
    <w:rsid w:val="00BE762D"/>
    <w:rsid w:val="00BE7B76"/>
    <w:rsid w:val="00BE7E90"/>
    <w:rsid w:val="00BF0CF6"/>
    <w:rsid w:val="00BF0FCE"/>
    <w:rsid w:val="00BF12FF"/>
    <w:rsid w:val="00BF24B2"/>
    <w:rsid w:val="00BF2ABD"/>
    <w:rsid w:val="00BF2B49"/>
    <w:rsid w:val="00BF3265"/>
    <w:rsid w:val="00BF4087"/>
    <w:rsid w:val="00BF536B"/>
    <w:rsid w:val="00BF57DE"/>
    <w:rsid w:val="00BF5813"/>
    <w:rsid w:val="00BF5EB6"/>
    <w:rsid w:val="00BF635A"/>
    <w:rsid w:val="00BF65A3"/>
    <w:rsid w:val="00BF6875"/>
    <w:rsid w:val="00BF6F4B"/>
    <w:rsid w:val="00BF76E8"/>
    <w:rsid w:val="00C00353"/>
    <w:rsid w:val="00C005E0"/>
    <w:rsid w:val="00C006A3"/>
    <w:rsid w:val="00C017B5"/>
    <w:rsid w:val="00C0302D"/>
    <w:rsid w:val="00C034CA"/>
    <w:rsid w:val="00C0356D"/>
    <w:rsid w:val="00C036F0"/>
    <w:rsid w:val="00C037F6"/>
    <w:rsid w:val="00C048AC"/>
    <w:rsid w:val="00C0495D"/>
    <w:rsid w:val="00C04EDF"/>
    <w:rsid w:val="00C04FEE"/>
    <w:rsid w:val="00C05466"/>
    <w:rsid w:val="00C058EB"/>
    <w:rsid w:val="00C060D3"/>
    <w:rsid w:val="00C064C7"/>
    <w:rsid w:val="00C068E5"/>
    <w:rsid w:val="00C07521"/>
    <w:rsid w:val="00C07592"/>
    <w:rsid w:val="00C07B78"/>
    <w:rsid w:val="00C07D31"/>
    <w:rsid w:val="00C10B24"/>
    <w:rsid w:val="00C1166E"/>
    <w:rsid w:val="00C11893"/>
    <w:rsid w:val="00C11D9E"/>
    <w:rsid w:val="00C11DC2"/>
    <w:rsid w:val="00C11E01"/>
    <w:rsid w:val="00C122C2"/>
    <w:rsid w:val="00C12447"/>
    <w:rsid w:val="00C12898"/>
    <w:rsid w:val="00C12D75"/>
    <w:rsid w:val="00C12DFB"/>
    <w:rsid w:val="00C13B39"/>
    <w:rsid w:val="00C13D8F"/>
    <w:rsid w:val="00C14467"/>
    <w:rsid w:val="00C14986"/>
    <w:rsid w:val="00C14E87"/>
    <w:rsid w:val="00C15213"/>
    <w:rsid w:val="00C15390"/>
    <w:rsid w:val="00C155D9"/>
    <w:rsid w:val="00C158BA"/>
    <w:rsid w:val="00C15D02"/>
    <w:rsid w:val="00C15D76"/>
    <w:rsid w:val="00C166D5"/>
    <w:rsid w:val="00C16B47"/>
    <w:rsid w:val="00C1730F"/>
    <w:rsid w:val="00C1748E"/>
    <w:rsid w:val="00C1778B"/>
    <w:rsid w:val="00C20040"/>
    <w:rsid w:val="00C21019"/>
    <w:rsid w:val="00C216DB"/>
    <w:rsid w:val="00C21ED6"/>
    <w:rsid w:val="00C2223F"/>
    <w:rsid w:val="00C225E5"/>
    <w:rsid w:val="00C22E41"/>
    <w:rsid w:val="00C232E9"/>
    <w:rsid w:val="00C234FD"/>
    <w:rsid w:val="00C23898"/>
    <w:rsid w:val="00C2412C"/>
    <w:rsid w:val="00C243DA"/>
    <w:rsid w:val="00C248E5"/>
    <w:rsid w:val="00C25FC8"/>
    <w:rsid w:val="00C25FD0"/>
    <w:rsid w:val="00C261F8"/>
    <w:rsid w:val="00C26B6F"/>
    <w:rsid w:val="00C26DB6"/>
    <w:rsid w:val="00C2766B"/>
    <w:rsid w:val="00C27951"/>
    <w:rsid w:val="00C312AD"/>
    <w:rsid w:val="00C313A5"/>
    <w:rsid w:val="00C31682"/>
    <w:rsid w:val="00C316C4"/>
    <w:rsid w:val="00C31AE7"/>
    <w:rsid w:val="00C31B2C"/>
    <w:rsid w:val="00C31DD3"/>
    <w:rsid w:val="00C32085"/>
    <w:rsid w:val="00C327D1"/>
    <w:rsid w:val="00C33144"/>
    <w:rsid w:val="00C340B6"/>
    <w:rsid w:val="00C348D8"/>
    <w:rsid w:val="00C34C3D"/>
    <w:rsid w:val="00C35C42"/>
    <w:rsid w:val="00C36402"/>
    <w:rsid w:val="00C37372"/>
    <w:rsid w:val="00C374B8"/>
    <w:rsid w:val="00C37656"/>
    <w:rsid w:val="00C37678"/>
    <w:rsid w:val="00C377CA"/>
    <w:rsid w:val="00C37D95"/>
    <w:rsid w:val="00C40358"/>
    <w:rsid w:val="00C41359"/>
    <w:rsid w:val="00C41B76"/>
    <w:rsid w:val="00C420D1"/>
    <w:rsid w:val="00C426F9"/>
    <w:rsid w:val="00C42A3F"/>
    <w:rsid w:val="00C42BBF"/>
    <w:rsid w:val="00C437BA"/>
    <w:rsid w:val="00C43FE9"/>
    <w:rsid w:val="00C44194"/>
    <w:rsid w:val="00C44355"/>
    <w:rsid w:val="00C4451E"/>
    <w:rsid w:val="00C44625"/>
    <w:rsid w:val="00C44648"/>
    <w:rsid w:val="00C4474F"/>
    <w:rsid w:val="00C44F7E"/>
    <w:rsid w:val="00C4575D"/>
    <w:rsid w:val="00C46262"/>
    <w:rsid w:val="00C470E0"/>
    <w:rsid w:val="00C47410"/>
    <w:rsid w:val="00C47474"/>
    <w:rsid w:val="00C4755C"/>
    <w:rsid w:val="00C47B3B"/>
    <w:rsid w:val="00C47C84"/>
    <w:rsid w:val="00C50BDF"/>
    <w:rsid w:val="00C50E6A"/>
    <w:rsid w:val="00C51287"/>
    <w:rsid w:val="00C51777"/>
    <w:rsid w:val="00C51786"/>
    <w:rsid w:val="00C5185D"/>
    <w:rsid w:val="00C52295"/>
    <w:rsid w:val="00C52392"/>
    <w:rsid w:val="00C53B13"/>
    <w:rsid w:val="00C53BF3"/>
    <w:rsid w:val="00C53EC0"/>
    <w:rsid w:val="00C54065"/>
    <w:rsid w:val="00C54312"/>
    <w:rsid w:val="00C5486D"/>
    <w:rsid w:val="00C54C77"/>
    <w:rsid w:val="00C55525"/>
    <w:rsid w:val="00C55988"/>
    <w:rsid w:val="00C55FB2"/>
    <w:rsid w:val="00C5666A"/>
    <w:rsid w:val="00C56C27"/>
    <w:rsid w:val="00C579AB"/>
    <w:rsid w:val="00C57BBA"/>
    <w:rsid w:val="00C607E3"/>
    <w:rsid w:val="00C608EB"/>
    <w:rsid w:val="00C6167A"/>
    <w:rsid w:val="00C619B6"/>
    <w:rsid w:val="00C62287"/>
    <w:rsid w:val="00C6273D"/>
    <w:rsid w:val="00C62779"/>
    <w:rsid w:val="00C629C4"/>
    <w:rsid w:val="00C629F9"/>
    <w:rsid w:val="00C62A52"/>
    <w:rsid w:val="00C62D71"/>
    <w:rsid w:val="00C62F5A"/>
    <w:rsid w:val="00C63727"/>
    <w:rsid w:val="00C644C6"/>
    <w:rsid w:val="00C64C85"/>
    <w:rsid w:val="00C6586D"/>
    <w:rsid w:val="00C6705A"/>
    <w:rsid w:val="00C670D3"/>
    <w:rsid w:val="00C67358"/>
    <w:rsid w:val="00C67852"/>
    <w:rsid w:val="00C67F66"/>
    <w:rsid w:val="00C704F4"/>
    <w:rsid w:val="00C708D1"/>
    <w:rsid w:val="00C70BD7"/>
    <w:rsid w:val="00C70F0E"/>
    <w:rsid w:val="00C70F4F"/>
    <w:rsid w:val="00C70FDE"/>
    <w:rsid w:val="00C7110A"/>
    <w:rsid w:val="00C72197"/>
    <w:rsid w:val="00C721C7"/>
    <w:rsid w:val="00C7225E"/>
    <w:rsid w:val="00C726D6"/>
    <w:rsid w:val="00C7288D"/>
    <w:rsid w:val="00C72AA8"/>
    <w:rsid w:val="00C72F6A"/>
    <w:rsid w:val="00C7310A"/>
    <w:rsid w:val="00C735E2"/>
    <w:rsid w:val="00C7419C"/>
    <w:rsid w:val="00C74775"/>
    <w:rsid w:val="00C74A00"/>
    <w:rsid w:val="00C7536A"/>
    <w:rsid w:val="00C754C3"/>
    <w:rsid w:val="00C755AF"/>
    <w:rsid w:val="00C7608C"/>
    <w:rsid w:val="00C764AA"/>
    <w:rsid w:val="00C77D3E"/>
    <w:rsid w:val="00C802FC"/>
    <w:rsid w:val="00C804F8"/>
    <w:rsid w:val="00C80D8E"/>
    <w:rsid w:val="00C80DA1"/>
    <w:rsid w:val="00C80FC3"/>
    <w:rsid w:val="00C8203A"/>
    <w:rsid w:val="00C823BF"/>
    <w:rsid w:val="00C82D1C"/>
    <w:rsid w:val="00C82E99"/>
    <w:rsid w:val="00C83186"/>
    <w:rsid w:val="00C83802"/>
    <w:rsid w:val="00C83CED"/>
    <w:rsid w:val="00C83F32"/>
    <w:rsid w:val="00C8407F"/>
    <w:rsid w:val="00C848FB"/>
    <w:rsid w:val="00C84B31"/>
    <w:rsid w:val="00C8516A"/>
    <w:rsid w:val="00C85DAC"/>
    <w:rsid w:val="00C8604E"/>
    <w:rsid w:val="00C86A8A"/>
    <w:rsid w:val="00C87819"/>
    <w:rsid w:val="00C87A63"/>
    <w:rsid w:val="00C902A3"/>
    <w:rsid w:val="00C90BB2"/>
    <w:rsid w:val="00C924AA"/>
    <w:rsid w:val="00C93C7B"/>
    <w:rsid w:val="00C93DFA"/>
    <w:rsid w:val="00C93FD4"/>
    <w:rsid w:val="00C943C0"/>
    <w:rsid w:val="00C95268"/>
    <w:rsid w:val="00C9536D"/>
    <w:rsid w:val="00C9596E"/>
    <w:rsid w:val="00C95C7F"/>
    <w:rsid w:val="00C95E05"/>
    <w:rsid w:val="00C96582"/>
    <w:rsid w:val="00C96A6F"/>
    <w:rsid w:val="00C970B6"/>
    <w:rsid w:val="00C97204"/>
    <w:rsid w:val="00C9728A"/>
    <w:rsid w:val="00C976CF"/>
    <w:rsid w:val="00C97C40"/>
    <w:rsid w:val="00C97FFC"/>
    <w:rsid w:val="00CA01E0"/>
    <w:rsid w:val="00CA050F"/>
    <w:rsid w:val="00CA0547"/>
    <w:rsid w:val="00CA0660"/>
    <w:rsid w:val="00CA07BB"/>
    <w:rsid w:val="00CA095E"/>
    <w:rsid w:val="00CA0BB3"/>
    <w:rsid w:val="00CA0E9D"/>
    <w:rsid w:val="00CA1475"/>
    <w:rsid w:val="00CA1C02"/>
    <w:rsid w:val="00CA2400"/>
    <w:rsid w:val="00CA2469"/>
    <w:rsid w:val="00CA2956"/>
    <w:rsid w:val="00CA2A48"/>
    <w:rsid w:val="00CA2EBC"/>
    <w:rsid w:val="00CA444D"/>
    <w:rsid w:val="00CA4642"/>
    <w:rsid w:val="00CA4788"/>
    <w:rsid w:val="00CA4C30"/>
    <w:rsid w:val="00CA51BA"/>
    <w:rsid w:val="00CA5923"/>
    <w:rsid w:val="00CA5D2E"/>
    <w:rsid w:val="00CA7D2B"/>
    <w:rsid w:val="00CB08DD"/>
    <w:rsid w:val="00CB0972"/>
    <w:rsid w:val="00CB0D46"/>
    <w:rsid w:val="00CB1AC4"/>
    <w:rsid w:val="00CB1B8C"/>
    <w:rsid w:val="00CB20F4"/>
    <w:rsid w:val="00CB236E"/>
    <w:rsid w:val="00CB29F3"/>
    <w:rsid w:val="00CB2D39"/>
    <w:rsid w:val="00CB30DF"/>
    <w:rsid w:val="00CB3BDB"/>
    <w:rsid w:val="00CB4518"/>
    <w:rsid w:val="00CB46B0"/>
    <w:rsid w:val="00CB4946"/>
    <w:rsid w:val="00CB4B4A"/>
    <w:rsid w:val="00CB4B78"/>
    <w:rsid w:val="00CB6589"/>
    <w:rsid w:val="00CB685C"/>
    <w:rsid w:val="00CB6CA5"/>
    <w:rsid w:val="00CB74D4"/>
    <w:rsid w:val="00CB758B"/>
    <w:rsid w:val="00CB764B"/>
    <w:rsid w:val="00CB7E2B"/>
    <w:rsid w:val="00CC02BE"/>
    <w:rsid w:val="00CC05D4"/>
    <w:rsid w:val="00CC08A2"/>
    <w:rsid w:val="00CC09A3"/>
    <w:rsid w:val="00CC1296"/>
    <w:rsid w:val="00CC1E2D"/>
    <w:rsid w:val="00CC2207"/>
    <w:rsid w:val="00CC2908"/>
    <w:rsid w:val="00CC2B03"/>
    <w:rsid w:val="00CC2B26"/>
    <w:rsid w:val="00CC30BE"/>
    <w:rsid w:val="00CC4624"/>
    <w:rsid w:val="00CC4E58"/>
    <w:rsid w:val="00CC547B"/>
    <w:rsid w:val="00CC586F"/>
    <w:rsid w:val="00CC7795"/>
    <w:rsid w:val="00CC7BA2"/>
    <w:rsid w:val="00CD004A"/>
    <w:rsid w:val="00CD066E"/>
    <w:rsid w:val="00CD143B"/>
    <w:rsid w:val="00CD2457"/>
    <w:rsid w:val="00CD28BE"/>
    <w:rsid w:val="00CD33E2"/>
    <w:rsid w:val="00CD3894"/>
    <w:rsid w:val="00CD5368"/>
    <w:rsid w:val="00CD5DA8"/>
    <w:rsid w:val="00CD69B0"/>
    <w:rsid w:val="00CD6A49"/>
    <w:rsid w:val="00CD6D5F"/>
    <w:rsid w:val="00CD7312"/>
    <w:rsid w:val="00CD7894"/>
    <w:rsid w:val="00CD7964"/>
    <w:rsid w:val="00CD7DFD"/>
    <w:rsid w:val="00CE0D4C"/>
    <w:rsid w:val="00CE1076"/>
    <w:rsid w:val="00CE135F"/>
    <w:rsid w:val="00CE142B"/>
    <w:rsid w:val="00CE14C6"/>
    <w:rsid w:val="00CE1CE7"/>
    <w:rsid w:val="00CE1EC9"/>
    <w:rsid w:val="00CE23B6"/>
    <w:rsid w:val="00CE252C"/>
    <w:rsid w:val="00CE2B32"/>
    <w:rsid w:val="00CE2BD0"/>
    <w:rsid w:val="00CE2F00"/>
    <w:rsid w:val="00CE2FDC"/>
    <w:rsid w:val="00CE31D2"/>
    <w:rsid w:val="00CE3727"/>
    <w:rsid w:val="00CE43FF"/>
    <w:rsid w:val="00CE492E"/>
    <w:rsid w:val="00CE5372"/>
    <w:rsid w:val="00CE6631"/>
    <w:rsid w:val="00CE6950"/>
    <w:rsid w:val="00CE6C83"/>
    <w:rsid w:val="00CE6E60"/>
    <w:rsid w:val="00CE72B7"/>
    <w:rsid w:val="00CE7471"/>
    <w:rsid w:val="00CE7765"/>
    <w:rsid w:val="00CE77C0"/>
    <w:rsid w:val="00CF00AF"/>
    <w:rsid w:val="00CF01A0"/>
    <w:rsid w:val="00CF09E4"/>
    <w:rsid w:val="00CF0CB6"/>
    <w:rsid w:val="00CF0E08"/>
    <w:rsid w:val="00CF132C"/>
    <w:rsid w:val="00CF1AD6"/>
    <w:rsid w:val="00CF2C74"/>
    <w:rsid w:val="00CF3422"/>
    <w:rsid w:val="00CF38DE"/>
    <w:rsid w:val="00CF3B1F"/>
    <w:rsid w:val="00CF43D9"/>
    <w:rsid w:val="00CF4C99"/>
    <w:rsid w:val="00CF4F21"/>
    <w:rsid w:val="00CF5E90"/>
    <w:rsid w:val="00CF5F6E"/>
    <w:rsid w:val="00CF622F"/>
    <w:rsid w:val="00CF62BC"/>
    <w:rsid w:val="00CF66DE"/>
    <w:rsid w:val="00CF71AF"/>
    <w:rsid w:val="00CF7834"/>
    <w:rsid w:val="00CF7909"/>
    <w:rsid w:val="00D00021"/>
    <w:rsid w:val="00D00096"/>
    <w:rsid w:val="00D006C6"/>
    <w:rsid w:val="00D00965"/>
    <w:rsid w:val="00D00D43"/>
    <w:rsid w:val="00D0158D"/>
    <w:rsid w:val="00D01E4B"/>
    <w:rsid w:val="00D02483"/>
    <w:rsid w:val="00D026D7"/>
    <w:rsid w:val="00D02946"/>
    <w:rsid w:val="00D035FB"/>
    <w:rsid w:val="00D04116"/>
    <w:rsid w:val="00D0478B"/>
    <w:rsid w:val="00D04B9D"/>
    <w:rsid w:val="00D04D86"/>
    <w:rsid w:val="00D05B11"/>
    <w:rsid w:val="00D061F3"/>
    <w:rsid w:val="00D063F9"/>
    <w:rsid w:val="00D06587"/>
    <w:rsid w:val="00D0678E"/>
    <w:rsid w:val="00D06A0F"/>
    <w:rsid w:val="00D10953"/>
    <w:rsid w:val="00D10EBE"/>
    <w:rsid w:val="00D11993"/>
    <w:rsid w:val="00D1209B"/>
    <w:rsid w:val="00D123ED"/>
    <w:rsid w:val="00D1290E"/>
    <w:rsid w:val="00D13426"/>
    <w:rsid w:val="00D13A3A"/>
    <w:rsid w:val="00D13EA5"/>
    <w:rsid w:val="00D14637"/>
    <w:rsid w:val="00D1474F"/>
    <w:rsid w:val="00D14B68"/>
    <w:rsid w:val="00D150DE"/>
    <w:rsid w:val="00D150E6"/>
    <w:rsid w:val="00D157EE"/>
    <w:rsid w:val="00D16386"/>
    <w:rsid w:val="00D17155"/>
    <w:rsid w:val="00D1715F"/>
    <w:rsid w:val="00D17201"/>
    <w:rsid w:val="00D1769D"/>
    <w:rsid w:val="00D17754"/>
    <w:rsid w:val="00D1787C"/>
    <w:rsid w:val="00D20434"/>
    <w:rsid w:val="00D207E5"/>
    <w:rsid w:val="00D21187"/>
    <w:rsid w:val="00D21CF2"/>
    <w:rsid w:val="00D2203D"/>
    <w:rsid w:val="00D231F8"/>
    <w:rsid w:val="00D23605"/>
    <w:rsid w:val="00D2367C"/>
    <w:rsid w:val="00D23DEF"/>
    <w:rsid w:val="00D2455D"/>
    <w:rsid w:val="00D24D8D"/>
    <w:rsid w:val="00D251E0"/>
    <w:rsid w:val="00D2576E"/>
    <w:rsid w:val="00D25917"/>
    <w:rsid w:val="00D25E26"/>
    <w:rsid w:val="00D26309"/>
    <w:rsid w:val="00D268F6"/>
    <w:rsid w:val="00D269FE"/>
    <w:rsid w:val="00D26A5E"/>
    <w:rsid w:val="00D26EF7"/>
    <w:rsid w:val="00D273A1"/>
    <w:rsid w:val="00D27914"/>
    <w:rsid w:val="00D27A12"/>
    <w:rsid w:val="00D27A7E"/>
    <w:rsid w:val="00D30173"/>
    <w:rsid w:val="00D3059A"/>
    <w:rsid w:val="00D30E40"/>
    <w:rsid w:val="00D3114C"/>
    <w:rsid w:val="00D314E0"/>
    <w:rsid w:val="00D321D8"/>
    <w:rsid w:val="00D32440"/>
    <w:rsid w:val="00D32558"/>
    <w:rsid w:val="00D329E2"/>
    <w:rsid w:val="00D32F94"/>
    <w:rsid w:val="00D3342A"/>
    <w:rsid w:val="00D3346E"/>
    <w:rsid w:val="00D33A5C"/>
    <w:rsid w:val="00D33B37"/>
    <w:rsid w:val="00D344C3"/>
    <w:rsid w:val="00D34948"/>
    <w:rsid w:val="00D34953"/>
    <w:rsid w:val="00D3509F"/>
    <w:rsid w:val="00D3534F"/>
    <w:rsid w:val="00D35655"/>
    <w:rsid w:val="00D3566F"/>
    <w:rsid w:val="00D35B5D"/>
    <w:rsid w:val="00D377E3"/>
    <w:rsid w:val="00D378C0"/>
    <w:rsid w:val="00D404BE"/>
    <w:rsid w:val="00D40AF1"/>
    <w:rsid w:val="00D40B2C"/>
    <w:rsid w:val="00D40CA7"/>
    <w:rsid w:val="00D40CC1"/>
    <w:rsid w:val="00D40E33"/>
    <w:rsid w:val="00D414B2"/>
    <w:rsid w:val="00D4159A"/>
    <w:rsid w:val="00D425F4"/>
    <w:rsid w:val="00D4290E"/>
    <w:rsid w:val="00D4312D"/>
    <w:rsid w:val="00D43DD3"/>
    <w:rsid w:val="00D4495A"/>
    <w:rsid w:val="00D44D2C"/>
    <w:rsid w:val="00D45358"/>
    <w:rsid w:val="00D45889"/>
    <w:rsid w:val="00D45A9F"/>
    <w:rsid w:val="00D470C0"/>
    <w:rsid w:val="00D47232"/>
    <w:rsid w:val="00D4784C"/>
    <w:rsid w:val="00D47902"/>
    <w:rsid w:val="00D47E5D"/>
    <w:rsid w:val="00D50844"/>
    <w:rsid w:val="00D50BD5"/>
    <w:rsid w:val="00D50C28"/>
    <w:rsid w:val="00D52297"/>
    <w:rsid w:val="00D52BF2"/>
    <w:rsid w:val="00D52EAF"/>
    <w:rsid w:val="00D53A75"/>
    <w:rsid w:val="00D54354"/>
    <w:rsid w:val="00D545E0"/>
    <w:rsid w:val="00D54D0C"/>
    <w:rsid w:val="00D54FDE"/>
    <w:rsid w:val="00D554E0"/>
    <w:rsid w:val="00D55A4E"/>
    <w:rsid w:val="00D55D2D"/>
    <w:rsid w:val="00D55D7F"/>
    <w:rsid w:val="00D566A1"/>
    <w:rsid w:val="00D56A6A"/>
    <w:rsid w:val="00D572C7"/>
    <w:rsid w:val="00D57829"/>
    <w:rsid w:val="00D57D16"/>
    <w:rsid w:val="00D600F5"/>
    <w:rsid w:val="00D602B7"/>
    <w:rsid w:val="00D60411"/>
    <w:rsid w:val="00D60545"/>
    <w:rsid w:val="00D618B7"/>
    <w:rsid w:val="00D61AC5"/>
    <w:rsid w:val="00D6246D"/>
    <w:rsid w:val="00D62665"/>
    <w:rsid w:val="00D628D6"/>
    <w:rsid w:val="00D62ADF"/>
    <w:rsid w:val="00D635C6"/>
    <w:rsid w:val="00D6391B"/>
    <w:rsid w:val="00D6447C"/>
    <w:rsid w:val="00D6469D"/>
    <w:rsid w:val="00D64EB3"/>
    <w:rsid w:val="00D650EC"/>
    <w:rsid w:val="00D6536E"/>
    <w:rsid w:val="00D65CE6"/>
    <w:rsid w:val="00D65D65"/>
    <w:rsid w:val="00D6619C"/>
    <w:rsid w:val="00D66426"/>
    <w:rsid w:val="00D66B56"/>
    <w:rsid w:val="00D671A7"/>
    <w:rsid w:val="00D671BF"/>
    <w:rsid w:val="00D67959"/>
    <w:rsid w:val="00D702A5"/>
    <w:rsid w:val="00D70886"/>
    <w:rsid w:val="00D7172C"/>
    <w:rsid w:val="00D71740"/>
    <w:rsid w:val="00D71AEB"/>
    <w:rsid w:val="00D71FA5"/>
    <w:rsid w:val="00D72030"/>
    <w:rsid w:val="00D72094"/>
    <w:rsid w:val="00D72D85"/>
    <w:rsid w:val="00D72F9F"/>
    <w:rsid w:val="00D739E0"/>
    <w:rsid w:val="00D7491F"/>
    <w:rsid w:val="00D75875"/>
    <w:rsid w:val="00D765D6"/>
    <w:rsid w:val="00D77685"/>
    <w:rsid w:val="00D77AB3"/>
    <w:rsid w:val="00D77B37"/>
    <w:rsid w:val="00D8057E"/>
    <w:rsid w:val="00D80CF6"/>
    <w:rsid w:val="00D8138A"/>
    <w:rsid w:val="00D81F5D"/>
    <w:rsid w:val="00D8268B"/>
    <w:rsid w:val="00D8285F"/>
    <w:rsid w:val="00D82943"/>
    <w:rsid w:val="00D82A41"/>
    <w:rsid w:val="00D82A6D"/>
    <w:rsid w:val="00D82CB7"/>
    <w:rsid w:val="00D83498"/>
    <w:rsid w:val="00D83622"/>
    <w:rsid w:val="00D841E2"/>
    <w:rsid w:val="00D8471D"/>
    <w:rsid w:val="00D84F52"/>
    <w:rsid w:val="00D85DF5"/>
    <w:rsid w:val="00D8695D"/>
    <w:rsid w:val="00D8697E"/>
    <w:rsid w:val="00D86D64"/>
    <w:rsid w:val="00D90778"/>
    <w:rsid w:val="00D91E11"/>
    <w:rsid w:val="00D92537"/>
    <w:rsid w:val="00D9384C"/>
    <w:rsid w:val="00D9399F"/>
    <w:rsid w:val="00D93CBB"/>
    <w:rsid w:val="00D93E00"/>
    <w:rsid w:val="00D942E7"/>
    <w:rsid w:val="00D94757"/>
    <w:rsid w:val="00D94A37"/>
    <w:rsid w:val="00D94D64"/>
    <w:rsid w:val="00D94E7C"/>
    <w:rsid w:val="00D9516D"/>
    <w:rsid w:val="00D95A9E"/>
    <w:rsid w:val="00D96280"/>
    <w:rsid w:val="00D967CC"/>
    <w:rsid w:val="00D969B5"/>
    <w:rsid w:val="00D96A94"/>
    <w:rsid w:val="00D96B23"/>
    <w:rsid w:val="00D96EC6"/>
    <w:rsid w:val="00D96F27"/>
    <w:rsid w:val="00D97549"/>
    <w:rsid w:val="00D97E65"/>
    <w:rsid w:val="00DA0400"/>
    <w:rsid w:val="00DA0A75"/>
    <w:rsid w:val="00DA1311"/>
    <w:rsid w:val="00DA15A5"/>
    <w:rsid w:val="00DA19CE"/>
    <w:rsid w:val="00DA1A56"/>
    <w:rsid w:val="00DA1B24"/>
    <w:rsid w:val="00DA1C6A"/>
    <w:rsid w:val="00DA1D60"/>
    <w:rsid w:val="00DA1EB2"/>
    <w:rsid w:val="00DA2FA5"/>
    <w:rsid w:val="00DA3CB0"/>
    <w:rsid w:val="00DA485A"/>
    <w:rsid w:val="00DA4962"/>
    <w:rsid w:val="00DA5233"/>
    <w:rsid w:val="00DA5403"/>
    <w:rsid w:val="00DA567B"/>
    <w:rsid w:val="00DA568C"/>
    <w:rsid w:val="00DA5736"/>
    <w:rsid w:val="00DA5E0F"/>
    <w:rsid w:val="00DA618B"/>
    <w:rsid w:val="00DA633A"/>
    <w:rsid w:val="00DA66AF"/>
    <w:rsid w:val="00DA67C1"/>
    <w:rsid w:val="00DA67CB"/>
    <w:rsid w:val="00DA7453"/>
    <w:rsid w:val="00DA77E0"/>
    <w:rsid w:val="00DA7BD4"/>
    <w:rsid w:val="00DB0063"/>
    <w:rsid w:val="00DB0174"/>
    <w:rsid w:val="00DB0498"/>
    <w:rsid w:val="00DB100D"/>
    <w:rsid w:val="00DB1B54"/>
    <w:rsid w:val="00DB2311"/>
    <w:rsid w:val="00DB2526"/>
    <w:rsid w:val="00DB273B"/>
    <w:rsid w:val="00DB318C"/>
    <w:rsid w:val="00DB3380"/>
    <w:rsid w:val="00DB3609"/>
    <w:rsid w:val="00DB3A0B"/>
    <w:rsid w:val="00DB4F71"/>
    <w:rsid w:val="00DB531C"/>
    <w:rsid w:val="00DB7D04"/>
    <w:rsid w:val="00DC04B5"/>
    <w:rsid w:val="00DC092D"/>
    <w:rsid w:val="00DC0E8B"/>
    <w:rsid w:val="00DC0FD6"/>
    <w:rsid w:val="00DC1C85"/>
    <w:rsid w:val="00DC2032"/>
    <w:rsid w:val="00DC24D4"/>
    <w:rsid w:val="00DC39A2"/>
    <w:rsid w:val="00DC3F66"/>
    <w:rsid w:val="00DC42C9"/>
    <w:rsid w:val="00DC4795"/>
    <w:rsid w:val="00DC482A"/>
    <w:rsid w:val="00DC4E95"/>
    <w:rsid w:val="00DC4E96"/>
    <w:rsid w:val="00DC61A5"/>
    <w:rsid w:val="00DC677F"/>
    <w:rsid w:val="00DC67F1"/>
    <w:rsid w:val="00DC71A7"/>
    <w:rsid w:val="00DC73A2"/>
    <w:rsid w:val="00DC74A4"/>
    <w:rsid w:val="00DC7628"/>
    <w:rsid w:val="00DC7A9E"/>
    <w:rsid w:val="00DD00A5"/>
    <w:rsid w:val="00DD01C3"/>
    <w:rsid w:val="00DD15A9"/>
    <w:rsid w:val="00DD1688"/>
    <w:rsid w:val="00DD1A96"/>
    <w:rsid w:val="00DD21D0"/>
    <w:rsid w:val="00DD235D"/>
    <w:rsid w:val="00DD3690"/>
    <w:rsid w:val="00DD4D4B"/>
    <w:rsid w:val="00DD537E"/>
    <w:rsid w:val="00DD65EC"/>
    <w:rsid w:val="00DD752C"/>
    <w:rsid w:val="00DD775B"/>
    <w:rsid w:val="00DD7ADF"/>
    <w:rsid w:val="00DE0246"/>
    <w:rsid w:val="00DE0388"/>
    <w:rsid w:val="00DE05E0"/>
    <w:rsid w:val="00DE1421"/>
    <w:rsid w:val="00DE187E"/>
    <w:rsid w:val="00DE1DCE"/>
    <w:rsid w:val="00DE1FC8"/>
    <w:rsid w:val="00DE274C"/>
    <w:rsid w:val="00DE2932"/>
    <w:rsid w:val="00DE3873"/>
    <w:rsid w:val="00DE3F06"/>
    <w:rsid w:val="00DE46DD"/>
    <w:rsid w:val="00DE46E8"/>
    <w:rsid w:val="00DE4DCE"/>
    <w:rsid w:val="00DE53F6"/>
    <w:rsid w:val="00DE5AF5"/>
    <w:rsid w:val="00DE61A0"/>
    <w:rsid w:val="00DE67EC"/>
    <w:rsid w:val="00DE6C21"/>
    <w:rsid w:val="00DE76D2"/>
    <w:rsid w:val="00DE7E93"/>
    <w:rsid w:val="00DF0276"/>
    <w:rsid w:val="00DF02B4"/>
    <w:rsid w:val="00DF052C"/>
    <w:rsid w:val="00DF092B"/>
    <w:rsid w:val="00DF0C43"/>
    <w:rsid w:val="00DF11A5"/>
    <w:rsid w:val="00DF1762"/>
    <w:rsid w:val="00DF1904"/>
    <w:rsid w:val="00DF1A49"/>
    <w:rsid w:val="00DF244C"/>
    <w:rsid w:val="00DF263C"/>
    <w:rsid w:val="00DF3AF5"/>
    <w:rsid w:val="00DF3B68"/>
    <w:rsid w:val="00DF3E93"/>
    <w:rsid w:val="00DF4232"/>
    <w:rsid w:val="00DF4562"/>
    <w:rsid w:val="00DF4BFF"/>
    <w:rsid w:val="00DF5E92"/>
    <w:rsid w:val="00DF7124"/>
    <w:rsid w:val="00DF7219"/>
    <w:rsid w:val="00DF7363"/>
    <w:rsid w:val="00DF760D"/>
    <w:rsid w:val="00DF79AC"/>
    <w:rsid w:val="00DF7A9E"/>
    <w:rsid w:val="00DF7AA3"/>
    <w:rsid w:val="00E00424"/>
    <w:rsid w:val="00E014F2"/>
    <w:rsid w:val="00E01A24"/>
    <w:rsid w:val="00E025B6"/>
    <w:rsid w:val="00E02A03"/>
    <w:rsid w:val="00E031C7"/>
    <w:rsid w:val="00E03AD2"/>
    <w:rsid w:val="00E04F09"/>
    <w:rsid w:val="00E0500F"/>
    <w:rsid w:val="00E0532D"/>
    <w:rsid w:val="00E054FB"/>
    <w:rsid w:val="00E05711"/>
    <w:rsid w:val="00E05CEF"/>
    <w:rsid w:val="00E06070"/>
    <w:rsid w:val="00E0634C"/>
    <w:rsid w:val="00E0645C"/>
    <w:rsid w:val="00E07825"/>
    <w:rsid w:val="00E07A60"/>
    <w:rsid w:val="00E10296"/>
    <w:rsid w:val="00E11A4D"/>
    <w:rsid w:val="00E11BD7"/>
    <w:rsid w:val="00E11F05"/>
    <w:rsid w:val="00E11FB4"/>
    <w:rsid w:val="00E13424"/>
    <w:rsid w:val="00E13859"/>
    <w:rsid w:val="00E13A2A"/>
    <w:rsid w:val="00E1421F"/>
    <w:rsid w:val="00E148E6"/>
    <w:rsid w:val="00E14AD2"/>
    <w:rsid w:val="00E14F6B"/>
    <w:rsid w:val="00E152DB"/>
    <w:rsid w:val="00E15816"/>
    <w:rsid w:val="00E16398"/>
    <w:rsid w:val="00E166D3"/>
    <w:rsid w:val="00E16AC5"/>
    <w:rsid w:val="00E17C03"/>
    <w:rsid w:val="00E20665"/>
    <w:rsid w:val="00E20772"/>
    <w:rsid w:val="00E215CB"/>
    <w:rsid w:val="00E21DC3"/>
    <w:rsid w:val="00E2243B"/>
    <w:rsid w:val="00E22790"/>
    <w:rsid w:val="00E22A49"/>
    <w:rsid w:val="00E22FAB"/>
    <w:rsid w:val="00E236E2"/>
    <w:rsid w:val="00E23841"/>
    <w:rsid w:val="00E24181"/>
    <w:rsid w:val="00E24776"/>
    <w:rsid w:val="00E24D8A"/>
    <w:rsid w:val="00E24DC4"/>
    <w:rsid w:val="00E24E22"/>
    <w:rsid w:val="00E25284"/>
    <w:rsid w:val="00E256B7"/>
    <w:rsid w:val="00E263F5"/>
    <w:rsid w:val="00E26594"/>
    <w:rsid w:val="00E268FE"/>
    <w:rsid w:val="00E26C5B"/>
    <w:rsid w:val="00E26F51"/>
    <w:rsid w:val="00E27242"/>
    <w:rsid w:val="00E300C1"/>
    <w:rsid w:val="00E3067F"/>
    <w:rsid w:val="00E30711"/>
    <w:rsid w:val="00E3108B"/>
    <w:rsid w:val="00E317AD"/>
    <w:rsid w:val="00E31E3D"/>
    <w:rsid w:val="00E32E52"/>
    <w:rsid w:val="00E32EBB"/>
    <w:rsid w:val="00E3311B"/>
    <w:rsid w:val="00E33446"/>
    <w:rsid w:val="00E33D43"/>
    <w:rsid w:val="00E34C1B"/>
    <w:rsid w:val="00E351CD"/>
    <w:rsid w:val="00E3541D"/>
    <w:rsid w:val="00E35997"/>
    <w:rsid w:val="00E362B8"/>
    <w:rsid w:val="00E366B2"/>
    <w:rsid w:val="00E36C1F"/>
    <w:rsid w:val="00E3724B"/>
    <w:rsid w:val="00E37618"/>
    <w:rsid w:val="00E40A55"/>
    <w:rsid w:val="00E414F0"/>
    <w:rsid w:val="00E4162F"/>
    <w:rsid w:val="00E41938"/>
    <w:rsid w:val="00E42409"/>
    <w:rsid w:val="00E42643"/>
    <w:rsid w:val="00E42E3E"/>
    <w:rsid w:val="00E42F98"/>
    <w:rsid w:val="00E4392C"/>
    <w:rsid w:val="00E44003"/>
    <w:rsid w:val="00E4409B"/>
    <w:rsid w:val="00E444BA"/>
    <w:rsid w:val="00E44637"/>
    <w:rsid w:val="00E44CD9"/>
    <w:rsid w:val="00E44DDA"/>
    <w:rsid w:val="00E4535E"/>
    <w:rsid w:val="00E45472"/>
    <w:rsid w:val="00E45735"/>
    <w:rsid w:val="00E4594F"/>
    <w:rsid w:val="00E45A0A"/>
    <w:rsid w:val="00E45DA5"/>
    <w:rsid w:val="00E460FD"/>
    <w:rsid w:val="00E463CE"/>
    <w:rsid w:val="00E46496"/>
    <w:rsid w:val="00E466AD"/>
    <w:rsid w:val="00E46705"/>
    <w:rsid w:val="00E46A07"/>
    <w:rsid w:val="00E474BA"/>
    <w:rsid w:val="00E476EA"/>
    <w:rsid w:val="00E47DAA"/>
    <w:rsid w:val="00E50287"/>
    <w:rsid w:val="00E5048C"/>
    <w:rsid w:val="00E50541"/>
    <w:rsid w:val="00E509B5"/>
    <w:rsid w:val="00E512D3"/>
    <w:rsid w:val="00E514EF"/>
    <w:rsid w:val="00E51A0A"/>
    <w:rsid w:val="00E51C4C"/>
    <w:rsid w:val="00E51D10"/>
    <w:rsid w:val="00E51EE9"/>
    <w:rsid w:val="00E51FDE"/>
    <w:rsid w:val="00E52637"/>
    <w:rsid w:val="00E52D08"/>
    <w:rsid w:val="00E53162"/>
    <w:rsid w:val="00E53753"/>
    <w:rsid w:val="00E53B65"/>
    <w:rsid w:val="00E53EFC"/>
    <w:rsid w:val="00E5602B"/>
    <w:rsid w:val="00E56719"/>
    <w:rsid w:val="00E56A40"/>
    <w:rsid w:val="00E56BE6"/>
    <w:rsid w:val="00E56CB0"/>
    <w:rsid w:val="00E56D4E"/>
    <w:rsid w:val="00E577AA"/>
    <w:rsid w:val="00E57B50"/>
    <w:rsid w:val="00E601CE"/>
    <w:rsid w:val="00E603C5"/>
    <w:rsid w:val="00E60804"/>
    <w:rsid w:val="00E60C24"/>
    <w:rsid w:val="00E60D1F"/>
    <w:rsid w:val="00E60D4F"/>
    <w:rsid w:val="00E612C2"/>
    <w:rsid w:val="00E6157D"/>
    <w:rsid w:val="00E61BC4"/>
    <w:rsid w:val="00E61DBB"/>
    <w:rsid w:val="00E6255C"/>
    <w:rsid w:val="00E631EB"/>
    <w:rsid w:val="00E6381A"/>
    <w:rsid w:val="00E63D65"/>
    <w:rsid w:val="00E63DA7"/>
    <w:rsid w:val="00E640B0"/>
    <w:rsid w:val="00E65297"/>
    <w:rsid w:val="00E65A58"/>
    <w:rsid w:val="00E663E1"/>
    <w:rsid w:val="00E66D99"/>
    <w:rsid w:val="00E67026"/>
    <w:rsid w:val="00E67C98"/>
    <w:rsid w:val="00E67CEC"/>
    <w:rsid w:val="00E7023E"/>
    <w:rsid w:val="00E70B6F"/>
    <w:rsid w:val="00E70E99"/>
    <w:rsid w:val="00E7105C"/>
    <w:rsid w:val="00E71F2A"/>
    <w:rsid w:val="00E7221D"/>
    <w:rsid w:val="00E7293B"/>
    <w:rsid w:val="00E72AE9"/>
    <w:rsid w:val="00E732A3"/>
    <w:rsid w:val="00E735D7"/>
    <w:rsid w:val="00E73ACD"/>
    <w:rsid w:val="00E74499"/>
    <w:rsid w:val="00E747CE"/>
    <w:rsid w:val="00E759B7"/>
    <w:rsid w:val="00E75C43"/>
    <w:rsid w:val="00E75DF2"/>
    <w:rsid w:val="00E76300"/>
    <w:rsid w:val="00E769BC"/>
    <w:rsid w:val="00E76B5E"/>
    <w:rsid w:val="00E76B71"/>
    <w:rsid w:val="00E76C00"/>
    <w:rsid w:val="00E77104"/>
    <w:rsid w:val="00E7718B"/>
    <w:rsid w:val="00E77250"/>
    <w:rsid w:val="00E77AAD"/>
    <w:rsid w:val="00E8019F"/>
    <w:rsid w:val="00E807C2"/>
    <w:rsid w:val="00E81B3B"/>
    <w:rsid w:val="00E81C04"/>
    <w:rsid w:val="00E82049"/>
    <w:rsid w:val="00E828B1"/>
    <w:rsid w:val="00E828D5"/>
    <w:rsid w:val="00E8290A"/>
    <w:rsid w:val="00E82B65"/>
    <w:rsid w:val="00E83097"/>
    <w:rsid w:val="00E83302"/>
    <w:rsid w:val="00E835DD"/>
    <w:rsid w:val="00E84159"/>
    <w:rsid w:val="00E850F9"/>
    <w:rsid w:val="00E85125"/>
    <w:rsid w:val="00E85490"/>
    <w:rsid w:val="00E8555F"/>
    <w:rsid w:val="00E8587A"/>
    <w:rsid w:val="00E862FB"/>
    <w:rsid w:val="00E86C05"/>
    <w:rsid w:val="00E86CE0"/>
    <w:rsid w:val="00E87C68"/>
    <w:rsid w:val="00E90518"/>
    <w:rsid w:val="00E9063E"/>
    <w:rsid w:val="00E90B77"/>
    <w:rsid w:val="00E90BB3"/>
    <w:rsid w:val="00E917EE"/>
    <w:rsid w:val="00E91CEF"/>
    <w:rsid w:val="00E925A9"/>
    <w:rsid w:val="00E92AA5"/>
    <w:rsid w:val="00E92D84"/>
    <w:rsid w:val="00E9362E"/>
    <w:rsid w:val="00E938DE"/>
    <w:rsid w:val="00E93B31"/>
    <w:rsid w:val="00E9555B"/>
    <w:rsid w:val="00E95C3D"/>
    <w:rsid w:val="00E96182"/>
    <w:rsid w:val="00E9640A"/>
    <w:rsid w:val="00E964A2"/>
    <w:rsid w:val="00E96917"/>
    <w:rsid w:val="00E96CC9"/>
    <w:rsid w:val="00E97973"/>
    <w:rsid w:val="00E97AF1"/>
    <w:rsid w:val="00EA02A7"/>
    <w:rsid w:val="00EA1874"/>
    <w:rsid w:val="00EA1C51"/>
    <w:rsid w:val="00EA2CE5"/>
    <w:rsid w:val="00EA2F3B"/>
    <w:rsid w:val="00EA4A6D"/>
    <w:rsid w:val="00EA4DD2"/>
    <w:rsid w:val="00EA51E0"/>
    <w:rsid w:val="00EA54A4"/>
    <w:rsid w:val="00EA5EB7"/>
    <w:rsid w:val="00EA66C6"/>
    <w:rsid w:val="00EA68EC"/>
    <w:rsid w:val="00EB0548"/>
    <w:rsid w:val="00EB0C49"/>
    <w:rsid w:val="00EB1211"/>
    <w:rsid w:val="00EB1231"/>
    <w:rsid w:val="00EB132B"/>
    <w:rsid w:val="00EB16FC"/>
    <w:rsid w:val="00EB265D"/>
    <w:rsid w:val="00EB2A34"/>
    <w:rsid w:val="00EB379F"/>
    <w:rsid w:val="00EB3935"/>
    <w:rsid w:val="00EB4896"/>
    <w:rsid w:val="00EB48BC"/>
    <w:rsid w:val="00EB59F1"/>
    <w:rsid w:val="00EB5CBB"/>
    <w:rsid w:val="00EB5F4B"/>
    <w:rsid w:val="00EB65DD"/>
    <w:rsid w:val="00EB7BD8"/>
    <w:rsid w:val="00EB7C67"/>
    <w:rsid w:val="00EB7D92"/>
    <w:rsid w:val="00EC0BEB"/>
    <w:rsid w:val="00EC171F"/>
    <w:rsid w:val="00EC1F03"/>
    <w:rsid w:val="00EC21AC"/>
    <w:rsid w:val="00EC21F4"/>
    <w:rsid w:val="00EC254B"/>
    <w:rsid w:val="00EC2592"/>
    <w:rsid w:val="00EC2694"/>
    <w:rsid w:val="00EC288C"/>
    <w:rsid w:val="00EC3463"/>
    <w:rsid w:val="00EC3522"/>
    <w:rsid w:val="00EC4362"/>
    <w:rsid w:val="00EC4588"/>
    <w:rsid w:val="00EC5160"/>
    <w:rsid w:val="00EC5562"/>
    <w:rsid w:val="00EC5601"/>
    <w:rsid w:val="00EC5800"/>
    <w:rsid w:val="00EC5F9D"/>
    <w:rsid w:val="00EC650E"/>
    <w:rsid w:val="00EC6AC9"/>
    <w:rsid w:val="00EC6CF4"/>
    <w:rsid w:val="00EC70F3"/>
    <w:rsid w:val="00EC7132"/>
    <w:rsid w:val="00ED183C"/>
    <w:rsid w:val="00ED19F5"/>
    <w:rsid w:val="00ED1BD5"/>
    <w:rsid w:val="00ED1FF9"/>
    <w:rsid w:val="00ED27AA"/>
    <w:rsid w:val="00ED2B5D"/>
    <w:rsid w:val="00ED313C"/>
    <w:rsid w:val="00ED36E9"/>
    <w:rsid w:val="00ED3E0A"/>
    <w:rsid w:val="00ED4503"/>
    <w:rsid w:val="00ED4AF2"/>
    <w:rsid w:val="00ED571B"/>
    <w:rsid w:val="00ED596E"/>
    <w:rsid w:val="00ED5E6C"/>
    <w:rsid w:val="00ED6A54"/>
    <w:rsid w:val="00ED6EC8"/>
    <w:rsid w:val="00ED7DB1"/>
    <w:rsid w:val="00EE04D2"/>
    <w:rsid w:val="00EE093B"/>
    <w:rsid w:val="00EE09CF"/>
    <w:rsid w:val="00EE0CDB"/>
    <w:rsid w:val="00EE0E63"/>
    <w:rsid w:val="00EE0F52"/>
    <w:rsid w:val="00EE1818"/>
    <w:rsid w:val="00EE1F24"/>
    <w:rsid w:val="00EE3B32"/>
    <w:rsid w:val="00EE3C9B"/>
    <w:rsid w:val="00EE4487"/>
    <w:rsid w:val="00EE50CE"/>
    <w:rsid w:val="00EE5477"/>
    <w:rsid w:val="00EE5995"/>
    <w:rsid w:val="00EE5CB5"/>
    <w:rsid w:val="00EE6004"/>
    <w:rsid w:val="00EE6189"/>
    <w:rsid w:val="00EE6CB3"/>
    <w:rsid w:val="00EE6FA7"/>
    <w:rsid w:val="00EE71DC"/>
    <w:rsid w:val="00EE7D22"/>
    <w:rsid w:val="00EE7E1C"/>
    <w:rsid w:val="00EF0A87"/>
    <w:rsid w:val="00EF1346"/>
    <w:rsid w:val="00EF2E50"/>
    <w:rsid w:val="00EF3792"/>
    <w:rsid w:val="00EF3D9B"/>
    <w:rsid w:val="00EF4128"/>
    <w:rsid w:val="00EF4CD0"/>
    <w:rsid w:val="00EF592C"/>
    <w:rsid w:val="00EF5B02"/>
    <w:rsid w:val="00EF6983"/>
    <w:rsid w:val="00EF6DA6"/>
    <w:rsid w:val="00F002CE"/>
    <w:rsid w:val="00F002D1"/>
    <w:rsid w:val="00F002EA"/>
    <w:rsid w:val="00F002EB"/>
    <w:rsid w:val="00F003E2"/>
    <w:rsid w:val="00F0080D"/>
    <w:rsid w:val="00F00E75"/>
    <w:rsid w:val="00F02358"/>
    <w:rsid w:val="00F02FF5"/>
    <w:rsid w:val="00F03150"/>
    <w:rsid w:val="00F0363B"/>
    <w:rsid w:val="00F03DDB"/>
    <w:rsid w:val="00F041E4"/>
    <w:rsid w:val="00F04816"/>
    <w:rsid w:val="00F05964"/>
    <w:rsid w:val="00F05A2F"/>
    <w:rsid w:val="00F05B4F"/>
    <w:rsid w:val="00F05DB3"/>
    <w:rsid w:val="00F05F84"/>
    <w:rsid w:val="00F062F4"/>
    <w:rsid w:val="00F06843"/>
    <w:rsid w:val="00F06DD2"/>
    <w:rsid w:val="00F07251"/>
    <w:rsid w:val="00F07880"/>
    <w:rsid w:val="00F10323"/>
    <w:rsid w:val="00F1046C"/>
    <w:rsid w:val="00F1074A"/>
    <w:rsid w:val="00F108CD"/>
    <w:rsid w:val="00F119A9"/>
    <w:rsid w:val="00F11B86"/>
    <w:rsid w:val="00F11BB9"/>
    <w:rsid w:val="00F11DD8"/>
    <w:rsid w:val="00F1319E"/>
    <w:rsid w:val="00F137AB"/>
    <w:rsid w:val="00F13E61"/>
    <w:rsid w:val="00F13F01"/>
    <w:rsid w:val="00F14008"/>
    <w:rsid w:val="00F145FE"/>
    <w:rsid w:val="00F1505B"/>
    <w:rsid w:val="00F15588"/>
    <w:rsid w:val="00F15882"/>
    <w:rsid w:val="00F167A0"/>
    <w:rsid w:val="00F17B06"/>
    <w:rsid w:val="00F204A2"/>
    <w:rsid w:val="00F214C5"/>
    <w:rsid w:val="00F2181A"/>
    <w:rsid w:val="00F23812"/>
    <w:rsid w:val="00F25365"/>
    <w:rsid w:val="00F25423"/>
    <w:rsid w:val="00F256FC"/>
    <w:rsid w:val="00F25BAD"/>
    <w:rsid w:val="00F25C16"/>
    <w:rsid w:val="00F25E82"/>
    <w:rsid w:val="00F25ED8"/>
    <w:rsid w:val="00F25F7A"/>
    <w:rsid w:val="00F261C7"/>
    <w:rsid w:val="00F26E30"/>
    <w:rsid w:val="00F26ECA"/>
    <w:rsid w:val="00F26FFB"/>
    <w:rsid w:val="00F271F7"/>
    <w:rsid w:val="00F27515"/>
    <w:rsid w:val="00F2776E"/>
    <w:rsid w:val="00F277F7"/>
    <w:rsid w:val="00F27DD0"/>
    <w:rsid w:val="00F3075E"/>
    <w:rsid w:val="00F307C7"/>
    <w:rsid w:val="00F30AA0"/>
    <w:rsid w:val="00F30B4A"/>
    <w:rsid w:val="00F30B8E"/>
    <w:rsid w:val="00F30BF5"/>
    <w:rsid w:val="00F31264"/>
    <w:rsid w:val="00F318BA"/>
    <w:rsid w:val="00F3244B"/>
    <w:rsid w:val="00F32FF6"/>
    <w:rsid w:val="00F33948"/>
    <w:rsid w:val="00F33ACD"/>
    <w:rsid w:val="00F33ED2"/>
    <w:rsid w:val="00F34887"/>
    <w:rsid w:val="00F34AE5"/>
    <w:rsid w:val="00F34C4F"/>
    <w:rsid w:val="00F34CD4"/>
    <w:rsid w:val="00F34EE1"/>
    <w:rsid w:val="00F35634"/>
    <w:rsid w:val="00F35882"/>
    <w:rsid w:val="00F3674E"/>
    <w:rsid w:val="00F4032A"/>
    <w:rsid w:val="00F40575"/>
    <w:rsid w:val="00F411DC"/>
    <w:rsid w:val="00F414F6"/>
    <w:rsid w:val="00F41634"/>
    <w:rsid w:val="00F41941"/>
    <w:rsid w:val="00F41CCC"/>
    <w:rsid w:val="00F41CCD"/>
    <w:rsid w:val="00F41E9C"/>
    <w:rsid w:val="00F422E4"/>
    <w:rsid w:val="00F43280"/>
    <w:rsid w:val="00F43798"/>
    <w:rsid w:val="00F437EE"/>
    <w:rsid w:val="00F44238"/>
    <w:rsid w:val="00F444B6"/>
    <w:rsid w:val="00F44AD1"/>
    <w:rsid w:val="00F450A1"/>
    <w:rsid w:val="00F450B9"/>
    <w:rsid w:val="00F45106"/>
    <w:rsid w:val="00F45AFD"/>
    <w:rsid w:val="00F45C01"/>
    <w:rsid w:val="00F45D04"/>
    <w:rsid w:val="00F45D7A"/>
    <w:rsid w:val="00F46C24"/>
    <w:rsid w:val="00F47794"/>
    <w:rsid w:val="00F501C8"/>
    <w:rsid w:val="00F51225"/>
    <w:rsid w:val="00F51CB9"/>
    <w:rsid w:val="00F51EC0"/>
    <w:rsid w:val="00F5221F"/>
    <w:rsid w:val="00F524EF"/>
    <w:rsid w:val="00F52F98"/>
    <w:rsid w:val="00F531C9"/>
    <w:rsid w:val="00F53A56"/>
    <w:rsid w:val="00F53FE2"/>
    <w:rsid w:val="00F545BA"/>
    <w:rsid w:val="00F54780"/>
    <w:rsid w:val="00F550B1"/>
    <w:rsid w:val="00F552F8"/>
    <w:rsid w:val="00F55376"/>
    <w:rsid w:val="00F553DA"/>
    <w:rsid w:val="00F55727"/>
    <w:rsid w:val="00F5592E"/>
    <w:rsid w:val="00F55CCB"/>
    <w:rsid w:val="00F55E59"/>
    <w:rsid w:val="00F56625"/>
    <w:rsid w:val="00F56C90"/>
    <w:rsid w:val="00F573AE"/>
    <w:rsid w:val="00F603AA"/>
    <w:rsid w:val="00F605B0"/>
    <w:rsid w:val="00F60ED1"/>
    <w:rsid w:val="00F61266"/>
    <w:rsid w:val="00F61607"/>
    <w:rsid w:val="00F6251F"/>
    <w:rsid w:val="00F627F9"/>
    <w:rsid w:val="00F62D7F"/>
    <w:rsid w:val="00F636D2"/>
    <w:rsid w:val="00F6386A"/>
    <w:rsid w:val="00F64955"/>
    <w:rsid w:val="00F65C64"/>
    <w:rsid w:val="00F65FF2"/>
    <w:rsid w:val="00F6650D"/>
    <w:rsid w:val="00F668BB"/>
    <w:rsid w:val="00F66D8A"/>
    <w:rsid w:val="00F6791E"/>
    <w:rsid w:val="00F67EA9"/>
    <w:rsid w:val="00F706C1"/>
    <w:rsid w:val="00F708A8"/>
    <w:rsid w:val="00F70CC1"/>
    <w:rsid w:val="00F70F29"/>
    <w:rsid w:val="00F71286"/>
    <w:rsid w:val="00F71419"/>
    <w:rsid w:val="00F7143F"/>
    <w:rsid w:val="00F71833"/>
    <w:rsid w:val="00F71AE4"/>
    <w:rsid w:val="00F71F8A"/>
    <w:rsid w:val="00F72202"/>
    <w:rsid w:val="00F72265"/>
    <w:rsid w:val="00F7294D"/>
    <w:rsid w:val="00F72D34"/>
    <w:rsid w:val="00F73658"/>
    <w:rsid w:val="00F73821"/>
    <w:rsid w:val="00F749AE"/>
    <w:rsid w:val="00F750C4"/>
    <w:rsid w:val="00F7547D"/>
    <w:rsid w:val="00F755E9"/>
    <w:rsid w:val="00F75873"/>
    <w:rsid w:val="00F75A98"/>
    <w:rsid w:val="00F76901"/>
    <w:rsid w:val="00F77386"/>
    <w:rsid w:val="00F7738C"/>
    <w:rsid w:val="00F80A23"/>
    <w:rsid w:val="00F80BAB"/>
    <w:rsid w:val="00F80DB4"/>
    <w:rsid w:val="00F80DE4"/>
    <w:rsid w:val="00F80FA2"/>
    <w:rsid w:val="00F81206"/>
    <w:rsid w:val="00F81DC5"/>
    <w:rsid w:val="00F83818"/>
    <w:rsid w:val="00F841C8"/>
    <w:rsid w:val="00F845C9"/>
    <w:rsid w:val="00F8484E"/>
    <w:rsid w:val="00F84EF5"/>
    <w:rsid w:val="00F85A8C"/>
    <w:rsid w:val="00F8608B"/>
    <w:rsid w:val="00F86583"/>
    <w:rsid w:val="00F90165"/>
    <w:rsid w:val="00F90342"/>
    <w:rsid w:val="00F9038B"/>
    <w:rsid w:val="00F90A68"/>
    <w:rsid w:val="00F91124"/>
    <w:rsid w:val="00F91E54"/>
    <w:rsid w:val="00F9219C"/>
    <w:rsid w:val="00F922CA"/>
    <w:rsid w:val="00F92513"/>
    <w:rsid w:val="00F932BB"/>
    <w:rsid w:val="00F93FAF"/>
    <w:rsid w:val="00F94239"/>
    <w:rsid w:val="00F943E0"/>
    <w:rsid w:val="00F947CD"/>
    <w:rsid w:val="00F94C4F"/>
    <w:rsid w:val="00F94EF5"/>
    <w:rsid w:val="00F955C1"/>
    <w:rsid w:val="00F95D84"/>
    <w:rsid w:val="00F976AA"/>
    <w:rsid w:val="00FA0045"/>
    <w:rsid w:val="00FA0538"/>
    <w:rsid w:val="00FA127C"/>
    <w:rsid w:val="00FA19C1"/>
    <w:rsid w:val="00FA33D9"/>
    <w:rsid w:val="00FA362B"/>
    <w:rsid w:val="00FA3F5C"/>
    <w:rsid w:val="00FA40F4"/>
    <w:rsid w:val="00FA4F37"/>
    <w:rsid w:val="00FA5B9E"/>
    <w:rsid w:val="00FA5D3D"/>
    <w:rsid w:val="00FA5F28"/>
    <w:rsid w:val="00FA73B9"/>
    <w:rsid w:val="00FA745A"/>
    <w:rsid w:val="00FA7558"/>
    <w:rsid w:val="00FA79EB"/>
    <w:rsid w:val="00FA7BC7"/>
    <w:rsid w:val="00FB0060"/>
    <w:rsid w:val="00FB0CE8"/>
    <w:rsid w:val="00FB1CB3"/>
    <w:rsid w:val="00FB1D00"/>
    <w:rsid w:val="00FB22B7"/>
    <w:rsid w:val="00FB2D95"/>
    <w:rsid w:val="00FB33EB"/>
    <w:rsid w:val="00FB3536"/>
    <w:rsid w:val="00FB3846"/>
    <w:rsid w:val="00FB3F3B"/>
    <w:rsid w:val="00FB6292"/>
    <w:rsid w:val="00FB66B8"/>
    <w:rsid w:val="00FB6803"/>
    <w:rsid w:val="00FB6C02"/>
    <w:rsid w:val="00FB752A"/>
    <w:rsid w:val="00FB760F"/>
    <w:rsid w:val="00FB76E9"/>
    <w:rsid w:val="00FC049D"/>
    <w:rsid w:val="00FC0C98"/>
    <w:rsid w:val="00FC0CC2"/>
    <w:rsid w:val="00FC2046"/>
    <w:rsid w:val="00FC2415"/>
    <w:rsid w:val="00FC2C96"/>
    <w:rsid w:val="00FC3A8B"/>
    <w:rsid w:val="00FC439F"/>
    <w:rsid w:val="00FC44F0"/>
    <w:rsid w:val="00FC4A15"/>
    <w:rsid w:val="00FC4B9D"/>
    <w:rsid w:val="00FC4BB6"/>
    <w:rsid w:val="00FC5145"/>
    <w:rsid w:val="00FC53BE"/>
    <w:rsid w:val="00FC5751"/>
    <w:rsid w:val="00FC5DA1"/>
    <w:rsid w:val="00FC7053"/>
    <w:rsid w:val="00FC7171"/>
    <w:rsid w:val="00FC7F8A"/>
    <w:rsid w:val="00FD007B"/>
    <w:rsid w:val="00FD08B0"/>
    <w:rsid w:val="00FD10F2"/>
    <w:rsid w:val="00FD1250"/>
    <w:rsid w:val="00FD12A5"/>
    <w:rsid w:val="00FD1600"/>
    <w:rsid w:val="00FD1AD6"/>
    <w:rsid w:val="00FD1EF9"/>
    <w:rsid w:val="00FD2493"/>
    <w:rsid w:val="00FD3192"/>
    <w:rsid w:val="00FD31E9"/>
    <w:rsid w:val="00FD323F"/>
    <w:rsid w:val="00FD33CF"/>
    <w:rsid w:val="00FD3708"/>
    <w:rsid w:val="00FD3CE3"/>
    <w:rsid w:val="00FD4F38"/>
    <w:rsid w:val="00FD5721"/>
    <w:rsid w:val="00FD5A5B"/>
    <w:rsid w:val="00FD5BBA"/>
    <w:rsid w:val="00FD5E7D"/>
    <w:rsid w:val="00FD6A06"/>
    <w:rsid w:val="00FD6AB4"/>
    <w:rsid w:val="00FD6CD2"/>
    <w:rsid w:val="00FD741D"/>
    <w:rsid w:val="00FD74DF"/>
    <w:rsid w:val="00FD75BB"/>
    <w:rsid w:val="00FD7762"/>
    <w:rsid w:val="00FD791A"/>
    <w:rsid w:val="00FD7EA8"/>
    <w:rsid w:val="00FE0E44"/>
    <w:rsid w:val="00FE0F92"/>
    <w:rsid w:val="00FE10FC"/>
    <w:rsid w:val="00FE2921"/>
    <w:rsid w:val="00FE309B"/>
    <w:rsid w:val="00FE3177"/>
    <w:rsid w:val="00FE3D0F"/>
    <w:rsid w:val="00FE42F9"/>
    <w:rsid w:val="00FE4C20"/>
    <w:rsid w:val="00FE529D"/>
    <w:rsid w:val="00FE593A"/>
    <w:rsid w:val="00FE6D18"/>
    <w:rsid w:val="00FE70AE"/>
    <w:rsid w:val="00FE7F01"/>
    <w:rsid w:val="00FE7FF0"/>
    <w:rsid w:val="00FF02E1"/>
    <w:rsid w:val="00FF04C9"/>
    <w:rsid w:val="00FF04FE"/>
    <w:rsid w:val="00FF0504"/>
    <w:rsid w:val="00FF11F5"/>
    <w:rsid w:val="00FF16A4"/>
    <w:rsid w:val="00FF1C20"/>
    <w:rsid w:val="00FF215D"/>
    <w:rsid w:val="00FF24D9"/>
    <w:rsid w:val="00FF25F3"/>
    <w:rsid w:val="00FF2E25"/>
    <w:rsid w:val="00FF3582"/>
    <w:rsid w:val="00FF3B90"/>
    <w:rsid w:val="00FF3E9D"/>
    <w:rsid w:val="00FF5D5F"/>
    <w:rsid w:val="00FF60EE"/>
    <w:rsid w:val="00FF61B2"/>
    <w:rsid w:val="00FF62B5"/>
    <w:rsid w:val="00FF6B12"/>
    <w:rsid w:val="00FF6BFB"/>
    <w:rsid w:val="00FF7017"/>
    <w:rsid w:val="00FF705A"/>
    <w:rsid w:val="00FF77CF"/>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28FDF73"/>
  <w15:docId w15:val="{9AED8EF2-B57E-4AF9-A0CA-ED8A01D3DF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99"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77E9F"/>
    <w:rPr>
      <w:sz w:val="24"/>
      <w:szCs w:val="24"/>
    </w:rPr>
  </w:style>
  <w:style w:type="paragraph" w:styleId="Ttulo1">
    <w:name w:val="heading 1"/>
    <w:aliases w:val="SAM_Título 1"/>
    <w:basedOn w:val="Normal"/>
    <w:next w:val="Normal"/>
    <w:link w:val="Ttulo1Char"/>
    <w:qFormat/>
    <w:rsid w:val="005624C1"/>
    <w:pPr>
      <w:keepNext/>
      <w:numPr>
        <w:numId w:val="28"/>
      </w:numPr>
      <w:spacing w:before="240" w:after="60"/>
      <w:outlineLvl w:val="0"/>
    </w:pPr>
    <w:rPr>
      <w:rFonts w:ascii="Arial" w:hAnsi="Arial" w:cs="Arial"/>
      <w:b/>
      <w:bCs/>
      <w:kern w:val="32"/>
      <w:szCs w:val="32"/>
    </w:rPr>
  </w:style>
  <w:style w:type="paragraph" w:styleId="Ttulo2">
    <w:name w:val="heading 2"/>
    <w:aliases w:val="Título 2 - AMPLO,SAM Título 2"/>
    <w:basedOn w:val="Normal"/>
    <w:next w:val="Normal"/>
    <w:link w:val="Ttulo2Char"/>
    <w:qFormat/>
    <w:rsid w:val="00B00FA6"/>
    <w:pPr>
      <w:keepNext/>
      <w:numPr>
        <w:ilvl w:val="1"/>
        <w:numId w:val="1"/>
      </w:numPr>
      <w:spacing w:before="240" w:after="60" w:line="360" w:lineRule="auto"/>
      <w:ind w:left="578" w:hanging="578"/>
      <w:jc w:val="both"/>
      <w:outlineLvl w:val="1"/>
    </w:pPr>
    <w:rPr>
      <w:rFonts w:cs="Arial"/>
      <w:bCs/>
      <w:iCs/>
      <w:caps/>
      <w:szCs w:val="28"/>
    </w:rPr>
  </w:style>
  <w:style w:type="paragraph" w:styleId="Ttulo3">
    <w:name w:val="heading 3"/>
    <w:aliases w:val="SAM_Título 3"/>
    <w:basedOn w:val="Normal"/>
    <w:next w:val="Normal"/>
    <w:link w:val="Ttulo3Char"/>
    <w:qFormat/>
    <w:rsid w:val="001B67BE"/>
    <w:pPr>
      <w:keepNext/>
      <w:numPr>
        <w:ilvl w:val="2"/>
        <w:numId w:val="1"/>
      </w:numPr>
      <w:spacing w:before="240" w:after="60"/>
      <w:outlineLvl w:val="2"/>
    </w:pPr>
    <w:rPr>
      <w:rFonts w:cs="Arial"/>
      <w:bCs/>
      <w:i/>
      <w:szCs w:val="26"/>
    </w:rPr>
  </w:style>
  <w:style w:type="paragraph" w:styleId="Ttulo4">
    <w:name w:val="heading 4"/>
    <w:aliases w:val="SAM_Título 4"/>
    <w:basedOn w:val="Normal"/>
    <w:next w:val="Normal"/>
    <w:link w:val="Ttulo4Char"/>
    <w:qFormat/>
    <w:rsid w:val="005624C1"/>
    <w:pPr>
      <w:keepNext/>
      <w:numPr>
        <w:ilvl w:val="3"/>
        <w:numId w:val="1"/>
      </w:numPr>
      <w:spacing w:before="240" w:after="60"/>
      <w:outlineLvl w:val="3"/>
    </w:pPr>
    <w:rPr>
      <w:b/>
      <w:bCs/>
      <w:sz w:val="28"/>
      <w:szCs w:val="28"/>
    </w:rPr>
  </w:style>
  <w:style w:type="paragraph" w:styleId="Ttulo5">
    <w:name w:val="heading 5"/>
    <w:basedOn w:val="Normal"/>
    <w:next w:val="Normal"/>
    <w:link w:val="Ttulo5Char"/>
    <w:qFormat/>
    <w:rsid w:val="005624C1"/>
    <w:pPr>
      <w:numPr>
        <w:ilvl w:val="3"/>
        <w:numId w:val="28"/>
      </w:numPr>
      <w:spacing w:before="240" w:after="60"/>
      <w:outlineLvl w:val="4"/>
    </w:pPr>
    <w:rPr>
      <w:b/>
      <w:bCs/>
      <w:i/>
      <w:iCs/>
      <w:sz w:val="26"/>
      <w:szCs w:val="26"/>
    </w:rPr>
  </w:style>
  <w:style w:type="paragraph" w:styleId="Ttulo6">
    <w:name w:val="heading 6"/>
    <w:basedOn w:val="Normal"/>
    <w:next w:val="Normal"/>
    <w:link w:val="Ttulo6Char"/>
    <w:qFormat/>
    <w:rsid w:val="005624C1"/>
    <w:pPr>
      <w:numPr>
        <w:ilvl w:val="5"/>
        <w:numId w:val="28"/>
      </w:numPr>
      <w:spacing w:before="240" w:after="60"/>
      <w:outlineLvl w:val="5"/>
    </w:pPr>
    <w:rPr>
      <w:b/>
      <w:bCs/>
      <w:sz w:val="22"/>
      <w:szCs w:val="22"/>
    </w:rPr>
  </w:style>
  <w:style w:type="paragraph" w:styleId="Ttulo7">
    <w:name w:val="heading 7"/>
    <w:basedOn w:val="Normal"/>
    <w:next w:val="Normal"/>
    <w:link w:val="Ttulo7Char"/>
    <w:qFormat/>
    <w:rsid w:val="005624C1"/>
    <w:pPr>
      <w:numPr>
        <w:ilvl w:val="6"/>
        <w:numId w:val="28"/>
      </w:numPr>
      <w:spacing w:before="240" w:after="60"/>
      <w:outlineLvl w:val="6"/>
    </w:pPr>
  </w:style>
  <w:style w:type="paragraph" w:styleId="Ttulo8">
    <w:name w:val="heading 8"/>
    <w:basedOn w:val="Normal"/>
    <w:next w:val="Normal"/>
    <w:link w:val="Ttulo8Char"/>
    <w:qFormat/>
    <w:rsid w:val="005624C1"/>
    <w:pPr>
      <w:numPr>
        <w:ilvl w:val="7"/>
        <w:numId w:val="28"/>
      </w:numPr>
      <w:spacing w:before="240" w:after="60"/>
      <w:outlineLvl w:val="7"/>
    </w:pPr>
    <w:rPr>
      <w:i/>
      <w:iCs/>
    </w:rPr>
  </w:style>
  <w:style w:type="paragraph" w:styleId="Ttulo9">
    <w:name w:val="heading 9"/>
    <w:basedOn w:val="Normal"/>
    <w:next w:val="Normal"/>
    <w:link w:val="Ttulo9Char"/>
    <w:qFormat/>
    <w:rsid w:val="005624C1"/>
    <w:pPr>
      <w:numPr>
        <w:ilvl w:val="8"/>
        <w:numId w:val="28"/>
      </w:numPr>
      <w:spacing w:before="240" w:after="60"/>
      <w:outlineLvl w:val="8"/>
    </w:pPr>
    <w:rPr>
      <w:rFonts w:ascii="Arial" w:hAnsi="Arial"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Legenda">
    <w:name w:val="caption"/>
    <w:aliases w:val="gráfico,Legenda Char Char Char Char,Legenda Char Char Char Char ,Legenda Fotos,Legenda Figura,Legenda Char Char,-,- Car Car,Leg Fotos,Est PRXLegenda,Figura Legenda,Mapa,Mapa Char,Legenda de FIGURA,Título Tabela,Legenda - Ingá,LEGENDAS,Char,SAFM"/>
    <w:basedOn w:val="Normal"/>
    <w:next w:val="Normal"/>
    <w:link w:val="LegendaChar"/>
    <w:qFormat/>
    <w:rsid w:val="004C77F6"/>
    <w:pPr>
      <w:suppressAutoHyphens/>
      <w:spacing w:before="240" w:after="240" w:line="360" w:lineRule="auto"/>
      <w:jc w:val="both"/>
    </w:pPr>
    <w:rPr>
      <w:rFonts w:ascii="Arial" w:hAnsi="Arial" w:cs="Arial"/>
      <w:bCs/>
      <w:szCs w:val="20"/>
    </w:rPr>
  </w:style>
  <w:style w:type="paragraph" w:styleId="Cabealho">
    <w:name w:val="header"/>
    <w:aliases w:val="Header1,Cabeçalho superior,Cabeçalho1,header-first,Project Header,Cabeçalho Titulo csn, Char,g,Livre,Header11,g Char Char,Header11 Char Char,Header11 Char,Cabeçalho superior Char Char Char,Cabeçalho superior Char Char,encabezado"/>
    <w:basedOn w:val="Normal"/>
    <w:link w:val="CabealhoChar"/>
    <w:rsid w:val="008D5493"/>
    <w:pPr>
      <w:tabs>
        <w:tab w:val="center" w:pos="4252"/>
        <w:tab w:val="right" w:pos="8504"/>
      </w:tabs>
    </w:pPr>
    <w:rPr>
      <w:lang w:val="x-none" w:eastAsia="x-none"/>
    </w:rPr>
  </w:style>
  <w:style w:type="character" w:customStyle="1" w:styleId="CabealhoChar">
    <w:name w:val="Cabeçalho Char"/>
    <w:aliases w:val="Header1 Char,Cabeçalho superior Char,Cabeçalho1 Char,header-first Char,Project Header Char,Cabeçalho Titulo csn Char, Char Char,g Char,Livre Char,Header11 Char1,g Char Char Char,Header11 Char Char Char,Header11 Char Char1,encabezado Char"/>
    <w:link w:val="Cabealho"/>
    <w:rsid w:val="008D5493"/>
    <w:rPr>
      <w:sz w:val="24"/>
      <w:szCs w:val="24"/>
    </w:rPr>
  </w:style>
  <w:style w:type="paragraph" w:styleId="Rodap">
    <w:name w:val="footer"/>
    <w:aliases w:val=" Char1,Char1,Footer1"/>
    <w:basedOn w:val="Normal"/>
    <w:link w:val="RodapChar"/>
    <w:rsid w:val="008D5493"/>
    <w:pPr>
      <w:tabs>
        <w:tab w:val="center" w:pos="4252"/>
        <w:tab w:val="right" w:pos="8504"/>
      </w:tabs>
    </w:pPr>
    <w:rPr>
      <w:lang w:val="x-none" w:eastAsia="x-none"/>
    </w:rPr>
  </w:style>
  <w:style w:type="character" w:customStyle="1" w:styleId="RodapChar">
    <w:name w:val="Rodapé Char"/>
    <w:aliases w:val=" Char1 Char,Char1 Char,Footer1 Char"/>
    <w:link w:val="Rodap"/>
    <w:rsid w:val="008D5493"/>
    <w:rPr>
      <w:sz w:val="24"/>
      <w:szCs w:val="24"/>
    </w:rPr>
  </w:style>
  <w:style w:type="character" w:styleId="Nmerodepgina">
    <w:name w:val="page number"/>
    <w:rsid w:val="008D5493"/>
  </w:style>
  <w:style w:type="paragraph" w:styleId="Textodebalo">
    <w:name w:val="Balloon Text"/>
    <w:basedOn w:val="Normal"/>
    <w:link w:val="TextodebaloChar"/>
    <w:uiPriority w:val="99"/>
    <w:rsid w:val="008D5493"/>
    <w:rPr>
      <w:rFonts w:ascii="Tahoma" w:hAnsi="Tahoma"/>
      <w:sz w:val="16"/>
      <w:szCs w:val="16"/>
      <w:lang w:val="x-none" w:eastAsia="x-none"/>
    </w:rPr>
  </w:style>
  <w:style w:type="character" w:customStyle="1" w:styleId="TextodebaloChar">
    <w:name w:val="Texto de balão Char"/>
    <w:link w:val="Textodebalo"/>
    <w:uiPriority w:val="99"/>
    <w:rsid w:val="008D5493"/>
    <w:rPr>
      <w:rFonts w:ascii="Tahoma" w:hAnsi="Tahoma" w:cs="Tahoma"/>
      <w:sz w:val="16"/>
      <w:szCs w:val="16"/>
    </w:rPr>
  </w:style>
  <w:style w:type="paragraph" w:customStyle="1" w:styleId="xl34">
    <w:name w:val="xl34"/>
    <w:basedOn w:val="Normal"/>
    <w:rsid w:val="008D5493"/>
    <w:pPr>
      <w:pBdr>
        <w:left w:val="single" w:sz="4" w:space="0" w:color="auto"/>
      </w:pBdr>
      <w:spacing w:before="100" w:beforeAutospacing="1" w:after="100" w:afterAutospacing="1"/>
      <w:jc w:val="center"/>
      <w:textAlignment w:val="top"/>
    </w:pPr>
    <w:rPr>
      <w:rFonts w:ascii="Arial" w:eastAsia="Arial Unicode MS" w:hAnsi="Arial" w:cs="Arial"/>
      <w:sz w:val="16"/>
      <w:szCs w:val="16"/>
    </w:rPr>
  </w:style>
  <w:style w:type="paragraph" w:customStyle="1" w:styleId="xl68">
    <w:name w:val="xl68"/>
    <w:basedOn w:val="Normal"/>
    <w:rsid w:val="008D5493"/>
    <w:pPr>
      <w:spacing w:before="100" w:beforeAutospacing="1" w:after="100" w:afterAutospacing="1"/>
      <w:jc w:val="center"/>
      <w:textAlignment w:val="top"/>
    </w:pPr>
    <w:rPr>
      <w:rFonts w:ascii="Arial" w:eastAsia="Arial Unicode MS" w:hAnsi="Arial" w:cs="Arial"/>
      <w:sz w:val="16"/>
      <w:szCs w:val="16"/>
    </w:rPr>
  </w:style>
  <w:style w:type="paragraph" w:styleId="CabealhodoSumrio">
    <w:name w:val="TOC Heading"/>
    <w:basedOn w:val="Ttulo1"/>
    <w:next w:val="Normal"/>
    <w:uiPriority w:val="39"/>
    <w:qFormat/>
    <w:rsid w:val="008D5493"/>
    <w:pPr>
      <w:keepLines/>
      <w:spacing w:before="480" w:after="0" w:line="276" w:lineRule="auto"/>
      <w:outlineLvl w:val="9"/>
    </w:pPr>
    <w:rPr>
      <w:rFonts w:ascii="Cambria" w:hAnsi="Cambria" w:cs="Times New Roman"/>
      <w:color w:val="365F91"/>
      <w:kern w:val="0"/>
      <w:sz w:val="28"/>
      <w:szCs w:val="28"/>
    </w:rPr>
  </w:style>
  <w:style w:type="paragraph" w:customStyle="1" w:styleId="Marcadores1">
    <w:name w:val="Marcadores 1"/>
    <w:basedOn w:val="Normal"/>
    <w:link w:val="Marcadores1Char"/>
    <w:autoRedefine/>
    <w:rsid w:val="0002232D"/>
    <w:pPr>
      <w:numPr>
        <w:numId w:val="2"/>
      </w:numPr>
      <w:tabs>
        <w:tab w:val="left" w:pos="1701"/>
      </w:tabs>
      <w:ind w:left="1701" w:hanging="567"/>
      <w:jc w:val="both"/>
    </w:pPr>
    <w:rPr>
      <w:rFonts w:ascii="Arial" w:hAnsi="Arial"/>
      <w:lang w:val="x-none" w:eastAsia="x-none"/>
    </w:rPr>
  </w:style>
  <w:style w:type="paragraph" w:customStyle="1" w:styleId="CVRDNORMAL">
    <w:name w:val="CVRD_ NORMAL"/>
    <w:basedOn w:val="Normal"/>
    <w:link w:val="CVRDNORMALChar"/>
    <w:autoRedefine/>
    <w:rsid w:val="0002232D"/>
    <w:pPr>
      <w:tabs>
        <w:tab w:val="left" w:pos="1116"/>
        <w:tab w:val="right" w:pos="9922"/>
      </w:tabs>
      <w:jc w:val="both"/>
    </w:pPr>
    <w:rPr>
      <w:rFonts w:ascii="Arial" w:hAnsi="Arial"/>
      <w:b/>
      <w:color w:val="000000"/>
      <w:lang w:val="x-none" w:eastAsia="x-none"/>
    </w:rPr>
  </w:style>
  <w:style w:type="character" w:customStyle="1" w:styleId="Marcadores1Char">
    <w:name w:val="Marcadores 1 Char"/>
    <w:link w:val="Marcadores1"/>
    <w:rsid w:val="0002232D"/>
    <w:rPr>
      <w:rFonts w:ascii="Arial" w:hAnsi="Arial"/>
      <w:sz w:val="24"/>
      <w:szCs w:val="24"/>
      <w:lang w:val="x-none" w:eastAsia="x-none"/>
    </w:rPr>
  </w:style>
  <w:style w:type="character" w:customStyle="1" w:styleId="CVRDNORMALChar">
    <w:name w:val="CVRD_ NORMAL Char"/>
    <w:link w:val="CVRDNORMAL"/>
    <w:rsid w:val="0002232D"/>
    <w:rPr>
      <w:rFonts w:ascii="Arial" w:hAnsi="Arial"/>
      <w:b/>
      <w:color w:val="000000"/>
      <w:sz w:val="24"/>
      <w:szCs w:val="24"/>
    </w:rPr>
  </w:style>
  <w:style w:type="paragraph" w:styleId="PargrafodaLista">
    <w:name w:val="List Paragraph"/>
    <w:aliases w:val="Marcador,Mídia,List Paragraph,00- Parágrafo,Marina,Lista Colorida - Ênfase 11,MARCADOR,Parágrafo da Lista5,Parágrafo da Lista111,Parágrafo da Lista1111,Parágrafo da Lista11111,Parágrafo da Lista8"/>
    <w:basedOn w:val="Normal"/>
    <w:link w:val="PargrafodaListaChar"/>
    <w:uiPriority w:val="34"/>
    <w:qFormat/>
    <w:rsid w:val="0002232D"/>
    <w:pPr>
      <w:ind w:left="708"/>
    </w:pPr>
    <w:rPr>
      <w:rFonts w:ascii="Arial" w:hAnsi="Arial"/>
    </w:rPr>
  </w:style>
  <w:style w:type="character" w:styleId="Hyperlink">
    <w:name w:val="Hyperlink"/>
    <w:aliases w:val="i"/>
    <w:uiPriority w:val="99"/>
    <w:rsid w:val="00506614"/>
    <w:rPr>
      <w:color w:val="0000FF"/>
      <w:u w:val="single"/>
    </w:rPr>
  </w:style>
  <w:style w:type="paragraph" w:styleId="Sumrio1">
    <w:name w:val="toc 1"/>
    <w:basedOn w:val="Normal"/>
    <w:next w:val="Normal"/>
    <w:autoRedefine/>
    <w:uiPriority w:val="39"/>
    <w:rsid w:val="00E76C00"/>
    <w:pPr>
      <w:tabs>
        <w:tab w:val="left" w:pos="480"/>
        <w:tab w:val="right" w:pos="8494"/>
      </w:tabs>
      <w:spacing w:before="360"/>
      <w:jc w:val="both"/>
    </w:pPr>
    <w:rPr>
      <w:rFonts w:ascii="Cambria" w:hAnsi="Cambria"/>
      <w:b/>
      <w:bCs/>
      <w:caps/>
    </w:rPr>
  </w:style>
  <w:style w:type="paragraph" w:styleId="Commarcadores2">
    <w:name w:val="List Bullet 2"/>
    <w:basedOn w:val="Normal"/>
    <w:rsid w:val="007D37ED"/>
    <w:pPr>
      <w:numPr>
        <w:numId w:val="3"/>
      </w:numPr>
      <w:contextualSpacing/>
    </w:pPr>
  </w:style>
  <w:style w:type="paragraph" w:styleId="Sumrio2">
    <w:name w:val="toc 2"/>
    <w:basedOn w:val="Normal"/>
    <w:next w:val="Normal"/>
    <w:autoRedefine/>
    <w:uiPriority w:val="39"/>
    <w:rsid w:val="006A3E36"/>
    <w:pPr>
      <w:spacing w:before="240"/>
    </w:pPr>
    <w:rPr>
      <w:rFonts w:ascii="Calibri" w:hAnsi="Calibri"/>
      <w:b/>
      <w:bCs/>
      <w:sz w:val="20"/>
      <w:szCs w:val="20"/>
    </w:rPr>
  </w:style>
  <w:style w:type="paragraph" w:styleId="MapadoDocumento">
    <w:name w:val="Document Map"/>
    <w:basedOn w:val="Normal"/>
    <w:link w:val="MapadoDocumentoChar"/>
    <w:rsid w:val="00EB2A34"/>
    <w:rPr>
      <w:rFonts w:ascii="Tahoma" w:hAnsi="Tahoma"/>
      <w:sz w:val="16"/>
      <w:szCs w:val="16"/>
      <w:lang w:val="x-none" w:eastAsia="x-none"/>
    </w:rPr>
  </w:style>
  <w:style w:type="character" w:customStyle="1" w:styleId="MapadoDocumentoChar">
    <w:name w:val="Mapa do Documento Char"/>
    <w:link w:val="MapadoDocumento"/>
    <w:rsid w:val="00EB2A34"/>
    <w:rPr>
      <w:rFonts w:ascii="Tahoma" w:hAnsi="Tahoma" w:cs="Tahoma"/>
      <w:sz w:val="16"/>
      <w:szCs w:val="16"/>
    </w:rPr>
  </w:style>
  <w:style w:type="character" w:styleId="Refdecomentrio">
    <w:name w:val="annotation reference"/>
    <w:rsid w:val="00377414"/>
    <w:rPr>
      <w:sz w:val="16"/>
      <w:szCs w:val="16"/>
    </w:rPr>
  </w:style>
  <w:style w:type="paragraph" w:styleId="Textodecomentrio">
    <w:name w:val="annotation text"/>
    <w:basedOn w:val="Normal"/>
    <w:link w:val="TextodecomentrioChar"/>
    <w:rsid w:val="00377414"/>
    <w:rPr>
      <w:sz w:val="20"/>
      <w:szCs w:val="20"/>
    </w:rPr>
  </w:style>
  <w:style w:type="character" w:customStyle="1" w:styleId="TextodecomentrioChar">
    <w:name w:val="Texto de comentário Char"/>
    <w:basedOn w:val="Fontepargpadro"/>
    <w:link w:val="Textodecomentrio"/>
    <w:rsid w:val="00377414"/>
  </w:style>
  <w:style w:type="paragraph" w:styleId="Assuntodocomentrio">
    <w:name w:val="annotation subject"/>
    <w:basedOn w:val="Textodecomentrio"/>
    <w:next w:val="Textodecomentrio"/>
    <w:link w:val="AssuntodocomentrioChar"/>
    <w:uiPriority w:val="99"/>
    <w:rsid w:val="00377414"/>
    <w:rPr>
      <w:b/>
      <w:bCs/>
      <w:lang w:val="x-none" w:eastAsia="x-none"/>
    </w:rPr>
  </w:style>
  <w:style w:type="character" w:customStyle="1" w:styleId="AssuntodocomentrioChar">
    <w:name w:val="Assunto do comentário Char"/>
    <w:link w:val="Assuntodocomentrio"/>
    <w:uiPriority w:val="99"/>
    <w:rsid w:val="00377414"/>
    <w:rPr>
      <w:b/>
      <w:bCs/>
    </w:rPr>
  </w:style>
  <w:style w:type="character" w:customStyle="1" w:styleId="Ttulo2Char">
    <w:name w:val="Título 2 Char"/>
    <w:aliases w:val="Título 2 - AMPLO Char,SAM Título 2 Char"/>
    <w:link w:val="Ttulo2"/>
    <w:rsid w:val="00B00FA6"/>
    <w:rPr>
      <w:rFonts w:cs="Arial"/>
      <w:bCs/>
      <w:iCs/>
      <w:caps/>
      <w:sz w:val="24"/>
      <w:szCs w:val="28"/>
    </w:rPr>
  </w:style>
  <w:style w:type="character" w:customStyle="1" w:styleId="LegendaChar">
    <w:name w:val="Legenda Char"/>
    <w:aliases w:val="gráfico Char,Legenda Char Char Char Char Char,Legenda Char Char Char Char  Char,Legenda Fotos Char,Legenda Figura Char,Legenda Char Char Char,- Char,- Car Car Char,Leg Fotos Char,Est PRXLegenda Char,Figura Legenda Char,Mapa Char1,Char Char"/>
    <w:link w:val="Legenda"/>
    <w:rsid w:val="005A65AB"/>
    <w:rPr>
      <w:rFonts w:ascii="Arial" w:hAnsi="Arial" w:cs="Arial"/>
      <w:bCs/>
      <w:sz w:val="24"/>
    </w:rPr>
  </w:style>
  <w:style w:type="paragraph" w:customStyle="1" w:styleId="ANEXO">
    <w:name w:val="ANEXO"/>
    <w:basedOn w:val="CVRDNORMAL"/>
    <w:rsid w:val="00BC1436"/>
    <w:pPr>
      <w:tabs>
        <w:tab w:val="clear" w:pos="1116"/>
      </w:tabs>
      <w:jc w:val="left"/>
    </w:pPr>
    <w:rPr>
      <w:caps/>
    </w:rPr>
  </w:style>
  <w:style w:type="paragraph" w:customStyle="1" w:styleId="ValeTabela">
    <w:name w:val="Vale_Tabela"/>
    <w:basedOn w:val="Normal"/>
    <w:link w:val="ValeTabelaChar"/>
    <w:qFormat/>
    <w:rsid w:val="00BC1436"/>
    <w:pPr>
      <w:jc w:val="both"/>
    </w:pPr>
    <w:rPr>
      <w:rFonts w:ascii="Arial" w:hAnsi="Arial"/>
      <w:lang w:val="x-none" w:eastAsia="x-none"/>
    </w:rPr>
  </w:style>
  <w:style w:type="character" w:customStyle="1" w:styleId="ValeTabelaChar">
    <w:name w:val="Vale_Tabela Char"/>
    <w:link w:val="ValeTabela"/>
    <w:rsid w:val="00BC1436"/>
    <w:rPr>
      <w:rFonts w:ascii="Arial" w:hAnsi="Arial"/>
      <w:sz w:val="24"/>
      <w:szCs w:val="24"/>
      <w:lang w:val="x-none" w:eastAsia="x-none"/>
    </w:rPr>
  </w:style>
  <w:style w:type="paragraph" w:styleId="Sumrio3">
    <w:name w:val="toc 3"/>
    <w:basedOn w:val="Normal"/>
    <w:next w:val="Normal"/>
    <w:autoRedefine/>
    <w:uiPriority w:val="39"/>
    <w:rsid w:val="003F0537"/>
    <w:pPr>
      <w:ind w:left="240"/>
    </w:pPr>
    <w:rPr>
      <w:rFonts w:ascii="Calibri" w:hAnsi="Calibri"/>
      <w:sz w:val="20"/>
      <w:szCs w:val="20"/>
    </w:rPr>
  </w:style>
  <w:style w:type="paragraph" w:styleId="Sumrio4">
    <w:name w:val="toc 4"/>
    <w:basedOn w:val="Normal"/>
    <w:next w:val="Normal"/>
    <w:autoRedefine/>
    <w:uiPriority w:val="39"/>
    <w:rsid w:val="003F0537"/>
    <w:pPr>
      <w:ind w:left="480"/>
    </w:pPr>
    <w:rPr>
      <w:rFonts w:ascii="Calibri" w:hAnsi="Calibri"/>
      <w:sz w:val="20"/>
      <w:szCs w:val="20"/>
    </w:rPr>
  </w:style>
  <w:style w:type="paragraph" w:styleId="Sumrio5">
    <w:name w:val="toc 5"/>
    <w:basedOn w:val="Normal"/>
    <w:next w:val="Normal"/>
    <w:autoRedefine/>
    <w:uiPriority w:val="39"/>
    <w:rsid w:val="003F0537"/>
    <w:pPr>
      <w:ind w:left="720"/>
    </w:pPr>
    <w:rPr>
      <w:rFonts w:ascii="Calibri" w:hAnsi="Calibri"/>
      <w:sz w:val="20"/>
      <w:szCs w:val="20"/>
    </w:rPr>
  </w:style>
  <w:style w:type="paragraph" w:styleId="Sumrio6">
    <w:name w:val="toc 6"/>
    <w:basedOn w:val="Normal"/>
    <w:next w:val="Normal"/>
    <w:autoRedefine/>
    <w:uiPriority w:val="39"/>
    <w:rsid w:val="003F0537"/>
    <w:pPr>
      <w:ind w:left="960"/>
    </w:pPr>
    <w:rPr>
      <w:rFonts w:ascii="Calibri" w:hAnsi="Calibri"/>
      <w:sz w:val="20"/>
      <w:szCs w:val="20"/>
    </w:rPr>
  </w:style>
  <w:style w:type="paragraph" w:styleId="Sumrio7">
    <w:name w:val="toc 7"/>
    <w:basedOn w:val="Normal"/>
    <w:next w:val="Normal"/>
    <w:autoRedefine/>
    <w:uiPriority w:val="39"/>
    <w:rsid w:val="003F0537"/>
    <w:pPr>
      <w:ind w:left="1200"/>
    </w:pPr>
    <w:rPr>
      <w:rFonts w:ascii="Calibri" w:hAnsi="Calibri"/>
      <w:sz w:val="20"/>
      <w:szCs w:val="20"/>
    </w:rPr>
  </w:style>
  <w:style w:type="paragraph" w:styleId="Sumrio8">
    <w:name w:val="toc 8"/>
    <w:basedOn w:val="Normal"/>
    <w:next w:val="Normal"/>
    <w:autoRedefine/>
    <w:uiPriority w:val="39"/>
    <w:rsid w:val="003F0537"/>
    <w:pPr>
      <w:ind w:left="1440"/>
    </w:pPr>
    <w:rPr>
      <w:rFonts w:ascii="Calibri" w:hAnsi="Calibri"/>
      <w:sz w:val="20"/>
      <w:szCs w:val="20"/>
    </w:rPr>
  </w:style>
  <w:style w:type="paragraph" w:styleId="Sumrio9">
    <w:name w:val="toc 9"/>
    <w:basedOn w:val="Normal"/>
    <w:next w:val="Normal"/>
    <w:autoRedefine/>
    <w:uiPriority w:val="39"/>
    <w:rsid w:val="003F0537"/>
    <w:pPr>
      <w:ind w:left="1680"/>
    </w:pPr>
    <w:rPr>
      <w:rFonts w:ascii="Calibri" w:hAnsi="Calibri"/>
      <w:sz w:val="20"/>
      <w:szCs w:val="20"/>
    </w:rPr>
  </w:style>
  <w:style w:type="paragraph" w:styleId="NormalWeb">
    <w:name w:val="Normal (Web)"/>
    <w:aliases w:val="Figuras"/>
    <w:basedOn w:val="Normal"/>
    <w:uiPriority w:val="99"/>
    <w:unhideWhenUsed/>
    <w:rsid w:val="00652ABE"/>
    <w:pPr>
      <w:spacing w:before="100" w:beforeAutospacing="1" w:after="100" w:afterAutospacing="1"/>
    </w:pPr>
    <w:rPr>
      <w:rFonts w:eastAsiaTheme="minorEastAsia"/>
    </w:rPr>
  </w:style>
  <w:style w:type="paragraph" w:customStyle="1" w:styleId="Default">
    <w:name w:val="Default"/>
    <w:rsid w:val="00B70307"/>
    <w:pPr>
      <w:autoSpaceDE w:val="0"/>
      <w:autoSpaceDN w:val="0"/>
      <w:adjustRightInd w:val="0"/>
    </w:pPr>
    <w:rPr>
      <w:rFonts w:ascii="Arial" w:hAnsi="Arial" w:cs="Arial"/>
      <w:color w:val="000000"/>
      <w:sz w:val="24"/>
      <w:szCs w:val="24"/>
    </w:rPr>
  </w:style>
  <w:style w:type="paragraph" w:customStyle="1" w:styleId="MarcadorIVALE">
    <w:name w:val="● Marcador I_VALE_"/>
    <w:basedOn w:val="Normal"/>
    <w:rsid w:val="00B97BA7"/>
    <w:pPr>
      <w:tabs>
        <w:tab w:val="left" w:pos="1701"/>
      </w:tabs>
      <w:spacing w:before="120" w:after="120"/>
      <w:jc w:val="both"/>
    </w:pPr>
    <w:rPr>
      <w:rFonts w:ascii="Arial" w:hAnsi="Arial"/>
    </w:rPr>
  </w:style>
  <w:style w:type="paragraph" w:customStyle="1" w:styleId="DOC-Texto">
    <w:name w:val="DOC - Texto"/>
    <w:link w:val="DOC-TextoChar"/>
    <w:qFormat/>
    <w:rsid w:val="00B97BA7"/>
    <w:pPr>
      <w:spacing w:line="300" w:lineRule="exact"/>
      <w:jc w:val="both"/>
    </w:pPr>
    <w:rPr>
      <w:rFonts w:ascii="Arial" w:hAnsi="Arial"/>
      <w:sz w:val="22"/>
      <w:szCs w:val="24"/>
    </w:rPr>
  </w:style>
  <w:style w:type="character" w:customStyle="1" w:styleId="DOC-TextoChar">
    <w:name w:val="DOC - Texto Char"/>
    <w:link w:val="DOC-Texto"/>
    <w:rsid w:val="00B97BA7"/>
    <w:rPr>
      <w:rFonts w:ascii="Arial" w:hAnsi="Arial"/>
      <w:sz w:val="22"/>
      <w:szCs w:val="24"/>
    </w:rPr>
  </w:style>
  <w:style w:type="paragraph" w:customStyle="1" w:styleId="FRB-Corpodetexto">
    <w:name w:val="FRB-Corpo de texto"/>
    <w:link w:val="FRB-CorpodetextoChar"/>
    <w:qFormat/>
    <w:rsid w:val="001B358D"/>
    <w:pPr>
      <w:suppressAutoHyphens/>
      <w:spacing w:before="240" w:after="240" w:line="360" w:lineRule="auto"/>
      <w:jc w:val="both"/>
    </w:pPr>
    <w:rPr>
      <w:rFonts w:ascii="Arial" w:hAnsi="Arial" w:cs="Arial"/>
      <w:sz w:val="24"/>
      <w:szCs w:val="24"/>
    </w:rPr>
  </w:style>
  <w:style w:type="character" w:customStyle="1" w:styleId="FRB-CorpodetextoChar">
    <w:name w:val="FRB-Corpo de texto Char"/>
    <w:link w:val="FRB-Corpodetexto"/>
    <w:rsid w:val="001B358D"/>
    <w:rPr>
      <w:rFonts w:ascii="Arial" w:hAnsi="Arial" w:cs="Arial"/>
      <w:sz w:val="24"/>
      <w:szCs w:val="24"/>
    </w:rPr>
  </w:style>
  <w:style w:type="character" w:customStyle="1" w:styleId="Ttulo1Char">
    <w:name w:val="Título 1 Char"/>
    <w:aliases w:val="SAM_Título 1 Char"/>
    <w:basedOn w:val="Fontepargpadro"/>
    <w:link w:val="Ttulo1"/>
    <w:rsid w:val="00E32E52"/>
    <w:rPr>
      <w:rFonts w:ascii="Arial" w:hAnsi="Arial" w:cs="Arial"/>
      <w:b/>
      <w:bCs/>
      <w:kern w:val="32"/>
      <w:sz w:val="24"/>
      <w:szCs w:val="32"/>
    </w:rPr>
  </w:style>
  <w:style w:type="character" w:styleId="TextodoEspaoReservado">
    <w:name w:val="Placeholder Text"/>
    <w:basedOn w:val="Fontepargpadro"/>
    <w:uiPriority w:val="99"/>
    <w:semiHidden/>
    <w:rsid w:val="00526042"/>
    <w:rPr>
      <w:color w:val="808080"/>
    </w:rPr>
  </w:style>
  <w:style w:type="table" w:styleId="Tabelacomgrade">
    <w:name w:val="Table Grid"/>
    <w:aliases w:val="AGROFLOR,Tabela Figura Crono"/>
    <w:basedOn w:val="Tabelanormal"/>
    <w:uiPriority w:val="39"/>
    <w:rsid w:val="00C7219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linkVisitado">
    <w:name w:val="FollowedHyperlink"/>
    <w:basedOn w:val="Fontepargpadro"/>
    <w:uiPriority w:val="99"/>
    <w:unhideWhenUsed/>
    <w:rsid w:val="008906C4"/>
    <w:rPr>
      <w:color w:val="800080" w:themeColor="followedHyperlink"/>
      <w:u w:val="single"/>
    </w:rPr>
  </w:style>
  <w:style w:type="paragraph" w:customStyle="1" w:styleId="TableHeaderRow">
    <w:name w:val="Table Header Row"/>
    <w:basedOn w:val="Normal"/>
    <w:rsid w:val="00275D0D"/>
    <w:pPr>
      <w:spacing w:before="80" w:after="80"/>
    </w:pPr>
    <w:rPr>
      <w:rFonts w:ascii="Arial" w:hAnsi="Arial"/>
      <w:b/>
      <w:sz w:val="20"/>
      <w:lang w:eastAsia="en-US"/>
    </w:rPr>
  </w:style>
  <w:style w:type="paragraph" w:customStyle="1" w:styleId="PargrafoNormalVALE">
    <w:name w:val="Parágrafo Normal_VALE_"/>
    <w:basedOn w:val="Normal"/>
    <w:uiPriority w:val="99"/>
    <w:rsid w:val="000136A7"/>
    <w:pPr>
      <w:jc w:val="both"/>
    </w:pPr>
    <w:rPr>
      <w:rFonts w:ascii="Arial" w:hAnsi="Arial"/>
    </w:rPr>
  </w:style>
  <w:style w:type="paragraph" w:customStyle="1" w:styleId="FIGURA">
    <w:name w:val="FIGURA"/>
    <w:basedOn w:val="PargrafoNormalVALE"/>
    <w:next w:val="PargrafoNormalVALE"/>
    <w:qFormat/>
    <w:rsid w:val="000136A7"/>
    <w:pPr>
      <w:jc w:val="center"/>
    </w:pPr>
  </w:style>
  <w:style w:type="paragraph" w:customStyle="1" w:styleId="FONTE">
    <w:name w:val="FONTE"/>
    <w:basedOn w:val="Normal"/>
    <w:qFormat/>
    <w:rsid w:val="008A15E7"/>
    <w:pPr>
      <w:spacing w:before="60" w:after="120" w:line="300" w:lineRule="atLeast"/>
      <w:jc w:val="right"/>
    </w:pPr>
    <w:rPr>
      <w:rFonts w:ascii="Arial" w:eastAsia="Calibri" w:hAnsi="Arial" w:cs="Arial"/>
      <w:sz w:val="18"/>
      <w:szCs w:val="18"/>
      <w:lang w:eastAsia="en-US"/>
    </w:rPr>
  </w:style>
  <w:style w:type="paragraph" w:customStyle="1" w:styleId="LegFOTO">
    <w:name w:val="Leg.FOTO"/>
    <w:basedOn w:val="Legenda"/>
    <w:uiPriority w:val="99"/>
    <w:qFormat/>
    <w:rsid w:val="008A15E7"/>
    <w:pPr>
      <w:suppressAutoHyphens w:val="0"/>
      <w:spacing w:before="60" w:after="120" w:line="240" w:lineRule="auto"/>
      <w:jc w:val="center"/>
    </w:pPr>
    <w:rPr>
      <w:rFonts w:eastAsia="Calibri"/>
      <w:sz w:val="20"/>
      <w:lang w:eastAsia="en-US"/>
    </w:rPr>
  </w:style>
  <w:style w:type="table" w:customStyle="1" w:styleId="Tabelacomgrade1">
    <w:name w:val="Tabela com grade1"/>
    <w:basedOn w:val="Tabelanormal"/>
    <w:next w:val="Tabelacomgrade"/>
    <w:uiPriority w:val="59"/>
    <w:rsid w:val="00A600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2">
    <w:name w:val="Tabela com grade2"/>
    <w:basedOn w:val="Tabelanormal"/>
    <w:next w:val="Tabelacomgrade"/>
    <w:uiPriority w:val="59"/>
    <w:rsid w:val="00A600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3">
    <w:name w:val="Tabela com grade3"/>
    <w:basedOn w:val="Tabelanormal"/>
    <w:next w:val="Tabelacomgrade"/>
    <w:uiPriority w:val="59"/>
    <w:rsid w:val="00A600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4">
    <w:name w:val="Tabela com grade4"/>
    <w:basedOn w:val="Tabelanormal"/>
    <w:next w:val="Tabelacomgrade"/>
    <w:uiPriority w:val="59"/>
    <w:rsid w:val="00A600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5">
    <w:name w:val="Tabela com grade5"/>
    <w:basedOn w:val="Tabelanormal"/>
    <w:next w:val="Tabelacomgrade"/>
    <w:uiPriority w:val="59"/>
    <w:rsid w:val="00A600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5">
    <w:name w:val="font5"/>
    <w:basedOn w:val="Normal"/>
    <w:rsid w:val="000158F4"/>
    <w:pPr>
      <w:spacing w:before="100" w:beforeAutospacing="1" w:after="100" w:afterAutospacing="1" w:line="360" w:lineRule="auto"/>
      <w:jc w:val="both"/>
    </w:pPr>
    <w:rPr>
      <w:rFonts w:ascii="Arial" w:eastAsia="Arial Unicode MS" w:hAnsi="Arial" w:cs="Arial"/>
      <w:sz w:val="8"/>
      <w:szCs w:val="8"/>
    </w:rPr>
  </w:style>
  <w:style w:type="paragraph" w:customStyle="1" w:styleId="xl22">
    <w:name w:val="xl22"/>
    <w:basedOn w:val="Normal"/>
    <w:rsid w:val="000158F4"/>
    <w:pPr>
      <w:pBdr>
        <w:top w:val="single" w:sz="4" w:space="0" w:color="auto"/>
        <w:right w:val="single" w:sz="4" w:space="0" w:color="auto"/>
      </w:pBdr>
      <w:spacing w:before="100" w:beforeAutospacing="1" w:after="100" w:afterAutospacing="1" w:line="360" w:lineRule="auto"/>
      <w:jc w:val="center"/>
    </w:pPr>
    <w:rPr>
      <w:rFonts w:eastAsia="Arial Unicode MS"/>
    </w:rPr>
  </w:style>
  <w:style w:type="paragraph" w:customStyle="1" w:styleId="xl23">
    <w:name w:val="xl23"/>
    <w:basedOn w:val="Normal"/>
    <w:rsid w:val="000158F4"/>
    <w:pPr>
      <w:pBdr>
        <w:top w:val="single" w:sz="4" w:space="0" w:color="auto"/>
      </w:pBdr>
      <w:spacing w:before="100" w:beforeAutospacing="1" w:after="100" w:afterAutospacing="1" w:line="360" w:lineRule="auto"/>
      <w:jc w:val="both"/>
    </w:pPr>
    <w:rPr>
      <w:rFonts w:eastAsia="Arial Unicode MS"/>
    </w:rPr>
  </w:style>
  <w:style w:type="paragraph" w:customStyle="1" w:styleId="xl24">
    <w:name w:val="xl24"/>
    <w:basedOn w:val="Normal"/>
    <w:rsid w:val="000158F4"/>
    <w:pPr>
      <w:pBdr>
        <w:bottom w:val="single" w:sz="4" w:space="0" w:color="auto"/>
      </w:pBdr>
      <w:spacing w:before="100" w:beforeAutospacing="1" w:after="100" w:afterAutospacing="1" w:line="360" w:lineRule="auto"/>
      <w:jc w:val="both"/>
    </w:pPr>
    <w:rPr>
      <w:rFonts w:eastAsia="Arial Unicode MS"/>
    </w:rPr>
  </w:style>
  <w:style w:type="paragraph" w:customStyle="1" w:styleId="xl25">
    <w:name w:val="xl25"/>
    <w:basedOn w:val="Normal"/>
    <w:rsid w:val="000158F4"/>
    <w:pPr>
      <w:pBdr>
        <w:right w:val="single" w:sz="4" w:space="0" w:color="auto"/>
      </w:pBdr>
      <w:spacing w:before="100" w:beforeAutospacing="1" w:after="100" w:afterAutospacing="1" w:line="360" w:lineRule="auto"/>
      <w:jc w:val="both"/>
      <w:textAlignment w:val="top"/>
    </w:pPr>
    <w:rPr>
      <w:rFonts w:ascii="Arial" w:eastAsia="Arial Unicode MS" w:hAnsi="Arial" w:cs="Arial"/>
      <w:sz w:val="16"/>
      <w:szCs w:val="16"/>
    </w:rPr>
  </w:style>
  <w:style w:type="paragraph" w:customStyle="1" w:styleId="xl26">
    <w:name w:val="xl26"/>
    <w:basedOn w:val="Normal"/>
    <w:rsid w:val="000158F4"/>
    <w:pPr>
      <w:pBdr>
        <w:top w:val="single" w:sz="4" w:space="0" w:color="auto"/>
        <w:left w:val="single" w:sz="4" w:space="0" w:color="auto"/>
      </w:pBdr>
      <w:spacing w:before="100" w:beforeAutospacing="1" w:after="100" w:afterAutospacing="1" w:line="360" w:lineRule="auto"/>
      <w:jc w:val="both"/>
      <w:textAlignment w:val="top"/>
    </w:pPr>
    <w:rPr>
      <w:rFonts w:ascii="Arial" w:eastAsia="Arial Unicode MS" w:hAnsi="Arial" w:cs="Arial"/>
      <w:sz w:val="16"/>
      <w:szCs w:val="16"/>
    </w:rPr>
  </w:style>
  <w:style w:type="paragraph" w:customStyle="1" w:styleId="xl27">
    <w:name w:val="xl27"/>
    <w:basedOn w:val="Normal"/>
    <w:rsid w:val="000158F4"/>
    <w:pPr>
      <w:pBdr>
        <w:top w:val="single" w:sz="4" w:space="0" w:color="auto"/>
      </w:pBdr>
      <w:spacing w:before="100" w:beforeAutospacing="1" w:after="100" w:afterAutospacing="1" w:line="360" w:lineRule="auto"/>
      <w:jc w:val="both"/>
      <w:textAlignment w:val="top"/>
    </w:pPr>
    <w:rPr>
      <w:rFonts w:ascii="Arial" w:eastAsia="Arial Unicode MS" w:hAnsi="Arial" w:cs="Arial"/>
      <w:sz w:val="16"/>
      <w:szCs w:val="16"/>
    </w:rPr>
  </w:style>
  <w:style w:type="paragraph" w:customStyle="1" w:styleId="xl28">
    <w:name w:val="xl28"/>
    <w:basedOn w:val="Normal"/>
    <w:rsid w:val="000158F4"/>
    <w:pPr>
      <w:pBdr>
        <w:top w:val="single" w:sz="4" w:space="0" w:color="auto"/>
        <w:right w:val="single" w:sz="4" w:space="0" w:color="auto"/>
      </w:pBdr>
      <w:spacing w:before="100" w:beforeAutospacing="1" w:after="100" w:afterAutospacing="1" w:line="360" w:lineRule="auto"/>
      <w:jc w:val="both"/>
      <w:textAlignment w:val="top"/>
    </w:pPr>
    <w:rPr>
      <w:rFonts w:ascii="Arial" w:eastAsia="Arial Unicode MS" w:hAnsi="Arial" w:cs="Arial"/>
      <w:sz w:val="16"/>
      <w:szCs w:val="16"/>
    </w:rPr>
  </w:style>
  <w:style w:type="paragraph" w:customStyle="1" w:styleId="xl29">
    <w:name w:val="xl29"/>
    <w:basedOn w:val="Normal"/>
    <w:rsid w:val="000158F4"/>
    <w:pPr>
      <w:pBdr>
        <w:left w:val="single" w:sz="4" w:space="0" w:color="auto"/>
      </w:pBdr>
      <w:spacing w:before="100" w:beforeAutospacing="1" w:after="100" w:afterAutospacing="1" w:line="360" w:lineRule="auto"/>
      <w:jc w:val="both"/>
      <w:textAlignment w:val="top"/>
    </w:pPr>
    <w:rPr>
      <w:rFonts w:ascii="Arial" w:eastAsia="Arial Unicode MS" w:hAnsi="Arial" w:cs="Arial"/>
      <w:sz w:val="16"/>
      <w:szCs w:val="16"/>
    </w:rPr>
  </w:style>
  <w:style w:type="paragraph" w:customStyle="1" w:styleId="xl30">
    <w:name w:val="xl30"/>
    <w:basedOn w:val="Normal"/>
    <w:rsid w:val="000158F4"/>
    <w:pPr>
      <w:pBdr>
        <w:left w:val="single" w:sz="4" w:space="0" w:color="auto"/>
      </w:pBdr>
      <w:spacing w:before="100" w:beforeAutospacing="1" w:after="100" w:afterAutospacing="1" w:line="360" w:lineRule="auto"/>
      <w:jc w:val="both"/>
      <w:textAlignment w:val="top"/>
    </w:pPr>
    <w:rPr>
      <w:rFonts w:ascii="Arial" w:eastAsia="Arial Unicode MS" w:hAnsi="Arial" w:cs="Arial"/>
      <w:b/>
      <w:bCs/>
      <w:color w:val="0000FF"/>
    </w:rPr>
  </w:style>
  <w:style w:type="paragraph" w:customStyle="1" w:styleId="xl31">
    <w:name w:val="xl31"/>
    <w:basedOn w:val="Normal"/>
    <w:rsid w:val="000158F4"/>
    <w:pPr>
      <w:pBdr>
        <w:right w:val="single" w:sz="4" w:space="0" w:color="auto"/>
      </w:pBdr>
      <w:spacing w:before="100" w:beforeAutospacing="1" w:after="100" w:afterAutospacing="1" w:line="360" w:lineRule="auto"/>
      <w:jc w:val="both"/>
      <w:textAlignment w:val="top"/>
    </w:pPr>
    <w:rPr>
      <w:rFonts w:ascii="Arial" w:eastAsia="Arial Unicode MS" w:hAnsi="Arial" w:cs="Arial"/>
      <w:b/>
      <w:bCs/>
      <w:color w:val="0000FF"/>
    </w:rPr>
  </w:style>
  <w:style w:type="paragraph" w:customStyle="1" w:styleId="xl32">
    <w:name w:val="xl32"/>
    <w:basedOn w:val="Normal"/>
    <w:rsid w:val="000158F4"/>
    <w:pPr>
      <w:pBdr>
        <w:bottom w:val="single" w:sz="4" w:space="0" w:color="auto"/>
      </w:pBdr>
      <w:spacing w:before="100" w:beforeAutospacing="1" w:after="100" w:afterAutospacing="1" w:line="360" w:lineRule="auto"/>
      <w:jc w:val="both"/>
      <w:textAlignment w:val="top"/>
    </w:pPr>
    <w:rPr>
      <w:rFonts w:ascii="Arial Unicode MS" w:eastAsia="Arial Unicode MS" w:hAnsi="Arial Unicode MS" w:cs="Arial Unicode MS"/>
    </w:rPr>
  </w:style>
  <w:style w:type="paragraph" w:customStyle="1" w:styleId="xl33">
    <w:name w:val="xl33"/>
    <w:basedOn w:val="Normal"/>
    <w:rsid w:val="000158F4"/>
    <w:pPr>
      <w:pBdr>
        <w:left w:val="single" w:sz="4" w:space="0" w:color="auto"/>
        <w:bottom w:val="single" w:sz="4" w:space="0" w:color="auto"/>
      </w:pBdr>
      <w:spacing w:before="100" w:beforeAutospacing="1" w:after="100" w:afterAutospacing="1" w:line="360" w:lineRule="auto"/>
      <w:jc w:val="both"/>
      <w:textAlignment w:val="top"/>
    </w:pPr>
    <w:rPr>
      <w:rFonts w:ascii="Arial Unicode MS" w:eastAsia="Arial Unicode MS" w:hAnsi="Arial Unicode MS" w:cs="Arial Unicode MS"/>
    </w:rPr>
  </w:style>
  <w:style w:type="paragraph" w:customStyle="1" w:styleId="xl35">
    <w:name w:val="xl35"/>
    <w:basedOn w:val="Normal"/>
    <w:rsid w:val="000158F4"/>
    <w:pPr>
      <w:pBdr>
        <w:bottom w:val="single" w:sz="12" w:space="0" w:color="auto"/>
      </w:pBdr>
      <w:spacing w:before="100" w:beforeAutospacing="1" w:after="100" w:afterAutospacing="1" w:line="360" w:lineRule="auto"/>
      <w:jc w:val="both"/>
      <w:textAlignment w:val="top"/>
    </w:pPr>
    <w:rPr>
      <w:rFonts w:ascii="Arial" w:eastAsia="Arial Unicode MS" w:hAnsi="Arial" w:cs="Arial"/>
      <w:sz w:val="16"/>
      <w:szCs w:val="16"/>
    </w:rPr>
  </w:style>
  <w:style w:type="paragraph" w:customStyle="1" w:styleId="xl36">
    <w:name w:val="xl36"/>
    <w:basedOn w:val="Normal"/>
    <w:rsid w:val="000158F4"/>
    <w:pPr>
      <w:pBdr>
        <w:bottom w:val="single" w:sz="12" w:space="0" w:color="auto"/>
        <w:right w:val="single" w:sz="4" w:space="0" w:color="auto"/>
      </w:pBdr>
      <w:spacing w:before="100" w:beforeAutospacing="1" w:after="100" w:afterAutospacing="1" w:line="360" w:lineRule="auto"/>
      <w:jc w:val="both"/>
      <w:textAlignment w:val="top"/>
    </w:pPr>
    <w:rPr>
      <w:rFonts w:ascii="Arial" w:eastAsia="Arial Unicode MS" w:hAnsi="Arial" w:cs="Arial"/>
      <w:sz w:val="16"/>
      <w:szCs w:val="16"/>
    </w:rPr>
  </w:style>
  <w:style w:type="paragraph" w:customStyle="1" w:styleId="xl37">
    <w:name w:val="xl37"/>
    <w:basedOn w:val="Normal"/>
    <w:rsid w:val="000158F4"/>
    <w:pPr>
      <w:pBdr>
        <w:top w:val="single" w:sz="4" w:space="0" w:color="auto"/>
        <w:left w:val="single" w:sz="4" w:space="0" w:color="auto"/>
        <w:right w:val="single" w:sz="4" w:space="0" w:color="auto"/>
      </w:pBdr>
      <w:spacing w:before="100" w:beforeAutospacing="1" w:after="100" w:afterAutospacing="1" w:line="360" w:lineRule="auto"/>
      <w:jc w:val="both"/>
      <w:textAlignment w:val="top"/>
    </w:pPr>
    <w:rPr>
      <w:rFonts w:ascii="Arial" w:eastAsia="Arial Unicode MS" w:hAnsi="Arial" w:cs="Arial"/>
      <w:sz w:val="16"/>
      <w:szCs w:val="16"/>
    </w:rPr>
  </w:style>
  <w:style w:type="paragraph" w:customStyle="1" w:styleId="xl38">
    <w:name w:val="xl38"/>
    <w:basedOn w:val="Normal"/>
    <w:rsid w:val="000158F4"/>
    <w:pPr>
      <w:pBdr>
        <w:left w:val="single" w:sz="4" w:space="0" w:color="auto"/>
        <w:right w:val="single" w:sz="4" w:space="0" w:color="auto"/>
      </w:pBdr>
      <w:spacing w:before="100" w:beforeAutospacing="1" w:after="100" w:afterAutospacing="1" w:line="360" w:lineRule="auto"/>
      <w:jc w:val="both"/>
      <w:textAlignment w:val="top"/>
    </w:pPr>
    <w:rPr>
      <w:rFonts w:ascii="Arial" w:eastAsia="Arial Unicode MS" w:hAnsi="Arial" w:cs="Arial"/>
      <w:sz w:val="16"/>
      <w:szCs w:val="16"/>
    </w:rPr>
  </w:style>
  <w:style w:type="paragraph" w:customStyle="1" w:styleId="xl39">
    <w:name w:val="xl39"/>
    <w:basedOn w:val="Normal"/>
    <w:rsid w:val="000158F4"/>
    <w:pPr>
      <w:pBdr>
        <w:left w:val="single" w:sz="4" w:space="0" w:color="auto"/>
        <w:bottom w:val="single" w:sz="12" w:space="0" w:color="auto"/>
        <w:right w:val="single" w:sz="4" w:space="0" w:color="auto"/>
      </w:pBdr>
      <w:spacing w:before="100" w:beforeAutospacing="1" w:after="100" w:afterAutospacing="1" w:line="360" w:lineRule="auto"/>
      <w:jc w:val="both"/>
      <w:textAlignment w:val="top"/>
    </w:pPr>
    <w:rPr>
      <w:rFonts w:ascii="Arial" w:eastAsia="Arial Unicode MS" w:hAnsi="Arial" w:cs="Arial"/>
      <w:sz w:val="16"/>
      <w:szCs w:val="16"/>
    </w:rPr>
  </w:style>
  <w:style w:type="paragraph" w:customStyle="1" w:styleId="xl40">
    <w:name w:val="xl40"/>
    <w:basedOn w:val="Normal"/>
    <w:rsid w:val="000158F4"/>
    <w:pPr>
      <w:pBdr>
        <w:left w:val="single" w:sz="4" w:space="0" w:color="auto"/>
        <w:bottom w:val="single" w:sz="12" w:space="0" w:color="auto"/>
      </w:pBdr>
      <w:spacing w:before="100" w:beforeAutospacing="1" w:after="100" w:afterAutospacing="1" w:line="360" w:lineRule="auto"/>
      <w:jc w:val="both"/>
      <w:textAlignment w:val="top"/>
    </w:pPr>
    <w:rPr>
      <w:rFonts w:ascii="Arial" w:eastAsia="Arial Unicode MS" w:hAnsi="Arial" w:cs="Arial"/>
      <w:sz w:val="16"/>
      <w:szCs w:val="16"/>
    </w:rPr>
  </w:style>
  <w:style w:type="paragraph" w:customStyle="1" w:styleId="xl41">
    <w:name w:val="xl41"/>
    <w:basedOn w:val="Normal"/>
    <w:rsid w:val="000158F4"/>
    <w:pPr>
      <w:pBdr>
        <w:top w:val="single" w:sz="4" w:space="0" w:color="auto"/>
        <w:left w:val="single" w:sz="4" w:space="0" w:color="auto"/>
      </w:pBdr>
      <w:spacing w:before="100" w:beforeAutospacing="1" w:after="100" w:afterAutospacing="1" w:line="360" w:lineRule="auto"/>
      <w:jc w:val="both"/>
    </w:pPr>
    <w:rPr>
      <w:rFonts w:eastAsia="Arial Unicode MS"/>
    </w:rPr>
  </w:style>
  <w:style w:type="paragraph" w:customStyle="1" w:styleId="xl42">
    <w:name w:val="xl42"/>
    <w:basedOn w:val="Normal"/>
    <w:rsid w:val="000158F4"/>
    <w:pPr>
      <w:pBdr>
        <w:left w:val="single" w:sz="4" w:space="0" w:color="auto"/>
        <w:bottom w:val="single" w:sz="4" w:space="0" w:color="auto"/>
      </w:pBdr>
      <w:spacing w:before="100" w:beforeAutospacing="1" w:after="100" w:afterAutospacing="1" w:line="360" w:lineRule="auto"/>
      <w:jc w:val="both"/>
    </w:pPr>
    <w:rPr>
      <w:rFonts w:eastAsia="Arial Unicode MS"/>
    </w:rPr>
  </w:style>
  <w:style w:type="paragraph" w:customStyle="1" w:styleId="xl43">
    <w:name w:val="xl43"/>
    <w:basedOn w:val="Normal"/>
    <w:rsid w:val="000158F4"/>
    <w:pPr>
      <w:pBdr>
        <w:top w:val="single" w:sz="4" w:space="0" w:color="auto"/>
        <w:left w:val="single" w:sz="4" w:space="0" w:color="auto"/>
        <w:right w:val="single" w:sz="4" w:space="0" w:color="auto"/>
      </w:pBdr>
      <w:spacing w:before="100" w:beforeAutospacing="1" w:after="100" w:afterAutospacing="1" w:line="360" w:lineRule="auto"/>
      <w:jc w:val="center"/>
    </w:pPr>
    <w:rPr>
      <w:rFonts w:eastAsia="Arial Unicode MS"/>
    </w:rPr>
  </w:style>
  <w:style w:type="paragraph" w:customStyle="1" w:styleId="xl44">
    <w:name w:val="xl44"/>
    <w:basedOn w:val="Normal"/>
    <w:rsid w:val="000158F4"/>
    <w:pPr>
      <w:pBdr>
        <w:top w:val="single" w:sz="4" w:space="0" w:color="auto"/>
        <w:right w:val="single" w:sz="4" w:space="0" w:color="auto"/>
      </w:pBdr>
      <w:spacing w:before="100" w:beforeAutospacing="1" w:after="100" w:afterAutospacing="1" w:line="360" w:lineRule="auto"/>
      <w:jc w:val="both"/>
    </w:pPr>
    <w:rPr>
      <w:rFonts w:eastAsia="Arial Unicode MS"/>
    </w:rPr>
  </w:style>
  <w:style w:type="paragraph" w:customStyle="1" w:styleId="xl45">
    <w:name w:val="xl45"/>
    <w:basedOn w:val="Normal"/>
    <w:rsid w:val="000158F4"/>
    <w:pPr>
      <w:pBdr>
        <w:top w:val="single" w:sz="4" w:space="0" w:color="auto"/>
        <w:left w:val="single" w:sz="4" w:space="0" w:color="auto"/>
      </w:pBdr>
      <w:spacing w:before="100" w:beforeAutospacing="1" w:after="100" w:afterAutospacing="1" w:line="360" w:lineRule="auto"/>
      <w:jc w:val="center"/>
    </w:pPr>
    <w:rPr>
      <w:rFonts w:eastAsia="Arial Unicode MS"/>
    </w:rPr>
  </w:style>
  <w:style w:type="paragraph" w:customStyle="1" w:styleId="xl46">
    <w:name w:val="xl46"/>
    <w:basedOn w:val="Normal"/>
    <w:rsid w:val="000158F4"/>
    <w:pPr>
      <w:pBdr>
        <w:left w:val="single" w:sz="4" w:space="0" w:color="auto"/>
        <w:bottom w:val="single" w:sz="4" w:space="0" w:color="auto"/>
        <w:right w:val="single" w:sz="4" w:space="0" w:color="auto"/>
      </w:pBdr>
      <w:spacing w:before="100" w:beforeAutospacing="1" w:after="100" w:afterAutospacing="1" w:line="360" w:lineRule="auto"/>
      <w:jc w:val="center"/>
    </w:pPr>
    <w:rPr>
      <w:rFonts w:eastAsia="Arial Unicode MS"/>
    </w:rPr>
  </w:style>
  <w:style w:type="paragraph" w:customStyle="1" w:styleId="xl47">
    <w:name w:val="xl47"/>
    <w:basedOn w:val="Normal"/>
    <w:rsid w:val="000158F4"/>
    <w:pPr>
      <w:pBdr>
        <w:bottom w:val="single" w:sz="4" w:space="0" w:color="auto"/>
        <w:right w:val="single" w:sz="4" w:space="0" w:color="auto"/>
      </w:pBdr>
      <w:spacing w:before="100" w:beforeAutospacing="1" w:after="100" w:afterAutospacing="1" w:line="360" w:lineRule="auto"/>
      <w:jc w:val="both"/>
    </w:pPr>
    <w:rPr>
      <w:rFonts w:eastAsia="Arial Unicode MS"/>
    </w:rPr>
  </w:style>
  <w:style w:type="paragraph" w:customStyle="1" w:styleId="xl48">
    <w:name w:val="xl48"/>
    <w:basedOn w:val="Normal"/>
    <w:rsid w:val="000158F4"/>
    <w:pPr>
      <w:pBdr>
        <w:left w:val="single" w:sz="4" w:space="0" w:color="auto"/>
        <w:bottom w:val="single" w:sz="4" w:space="0" w:color="auto"/>
      </w:pBdr>
      <w:spacing w:before="100" w:beforeAutospacing="1" w:after="100" w:afterAutospacing="1" w:line="360" w:lineRule="auto"/>
      <w:jc w:val="center"/>
    </w:pPr>
    <w:rPr>
      <w:rFonts w:eastAsia="Arial Unicode MS"/>
    </w:rPr>
  </w:style>
  <w:style w:type="paragraph" w:customStyle="1" w:styleId="xl49">
    <w:name w:val="xl49"/>
    <w:basedOn w:val="Normal"/>
    <w:rsid w:val="000158F4"/>
    <w:pPr>
      <w:pBdr>
        <w:bottom w:val="single" w:sz="4" w:space="0" w:color="auto"/>
        <w:right w:val="single" w:sz="4" w:space="0" w:color="auto"/>
      </w:pBdr>
      <w:spacing w:before="100" w:beforeAutospacing="1" w:after="100" w:afterAutospacing="1" w:line="360" w:lineRule="auto"/>
      <w:jc w:val="center"/>
    </w:pPr>
    <w:rPr>
      <w:rFonts w:eastAsia="Arial Unicode MS"/>
    </w:rPr>
  </w:style>
  <w:style w:type="paragraph" w:customStyle="1" w:styleId="xl50">
    <w:name w:val="xl50"/>
    <w:basedOn w:val="Normal"/>
    <w:rsid w:val="000158F4"/>
    <w:pPr>
      <w:pBdr>
        <w:top w:val="single" w:sz="4" w:space="0" w:color="auto"/>
        <w:bottom w:val="single" w:sz="4" w:space="0" w:color="auto"/>
      </w:pBdr>
      <w:spacing w:before="100" w:beforeAutospacing="1" w:after="100" w:afterAutospacing="1" w:line="360" w:lineRule="auto"/>
      <w:jc w:val="center"/>
      <w:textAlignment w:val="center"/>
    </w:pPr>
    <w:rPr>
      <w:rFonts w:ascii="Arial" w:eastAsia="Arial Unicode MS" w:hAnsi="Arial" w:cs="Arial"/>
      <w:sz w:val="16"/>
      <w:szCs w:val="16"/>
    </w:rPr>
  </w:style>
  <w:style w:type="paragraph" w:customStyle="1" w:styleId="xl51">
    <w:name w:val="xl51"/>
    <w:basedOn w:val="Normal"/>
    <w:rsid w:val="000158F4"/>
    <w:pPr>
      <w:pBdr>
        <w:top w:val="single" w:sz="4" w:space="0" w:color="auto"/>
        <w:bottom w:val="single" w:sz="4" w:space="0" w:color="auto"/>
        <w:right w:val="single" w:sz="4" w:space="0" w:color="auto"/>
      </w:pBdr>
      <w:spacing w:before="100" w:beforeAutospacing="1" w:after="100" w:afterAutospacing="1" w:line="360" w:lineRule="auto"/>
      <w:jc w:val="center"/>
      <w:textAlignment w:val="center"/>
    </w:pPr>
    <w:rPr>
      <w:rFonts w:ascii="Arial" w:eastAsia="Arial Unicode MS" w:hAnsi="Arial" w:cs="Arial"/>
      <w:sz w:val="16"/>
      <w:szCs w:val="16"/>
    </w:rPr>
  </w:style>
  <w:style w:type="paragraph" w:customStyle="1" w:styleId="xl52">
    <w:name w:val="xl52"/>
    <w:basedOn w:val="Normal"/>
    <w:rsid w:val="000158F4"/>
    <w:pPr>
      <w:pBdr>
        <w:top w:val="single" w:sz="4" w:space="0" w:color="auto"/>
        <w:bottom w:val="single" w:sz="4" w:space="0" w:color="auto"/>
      </w:pBdr>
      <w:spacing w:before="100" w:beforeAutospacing="1" w:after="100" w:afterAutospacing="1" w:line="360" w:lineRule="auto"/>
      <w:jc w:val="both"/>
    </w:pPr>
    <w:rPr>
      <w:rFonts w:ascii="Arial Unicode MS" w:eastAsia="Arial Unicode MS" w:hAnsi="Arial Unicode MS" w:cs="Arial Unicode MS"/>
    </w:rPr>
  </w:style>
  <w:style w:type="paragraph" w:customStyle="1" w:styleId="xl53">
    <w:name w:val="xl53"/>
    <w:basedOn w:val="Normal"/>
    <w:rsid w:val="000158F4"/>
    <w:pPr>
      <w:pBdr>
        <w:top w:val="single" w:sz="4" w:space="0" w:color="auto"/>
        <w:left w:val="single" w:sz="4" w:space="0" w:color="auto"/>
        <w:bottom w:val="single" w:sz="4" w:space="0" w:color="auto"/>
      </w:pBdr>
      <w:spacing w:before="100" w:beforeAutospacing="1" w:after="100" w:afterAutospacing="1" w:line="360" w:lineRule="auto"/>
      <w:jc w:val="center"/>
      <w:textAlignment w:val="center"/>
    </w:pPr>
    <w:rPr>
      <w:rFonts w:ascii="Arial" w:eastAsia="Arial Unicode MS" w:hAnsi="Arial" w:cs="Arial"/>
      <w:sz w:val="16"/>
      <w:szCs w:val="16"/>
    </w:rPr>
  </w:style>
  <w:style w:type="paragraph" w:customStyle="1" w:styleId="xl54">
    <w:name w:val="xl54"/>
    <w:basedOn w:val="Normal"/>
    <w:rsid w:val="000158F4"/>
    <w:pPr>
      <w:pBdr>
        <w:top w:val="single" w:sz="4" w:space="0" w:color="auto"/>
        <w:left w:val="single" w:sz="4" w:space="0" w:color="auto"/>
        <w:right w:val="single" w:sz="4" w:space="0" w:color="auto"/>
      </w:pBdr>
      <w:spacing w:before="100" w:beforeAutospacing="1" w:after="100" w:afterAutospacing="1" w:line="360" w:lineRule="auto"/>
      <w:jc w:val="center"/>
    </w:pPr>
    <w:rPr>
      <w:rFonts w:ascii="Arial" w:eastAsia="Arial Unicode MS" w:hAnsi="Arial" w:cs="Arial"/>
      <w:sz w:val="16"/>
      <w:szCs w:val="16"/>
    </w:rPr>
  </w:style>
  <w:style w:type="paragraph" w:customStyle="1" w:styleId="xl55">
    <w:name w:val="xl55"/>
    <w:basedOn w:val="Normal"/>
    <w:rsid w:val="000158F4"/>
    <w:pPr>
      <w:pBdr>
        <w:left w:val="single" w:sz="4" w:space="0" w:color="auto"/>
        <w:bottom w:val="single" w:sz="4" w:space="0" w:color="auto"/>
        <w:right w:val="single" w:sz="4" w:space="0" w:color="auto"/>
      </w:pBdr>
      <w:spacing w:before="100" w:beforeAutospacing="1" w:after="100" w:afterAutospacing="1" w:line="360" w:lineRule="auto"/>
      <w:jc w:val="center"/>
    </w:pPr>
    <w:rPr>
      <w:rFonts w:ascii="Arial" w:eastAsia="Arial Unicode MS" w:hAnsi="Arial" w:cs="Arial"/>
      <w:sz w:val="16"/>
      <w:szCs w:val="16"/>
    </w:rPr>
  </w:style>
  <w:style w:type="paragraph" w:customStyle="1" w:styleId="xl56">
    <w:name w:val="xl56"/>
    <w:basedOn w:val="Normal"/>
    <w:rsid w:val="000158F4"/>
    <w:pPr>
      <w:pBdr>
        <w:top w:val="single" w:sz="4" w:space="0" w:color="auto"/>
        <w:left w:val="single" w:sz="4" w:space="0" w:color="auto"/>
      </w:pBdr>
      <w:spacing w:before="100" w:beforeAutospacing="1" w:after="100" w:afterAutospacing="1" w:line="360" w:lineRule="auto"/>
      <w:jc w:val="center"/>
    </w:pPr>
    <w:rPr>
      <w:rFonts w:ascii="Arial" w:eastAsia="Arial Unicode MS" w:hAnsi="Arial" w:cs="Arial"/>
      <w:sz w:val="16"/>
      <w:szCs w:val="16"/>
    </w:rPr>
  </w:style>
  <w:style w:type="paragraph" w:customStyle="1" w:styleId="xl57">
    <w:name w:val="xl57"/>
    <w:basedOn w:val="Normal"/>
    <w:rsid w:val="000158F4"/>
    <w:pPr>
      <w:pBdr>
        <w:top w:val="single" w:sz="4" w:space="0" w:color="auto"/>
      </w:pBdr>
      <w:spacing w:before="100" w:beforeAutospacing="1" w:after="100" w:afterAutospacing="1" w:line="360" w:lineRule="auto"/>
      <w:jc w:val="center"/>
    </w:pPr>
    <w:rPr>
      <w:rFonts w:ascii="Arial" w:eastAsia="Arial Unicode MS" w:hAnsi="Arial" w:cs="Arial"/>
      <w:sz w:val="16"/>
      <w:szCs w:val="16"/>
    </w:rPr>
  </w:style>
  <w:style w:type="paragraph" w:customStyle="1" w:styleId="xl58">
    <w:name w:val="xl58"/>
    <w:basedOn w:val="Normal"/>
    <w:rsid w:val="000158F4"/>
    <w:pPr>
      <w:pBdr>
        <w:top w:val="single" w:sz="4" w:space="0" w:color="auto"/>
        <w:right w:val="single" w:sz="4" w:space="0" w:color="auto"/>
      </w:pBdr>
      <w:spacing w:before="100" w:beforeAutospacing="1" w:after="100" w:afterAutospacing="1" w:line="360" w:lineRule="auto"/>
      <w:jc w:val="center"/>
    </w:pPr>
    <w:rPr>
      <w:rFonts w:ascii="Arial" w:eastAsia="Arial Unicode MS" w:hAnsi="Arial" w:cs="Arial"/>
      <w:sz w:val="16"/>
      <w:szCs w:val="16"/>
    </w:rPr>
  </w:style>
  <w:style w:type="paragraph" w:customStyle="1" w:styleId="xl59">
    <w:name w:val="xl59"/>
    <w:basedOn w:val="Normal"/>
    <w:rsid w:val="000158F4"/>
    <w:pPr>
      <w:pBdr>
        <w:left w:val="single" w:sz="4" w:space="0" w:color="auto"/>
        <w:bottom w:val="single" w:sz="4" w:space="0" w:color="auto"/>
      </w:pBdr>
      <w:spacing w:before="100" w:beforeAutospacing="1" w:after="100" w:afterAutospacing="1" w:line="360" w:lineRule="auto"/>
      <w:jc w:val="center"/>
    </w:pPr>
    <w:rPr>
      <w:rFonts w:ascii="Arial" w:eastAsia="Arial Unicode MS" w:hAnsi="Arial" w:cs="Arial"/>
      <w:sz w:val="16"/>
      <w:szCs w:val="16"/>
    </w:rPr>
  </w:style>
  <w:style w:type="paragraph" w:customStyle="1" w:styleId="xl60">
    <w:name w:val="xl60"/>
    <w:basedOn w:val="Normal"/>
    <w:rsid w:val="000158F4"/>
    <w:pPr>
      <w:pBdr>
        <w:bottom w:val="single" w:sz="4" w:space="0" w:color="auto"/>
      </w:pBdr>
      <w:spacing w:before="100" w:beforeAutospacing="1" w:after="100" w:afterAutospacing="1" w:line="360" w:lineRule="auto"/>
      <w:jc w:val="center"/>
    </w:pPr>
    <w:rPr>
      <w:rFonts w:ascii="Arial" w:eastAsia="Arial Unicode MS" w:hAnsi="Arial" w:cs="Arial"/>
      <w:sz w:val="16"/>
      <w:szCs w:val="16"/>
    </w:rPr>
  </w:style>
  <w:style w:type="paragraph" w:customStyle="1" w:styleId="xl61">
    <w:name w:val="xl61"/>
    <w:basedOn w:val="Normal"/>
    <w:rsid w:val="000158F4"/>
    <w:pPr>
      <w:pBdr>
        <w:bottom w:val="single" w:sz="4" w:space="0" w:color="auto"/>
        <w:right w:val="single" w:sz="4" w:space="0" w:color="auto"/>
      </w:pBdr>
      <w:spacing w:before="100" w:beforeAutospacing="1" w:after="100" w:afterAutospacing="1" w:line="360" w:lineRule="auto"/>
      <w:jc w:val="center"/>
    </w:pPr>
    <w:rPr>
      <w:rFonts w:ascii="Arial" w:eastAsia="Arial Unicode MS" w:hAnsi="Arial" w:cs="Arial"/>
      <w:sz w:val="16"/>
      <w:szCs w:val="16"/>
    </w:rPr>
  </w:style>
  <w:style w:type="paragraph" w:customStyle="1" w:styleId="xl62">
    <w:name w:val="xl62"/>
    <w:basedOn w:val="Normal"/>
    <w:rsid w:val="000158F4"/>
    <w:pPr>
      <w:pBdr>
        <w:top w:val="single" w:sz="4" w:space="0" w:color="auto"/>
        <w:left w:val="single" w:sz="4" w:space="0" w:color="auto"/>
        <w:right w:val="single" w:sz="4" w:space="0" w:color="auto"/>
      </w:pBdr>
      <w:spacing w:before="100" w:beforeAutospacing="1" w:after="100" w:afterAutospacing="1" w:line="360" w:lineRule="auto"/>
      <w:jc w:val="center"/>
      <w:textAlignment w:val="top"/>
    </w:pPr>
    <w:rPr>
      <w:rFonts w:ascii="Arial" w:eastAsia="Arial Unicode MS" w:hAnsi="Arial" w:cs="Arial"/>
      <w:sz w:val="14"/>
      <w:szCs w:val="14"/>
    </w:rPr>
  </w:style>
  <w:style w:type="paragraph" w:customStyle="1" w:styleId="xl63">
    <w:name w:val="xl63"/>
    <w:basedOn w:val="Normal"/>
    <w:rsid w:val="000158F4"/>
    <w:pPr>
      <w:pBdr>
        <w:left w:val="single" w:sz="4" w:space="0" w:color="auto"/>
        <w:right w:val="single" w:sz="4" w:space="0" w:color="auto"/>
      </w:pBdr>
      <w:spacing w:before="100" w:beforeAutospacing="1" w:after="100" w:afterAutospacing="1" w:line="360" w:lineRule="auto"/>
      <w:jc w:val="center"/>
      <w:textAlignment w:val="top"/>
    </w:pPr>
    <w:rPr>
      <w:rFonts w:ascii="Arial" w:eastAsia="Arial Unicode MS" w:hAnsi="Arial" w:cs="Arial"/>
      <w:sz w:val="14"/>
      <w:szCs w:val="14"/>
    </w:rPr>
  </w:style>
  <w:style w:type="paragraph" w:customStyle="1" w:styleId="xl64">
    <w:name w:val="xl64"/>
    <w:basedOn w:val="Normal"/>
    <w:rsid w:val="000158F4"/>
    <w:pPr>
      <w:pBdr>
        <w:left w:val="single" w:sz="4" w:space="0" w:color="auto"/>
        <w:bottom w:val="single" w:sz="4" w:space="0" w:color="auto"/>
        <w:right w:val="single" w:sz="4" w:space="0" w:color="auto"/>
      </w:pBdr>
      <w:spacing w:before="100" w:beforeAutospacing="1" w:after="100" w:afterAutospacing="1" w:line="360" w:lineRule="auto"/>
      <w:jc w:val="center"/>
      <w:textAlignment w:val="top"/>
    </w:pPr>
    <w:rPr>
      <w:rFonts w:ascii="Arial" w:eastAsia="Arial Unicode MS" w:hAnsi="Arial" w:cs="Arial"/>
      <w:sz w:val="14"/>
      <w:szCs w:val="14"/>
    </w:rPr>
  </w:style>
  <w:style w:type="paragraph" w:customStyle="1" w:styleId="xl65">
    <w:name w:val="xl65"/>
    <w:basedOn w:val="Normal"/>
    <w:rsid w:val="000158F4"/>
    <w:pPr>
      <w:pBdr>
        <w:left w:val="single" w:sz="4" w:space="0" w:color="auto"/>
        <w:right w:val="single" w:sz="4" w:space="0" w:color="auto"/>
      </w:pBdr>
      <w:spacing w:before="100" w:beforeAutospacing="1" w:after="100" w:afterAutospacing="1" w:line="360" w:lineRule="auto"/>
      <w:jc w:val="center"/>
      <w:textAlignment w:val="top"/>
    </w:pPr>
    <w:rPr>
      <w:rFonts w:eastAsia="Arial Unicode MS"/>
    </w:rPr>
  </w:style>
  <w:style w:type="paragraph" w:customStyle="1" w:styleId="xl66">
    <w:name w:val="xl66"/>
    <w:basedOn w:val="Normal"/>
    <w:rsid w:val="000158F4"/>
    <w:pPr>
      <w:spacing w:before="100" w:beforeAutospacing="1" w:after="100" w:afterAutospacing="1" w:line="360" w:lineRule="auto"/>
      <w:jc w:val="both"/>
      <w:textAlignment w:val="top"/>
    </w:pPr>
    <w:rPr>
      <w:rFonts w:ascii="Arial" w:eastAsia="Arial Unicode MS" w:hAnsi="Arial" w:cs="Arial"/>
      <w:sz w:val="16"/>
      <w:szCs w:val="16"/>
    </w:rPr>
  </w:style>
  <w:style w:type="paragraph" w:customStyle="1" w:styleId="xl67">
    <w:name w:val="xl67"/>
    <w:basedOn w:val="Normal"/>
    <w:rsid w:val="000158F4"/>
    <w:pPr>
      <w:spacing w:before="100" w:beforeAutospacing="1" w:after="100" w:afterAutospacing="1" w:line="360" w:lineRule="auto"/>
      <w:jc w:val="both"/>
      <w:textAlignment w:val="top"/>
    </w:pPr>
    <w:rPr>
      <w:rFonts w:ascii="Arial" w:eastAsia="Arial Unicode MS" w:hAnsi="Arial" w:cs="Arial"/>
      <w:b/>
      <w:bCs/>
      <w:color w:val="0000FF"/>
    </w:rPr>
  </w:style>
  <w:style w:type="paragraph" w:customStyle="1" w:styleId="xl69">
    <w:name w:val="xl69"/>
    <w:basedOn w:val="Normal"/>
    <w:rsid w:val="000158F4"/>
    <w:pPr>
      <w:pBdr>
        <w:right w:val="single" w:sz="4" w:space="0" w:color="auto"/>
      </w:pBdr>
      <w:spacing w:before="100" w:beforeAutospacing="1" w:after="100" w:afterAutospacing="1" w:line="360" w:lineRule="auto"/>
      <w:jc w:val="center"/>
      <w:textAlignment w:val="top"/>
    </w:pPr>
    <w:rPr>
      <w:rFonts w:ascii="Arial" w:eastAsia="Arial Unicode MS" w:hAnsi="Arial" w:cs="Arial"/>
      <w:sz w:val="16"/>
      <w:szCs w:val="16"/>
    </w:rPr>
  </w:style>
  <w:style w:type="paragraph" w:customStyle="1" w:styleId="xl70">
    <w:name w:val="xl70"/>
    <w:basedOn w:val="Normal"/>
    <w:rsid w:val="000158F4"/>
    <w:pPr>
      <w:pBdr>
        <w:top w:val="single" w:sz="4" w:space="0" w:color="auto"/>
        <w:left w:val="single" w:sz="4" w:space="0" w:color="auto"/>
        <w:bottom w:val="single" w:sz="4" w:space="0" w:color="auto"/>
      </w:pBdr>
      <w:spacing w:before="100" w:beforeAutospacing="1" w:after="100" w:afterAutospacing="1" w:line="360" w:lineRule="auto"/>
      <w:jc w:val="right"/>
      <w:textAlignment w:val="center"/>
    </w:pPr>
    <w:rPr>
      <w:rFonts w:eastAsia="Arial Unicode MS"/>
    </w:rPr>
  </w:style>
  <w:style w:type="paragraph" w:customStyle="1" w:styleId="xl71">
    <w:name w:val="xl71"/>
    <w:basedOn w:val="Normal"/>
    <w:rsid w:val="000158F4"/>
    <w:pPr>
      <w:pBdr>
        <w:top w:val="single" w:sz="4" w:space="0" w:color="auto"/>
        <w:bottom w:val="single" w:sz="4" w:space="0" w:color="auto"/>
      </w:pBdr>
      <w:spacing w:before="100" w:beforeAutospacing="1" w:after="100" w:afterAutospacing="1" w:line="360" w:lineRule="auto"/>
      <w:jc w:val="right"/>
      <w:textAlignment w:val="center"/>
    </w:pPr>
    <w:rPr>
      <w:rFonts w:ascii="Arial Unicode MS" w:eastAsia="Arial Unicode MS" w:hAnsi="Arial Unicode MS" w:cs="Arial Unicode MS"/>
    </w:rPr>
  </w:style>
  <w:style w:type="paragraph" w:customStyle="1" w:styleId="xl72">
    <w:name w:val="xl72"/>
    <w:basedOn w:val="Normal"/>
    <w:rsid w:val="000158F4"/>
    <w:pPr>
      <w:pBdr>
        <w:top w:val="single" w:sz="4" w:space="0" w:color="auto"/>
        <w:bottom w:val="single" w:sz="4" w:space="0" w:color="auto"/>
        <w:right w:val="single" w:sz="4" w:space="0" w:color="auto"/>
      </w:pBdr>
      <w:spacing w:before="100" w:beforeAutospacing="1" w:after="100" w:afterAutospacing="1" w:line="360" w:lineRule="auto"/>
      <w:jc w:val="right"/>
      <w:textAlignment w:val="center"/>
    </w:pPr>
    <w:rPr>
      <w:rFonts w:ascii="Arial Unicode MS" w:eastAsia="Arial Unicode MS" w:hAnsi="Arial Unicode MS" w:cs="Arial Unicode MS"/>
    </w:rPr>
  </w:style>
  <w:style w:type="paragraph" w:customStyle="1" w:styleId="xl73">
    <w:name w:val="xl73"/>
    <w:basedOn w:val="Normal"/>
    <w:rsid w:val="000158F4"/>
    <w:pPr>
      <w:pBdr>
        <w:bottom w:val="single" w:sz="4" w:space="0" w:color="auto"/>
      </w:pBdr>
      <w:spacing w:before="100" w:beforeAutospacing="1" w:after="100" w:afterAutospacing="1" w:line="360" w:lineRule="auto"/>
      <w:jc w:val="both"/>
      <w:textAlignment w:val="top"/>
    </w:pPr>
    <w:rPr>
      <w:rFonts w:ascii="Arial" w:eastAsia="Arial Unicode MS" w:hAnsi="Arial" w:cs="Arial"/>
    </w:rPr>
  </w:style>
  <w:style w:type="paragraph" w:customStyle="1" w:styleId="xl74">
    <w:name w:val="xl74"/>
    <w:basedOn w:val="Normal"/>
    <w:rsid w:val="000158F4"/>
    <w:pPr>
      <w:pBdr>
        <w:left w:val="single" w:sz="4" w:space="0" w:color="auto"/>
        <w:bottom w:val="single" w:sz="4" w:space="0" w:color="auto"/>
      </w:pBdr>
      <w:spacing w:before="100" w:beforeAutospacing="1" w:after="100" w:afterAutospacing="1" w:line="360" w:lineRule="auto"/>
      <w:jc w:val="both"/>
      <w:textAlignment w:val="top"/>
    </w:pPr>
    <w:rPr>
      <w:rFonts w:ascii="Arial" w:eastAsia="Arial Unicode MS" w:hAnsi="Arial" w:cs="Arial"/>
    </w:rPr>
  </w:style>
  <w:style w:type="paragraph" w:customStyle="1" w:styleId="xl75">
    <w:name w:val="xl75"/>
    <w:basedOn w:val="Normal"/>
    <w:rsid w:val="000158F4"/>
    <w:pPr>
      <w:pBdr>
        <w:top w:val="single" w:sz="4" w:space="0" w:color="auto"/>
        <w:left w:val="single" w:sz="4" w:space="0" w:color="auto"/>
      </w:pBdr>
      <w:spacing w:before="100" w:beforeAutospacing="1" w:after="100" w:afterAutospacing="1" w:line="360" w:lineRule="auto"/>
      <w:jc w:val="center"/>
      <w:textAlignment w:val="center"/>
    </w:pPr>
    <w:rPr>
      <w:rFonts w:ascii="Arial" w:eastAsia="Arial Unicode MS" w:hAnsi="Arial" w:cs="Arial"/>
      <w:sz w:val="8"/>
      <w:szCs w:val="8"/>
    </w:rPr>
  </w:style>
  <w:style w:type="paragraph" w:customStyle="1" w:styleId="xl76">
    <w:name w:val="xl76"/>
    <w:basedOn w:val="Normal"/>
    <w:rsid w:val="000158F4"/>
    <w:pPr>
      <w:pBdr>
        <w:top w:val="single" w:sz="4" w:space="0" w:color="auto"/>
      </w:pBdr>
      <w:spacing w:before="100" w:beforeAutospacing="1" w:after="100" w:afterAutospacing="1" w:line="360" w:lineRule="auto"/>
      <w:jc w:val="center"/>
      <w:textAlignment w:val="center"/>
    </w:pPr>
    <w:rPr>
      <w:rFonts w:ascii="Arial" w:eastAsia="Arial Unicode MS" w:hAnsi="Arial" w:cs="Arial"/>
      <w:sz w:val="8"/>
      <w:szCs w:val="8"/>
    </w:rPr>
  </w:style>
  <w:style w:type="paragraph" w:customStyle="1" w:styleId="xl77">
    <w:name w:val="xl77"/>
    <w:basedOn w:val="Normal"/>
    <w:rsid w:val="000158F4"/>
    <w:pPr>
      <w:pBdr>
        <w:top w:val="single" w:sz="4" w:space="0" w:color="auto"/>
        <w:right w:val="single" w:sz="4" w:space="0" w:color="auto"/>
      </w:pBdr>
      <w:spacing w:before="100" w:beforeAutospacing="1" w:after="100" w:afterAutospacing="1" w:line="360" w:lineRule="auto"/>
      <w:jc w:val="center"/>
      <w:textAlignment w:val="center"/>
    </w:pPr>
    <w:rPr>
      <w:rFonts w:ascii="Arial" w:eastAsia="Arial Unicode MS" w:hAnsi="Arial" w:cs="Arial"/>
      <w:sz w:val="8"/>
      <w:szCs w:val="8"/>
    </w:rPr>
  </w:style>
  <w:style w:type="paragraph" w:customStyle="1" w:styleId="xl78">
    <w:name w:val="xl78"/>
    <w:basedOn w:val="Normal"/>
    <w:rsid w:val="000158F4"/>
    <w:pPr>
      <w:pBdr>
        <w:left w:val="single" w:sz="4" w:space="0" w:color="auto"/>
      </w:pBdr>
      <w:spacing w:before="100" w:beforeAutospacing="1" w:after="100" w:afterAutospacing="1" w:line="360" w:lineRule="auto"/>
      <w:jc w:val="center"/>
      <w:textAlignment w:val="center"/>
    </w:pPr>
    <w:rPr>
      <w:rFonts w:ascii="Arial" w:eastAsia="Arial Unicode MS" w:hAnsi="Arial" w:cs="Arial"/>
      <w:sz w:val="8"/>
      <w:szCs w:val="8"/>
    </w:rPr>
  </w:style>
  <w:style w:type="paragraph" w:customStyle="1" w:styleId="xl79">
    <w:name w:val="xl79"/>
    <w:basedOn w:val="Normal"/>
    <w:rsid w:val="000158F4"/>
    <w:pPr>
      <w:spacing w:before="100" w:beforeAutospacing="1" w:after="100" w:afterAutospacing="1" w:line="360" w:lineRule="auto"/>
      <w:jc w:val="center"/>
      <w:textAlignment w:val="center"/>
    </w:pPr>
    <w:rPr>
      <w:rFonts w:ascii="Arial" w:eastAsia="Arial Unicode MS" w:hAnsi="Arial" w:cs="Arial"/>
      <w:sz w:val="8"/>
      <w:szCs w:val="8"/>
    </w:rPr>
  </w:style>
  <w:style w:type="paragraph" w:customStyle="1" w:styleId="xl80">
    <w:name w:val="xl80"/>
    <w:basedOn w:val="Normal"/>
    <w:rsid w:val="000158F4"/>
    <w:pPr>
      <w:pBdr>
        <w:right w:val="single" w:sz="4" w:space="0" w:color="auto"/>
      </w:pBdr>
      <w:spacing w:before="100" w:beforeAutospacing="1" w:after="100" w:afterAutospacing="1" w:line="360" w:lineRule="auto"/>
      <w:jc w:val="center"/>
      <w:textAlignment w:val="center"/>
    </w:pPr>
    <w:rPr>
      <w:rFonts w:ascii="Arial" w:eastAsia="Arial Unicode MS" w:hAnsi="Arial" w:cs="Arial"/>
      <w:sz w:val="8"/>
      <w:szCs w:val="8"/>
    </w:rPr>
  </w:style>
  <w:style w:type="paragraph" w:customStyle="1" w:styleId="xl81">
    <w:name w:val="xl81"/>
    <w:basedOn w:val="Normal"/>
    <w:rsid w:val="000158F4"/>
    <w:pPr>
      <w:pBdr>
        <w:left w:val="single" w:sz="4" w:space="0" w:color="auto"/>
        <w:bottom w:val="single" w:sz="4" w:space="0" w:color="auto"/>
      </w:pBdr>
      <w:spacing w:before="100" w:beforeAutospacing="1" w:after="100" w:afterAutospacing="1" w:line="360" w:lineRule="auto"/>
      <w:jc w:val="center"/>
      <w:textAlignment w:val="center"/>
    </w:pPr>
    <w:rPr>
      <w:rFonts w:ascii="Arial" w:eastAsia="Arial Unicode MS" w:hAnsi="Arial" w:cs="Arial"/>
      <w:sz w:val="8"/>
      <w:szCs w:val="8"/>
    </w:rPr>
  </w:style>
  <w:style w:type="paragraph" w:customStyle="1" w:styleId="xl82">
    <w:name w:val="xl82"/>
    <w:basedOn w:val="Normal"/>
    <w:rsid w:val="000158F4"/>
    <w:pPr>
      <w:pBdr>
        <w:bottom w:val="single" w:sz="4" w:space="0" w:color="auto"/>
      </w:pBdr>
      <w:spacing w:before="100" w:beforeAutospacing="1" w:after="100" w:afterAutospacing="1" w:line="360" w:lineRule="auto"/>
      <w:jc w:val="center"/>
      <w:textAlignment w:val="center"/>
    </w:pPr>
    <w:rPr>
      <w:rFonts w:ascii="Arial" w:eastAsia="Arial Unicode MS" w:hAnsi="Arial" w:cs="Arial"/>
      <w:sz w:val="8"/>
      <w:szCs w:val="8"/>
    </w:rPr>
  </w:style>
  <w:style w:type="paragraph" w:customStyle="1" w:styleId="xl83">
    <w:name w:val="xl83"/>
    <w:basedOn w:val="Normal"/>
    <w:rsid w:val="000158F4"/>
    <w:pPr>
      <w:pBdr>
        <w:bottom w:val="single" w:sz="4" w:space="0" w:color="auto"/>
        <w:right w:val="single" w:sz="4" w:space="0" w:color="auto"/>
      </w:pBdr>
      <w:spacing w:before="100" w:beforeAutospacing="1" w:after="100" w:afterAutospacing="1" w:line="360" w:lineRule="auto"/>
      <w:jc w:val="center"/>
      <w:textAlignment w:val="center"/>
    </w:pPr>
    <w:rPr>
      <w:rFonts w:ascii="Arial" w:eastAsia="Arial Unicode MS" w:hAnsi="Arial" w:cs="Arial"/>
      <w:sz w:val="8"/>
      <w:szCs w:val="8"/>
    </w:rPr>
  </w:style>
  <w:style w:type="paragraph" w:customStyle="1" w:styleId="xl84">
    <w:name w:val="xl84"/>
    <w:basedOn w:val="Normal"/>
    <w:rsid w:val="000158F4"/>
    <w:pPr>
      <w:pBdr>
        <w:left w:val="single" w:sz="4" w:space="0" w:color="auto"/>
        <w:right w:val="single" w:sz="4" w:space="0" w:color="auto"/>
      </w:pBdr>
      <w:spacing w:before="100" w:beforeAutospacing="1" w:after="100" w:afterAutospacing="1" w:line="360" w:lineRule="auto"/>
      <w:jc w:val="both"/>
      <w:textAlignment w:val="top"/>
    </w:pPr>
    <w:rPr>
      <w:rFonts w:ascii="Arial" w:eastAsia="Arial Unicode MS" w:hAnsi="Arial" w:cs="Arial"/>
      <w:b/>
      <w:bCs/>
      <w:sz w:val="10"/>
      <w:szCs w:val="10"/>
    </w:rPr>
  </w:style>
  <w:style w:type="paragraph" w:customStyle="1" w:styleId="xl85">
    <w:name w:val="xl85"/>
    <w:basedOn w:val="Normal"/>
    <w:rsid w:val="000158F4"/>
    <w:pPr>
      <w:pBdr>
        <w:left w:val="single" w:sz="4" w:space="0" w:color="auto"/>
        <w:bottom w:val="single" w:sz="12" w:space="0" w:color="auto"/>
        <w:right w:val="single" w:sz="4" w:space="0" w:color="auto"/>
      </w:pBdr>
      <w:spacing w:before="100" w:beforeAutospacing="1" w:after="100" w:afterAutospacing="1" w:line="360" w:lineRule="auto"/>
      <w:jc w:val="both"/>
      <w:textAlignment w:val="top"/>
    </w:pPr>
    <w:rPr>
      <w:rFonts w:ascii="Arial Unicode MS" w:eastAsia="Arial Unicode MS" w:hAnsi="Arial Unicode MS" w:cs="Arial Unicode MS"/>
    </w:rPr>
  </w:style>
  <w:style w:type="paragraph" w:customStyle="1" w:styleId="xl86">
    <w:name w:val="xl86"/>
    <w:basedOn w:val="Normal"/>
    <w:rsid w:val="000158F4"/>
    <w:pPr>
      <w:pBdr>
        <w:bottom w:val="single" w:sz="4" w:space="0" w:color="auto"/>
        <w:right w:val="single" w:sz="4" w:space="0" w:color="auto"/>
      </w:pBdr>
      <w:spacing w:before="100" w:beforeAutospacing="1" w:after="100" w:afterAutospacing="1" w:line="360" w:lineRule="auto"/>
      <w:jc w:val="both"/>
      <w:textAlignment w:val="top"/>
    </w:pPr>
    <w:rPr>
      <w:rFonts w:ascii="Arial" w:eastAsia="Arial Unicode MS" w:hAnsi="Arial" w:cs="Arial"/>
    </w:rPr>
  </w:style>
  <w:style w:type="paragraph" w:customStyle="1" w:styleId="xl87">
    <w:name w:val="xl87"/>
    <w:basedOn w:val="Normal"/>
    <w:rsid w:val="000158F4"/>
    <w:pPr>
      <w:pBdr>
        <w:left w:val="single" w:sz="4" w:space="0" w:color="auto"/>
        <w:bottom w:val="single" w:sz="12" w:space="0" w:color="auto"/>
        <w:right w:val="single" w:sz="4" w:space="0" w:color="auto"/>
      </w:pBdr>
      <w:spacing w:before="100" w:beforeAutospacing="1" w:after="100" w:afterAutospacing="1" w:line="360" w:lineRule="auto"/>
      <w:jc w:val="both"/>
      <w:textAlignment w:val="top"/>
    </w:pPr>
    <w:rPr>
      <w:rFonts w:ascii="Arial Unicode MS" w:eastAsia="Arial Unicode MS" w:hAnsi="Arial Unicode MS" w:cs="Arial Unicode MS"/>
    </w:rPr>
  </w:style>
  <w:style w:type="paragraph" w:customStyle="1" w:styleId="xl88">
    <w:name w:val="xl88"/>
    <w:basedOn w:val="Normal"/>
    <w:rsid w:val="000158F4"/>
    <w:pPr>
      <w:pBdr>
        <w:bottom w:val="single" w:sz="4" w:space="0" w:color="auto"/>
        <w:right w:val="single" w:sz="4" w:space="0" w:color="auto"/>
      </w:pBdr>
      <w:spacing w:before="100" w:beforeAutospacing="1" w:after="100" w:afterAutospacing="1" w:line="360" w:lineRule="auto"/>
      <w:jc w:val="both"/>
      <w:textAlignment w:val="top"/>
    </w:pPr>
    <w:rPr>
      <w:rFonts w:ascii="Arial" w:eastAsia="Arial Unicode MS" w:hAnsi="Arial" w:cs="Arial"/>
    </w:rPr>
  </w:style>
  <w:style w:type="paragraph" w:customStyle="1" w:styleId="Item">
    <w:name w:val="Item"/>
    <w:basedOn w:val="Normal"/>
    <w:next w:val="Normal"/>
    <w:rsid w:val="000158F4"/>
    <w:pPr>
      <w:keepNext/>
      <w:tabs>
        <w:tab w:val="left" w:pos="1701"/>
      </w:tabs>
      <w:spacing w:before="480" w:after="240" w:line="360" w:lineRule="auto"/>
      <w:ind w:left="1701" w:right="227" w:hanging="1474"/>
      <w:jc w:val="both"/>
    </w:pPr>
    <w:rPr>
      <w:rFonts w:ascii="Arial" w:hAnsi="Arial"/>
      <w:b/>
      <w:caps/>
      <w:szCs w:val="20"/>
    </w:rPr>
  </w:style>
  <w:style w:type="character" w:customStyle="1" w:styleId="Ttulo3Char">
    <w:name w:val="Título 3 Char"/>
    <w:aliases w:val="SAM_Título 3 Char"/>
    <w:link w:val="Ttulo3"/>
    <w:rsid w:val="001B67BE"/>
    <w:rPr>
      <w:rFonts w:cs="Arial"/>
      <w:bCs/>
      <w:i/>
      <w:sz w:val="24"/>
      <w:szCs w:val="26"/>
    </w:rPr>
  </w:style>
  <w:style w:type="character" w:customStyle="1" w:styleId="Ttulo4Char">
    <w:name w:val="Título 4 Char"/>
    <w:aliases w:val="SAM_Título 4 Char"/>
    <w:link w:val="Ttulo4"/>
    <w:rsid w:val="000158F4"/>
    <w:rPr>
      <w:b/>
      <w:bCs/>
      <w:sz w:val="28"/>
      <w:szCs w:val="28"/>
    </w:rPr>
  </w:style>
  <w:style w:type="character" w:customStyle="1" w:styleId="Ttulo5Char">
    <w:name w:val="Título 5 Char"/>
    <w:link w:val="Ttulo5"/>
    <w:rsid w:val="000158F4"/>
    <w:rPr>
      <w:b/>
      <w:bCs/>
      <w:i/>
      <w:iCs/>
      <w:sz w:val="26"/>
      <w:szCs w:val="26"/>
    </w:rPr>
  </w:style>
  <w:style w:type="character" w:customStyle="1" w:styleId="Ttulo6Char">
    <w:name w:val="Título 6 Char"/>
    <w:link w:val="Ttulo6"/>
    <w:rsid w:val="000158F4"/>
    <w:rPr>
      <w:b/>
      <w:bCs/>
      <w:sz w:val="22"/>
      <w:szCs w:val="22"/>
    </w:rPr>
  </w:style>
  <w:style w:type="character" w:customStyle="1" w:styleId="Ttulo7Char">
    <w:name w:val="Título 7 Char"/>
    <w:link w:val="Ttulo7"/>
    <w:rsid w:val="000158F4"/>
    <w:rPr>
      <w:sz w:val="24"/>
      <w:szCs w:val="24"/>
    </w:rPr>
  </w:style>
  <w:style w:type="character" w:customStyle="1" w:styleId="Ttulo8Char">
    <w:name w:val="Título 8 Char"/>
    <w:link w:val="Ttulo8"/>
    <w:rsid w:val="000158F4"/>
    <w:rPr>
      <w:i/>
      <w:iCs/>
      <w:sz w:val="24"/>
      <w:szCs w:val="24"/>
    </w:rPr>
  </w:style>
  <w:style w:type="character" w:customStyle="1" w:styleId="Ttulo9Char">
    <w:name w:val="Título 9 Char"/>
    <w:link w:val="Ttulo9"/>
    <w:rsid w:val="000158F4"/>
    <w:rPr>
      <w:rFonts w:ascii="Arial" w:hAnsi="Arial" w:cs="Arial"/>
      <w:sz w:val="22"/>
      <w:szCs w:val="22"/>
    </w:rPr>
  </w:style>
  <w:style w:type="paragraph" w:styleId="Ttulo">
    <w:name w:val="Title"/>
    <w:basedOn w:val="Normal"/>
    <w:next w:val="Normal"/>
    <w:link w:val="TtuloChar"/>
    <w:uiPriority w:val="10"/>
    <w:qFormat/>
    <w:rsid w:val="000158F4"/>
    <w:pPr>
      <w:spacing w:before="240" w:after="60" w:line="360" w:lineRule="auto"/>
      <w:jc w:val="center"/>
      <w:outlineLvl w:val="0"/>
    </w:pPr>
    <w:rPr>
      <w:b/>
      <w:bCs/>
      <w:kern w:val="28"/>
      <w:szCs w:val="32"/>
    </w:rPr>
  </w:style>
  <w:style w:type="character" w:customStyle="1" w:styleId="TtuloChar">
    <w:name w:val="Título Char"/>
    <w:basedOn w:val="Fontepargpadro"/>
    <w:link w:val="Ttulo"/>
    <w:uiPriority w:val="10"/>
    <w:rsid w:val="000158F4"/>
    <w:rPr>
      <w:b/>
      <w:bCs/>
      <w:kern w:val="28"/>
      <w:sz w:val="24"/>
      <w:szCs w:val="32"/>
    </w:rPr>
  </w:style>
  <w:style w:type="paragraph" w:styleId="Textodenotaderodap">
    <w:name w:val="footnote text"/>
    <w:aliases w:val="Texto de rodapé,nota_rodapé,nota de rodapé,Texto de rodapé1,Texto de rodapé2,Texto de rodapé3,Texto de rodapé4,Texto de rodapé5,Texto de rodapé6,Texto de rodapé7,Texto de rodapé8,Texto de rodapé9,Texto de rodapé10,AimoresRPé"/>
    <w:basedOn w:val="Normal"/>
    <w:link w:val="TextodenotaderodapChar"/>
    <w:unhideWhenUsed/>
    <w:qFormat/>
    <w:rsid w:val="000158F4"/>
    <w:pPr>
      <w:jc w:val="both"/>
    </w:pPr>
    <w:rPr>
      <w:rFonts w:ascii="Calibri" w:eastAsia="Calibri" w:hAnsi="Calibri"/>
      <w:sz w:val="18"/>
      <w:szCs w:val="20"/>
      <w:lang w:eastAsia="en-US"/>
    </w:rPr>
  </w:style>
  <w:style w:type="character" w:customStyle="1" w:styleId="TextodenotaderodapChar">
    <w:name w:val="Texto de nota de rodapé Char"/>
    <w:aliases w:val="Texto de rodapé Char,nota_rodapé Char,nota de rodapé Char,Texto de rodapé1 Char,Texto de rodapé2 Char,Texto de rodapé3 Char,Texto de rodapé4 Char,Texto de rodapé5 Char,Texto de rodapé6 Char,Texto de rodapé7 Char"/>
    <w:basedOn w:val="Fontepargpadro"/>
    <w:link w:val="Textodenotaderodap"/>
    <w:rsid w:val="000158F4"/>
    <w:rPr>
      <w:rFonts w:ascii="Calibri" w:eastAsia="Calibri" w:hAnsi="Calibri"/>
      <w:sz w:val="18"/>
      <w:lang w:eastAsia="en-US"/>
    </w:rPr>
  </w:style>
  <w:style w:type="character" w:styleId="Refdenotaderodap">
    <w:name w:val="footnote reference"/>
    <w:aliases w:val="Referência de rodapé"/>
    <w:unhideWhenUsed/>
    <w:rsid w:val="000158F4"/>
    <w:rPr>
      <w:vertAlign w:val="superscript"/>
    </w:rPr>
  </w:style>
  <w:style w:type="paragraph" w:customStyle="1" w:styleId="APR-Cidade">
    <w:name w:val="APR - Cidade"/>
    <w:autoRedefine/>
    <w:semiHidden/>
    <w:rsid w:val="000158F4"/>
    <w:pPr>
      <w:spacing w:line="300" w:lineRule="exact"/>
      <w:jc w:val="right"/>
    </w:pPr>
    <w:rPr>
      <w:rFonts w:ascii="Arial" w:hAnsi="Arial"/>
      <w:sz w:val="22"/>
      <w:szCs w:val="24"/>
    </w:rPr>
  </w:style>
  <w:style w:type="paragraph" w:customStyle="1" w:styleId="APR-EndereoPotamos">
    <w:name w:val="APR - Endereço Potamos"/>
    <w:autoRedefine/>
    <w:semiHidden/>
    <w:rsid w:val="000158F4"/>
    <w:pPr>
      <w:jc w:val="center"/>
    </w:pPr>
    <w:rPr>
      <w:rFonts w:ascii="Arial" w:hAnsi="Arial"/>
      <w:szCs w:val="24"/>
    </w:rPr>
  </w:style>
  <w:style w:type="paragraph" w:styleId="SemEspaamento">
    <w:name w:val="No Spacing"/>
    <w:aliases w:val="Tab Amp,Figura"/>
    <w:link w:val="SemEspaamentoChar"/>
    <w:uiPriority w:val="99"/>
    <w:qFormat/>
    <w:rsid w:val="000158F4"/>
    <w:rPr>
      <w:sz w:val="24"/>
      <w:szCs w:val="24"/>
    </w:rPr>
  </w:style>
  <w:style w:type="character" w:customStyle="1" w:styleId="apple-converted-space">
    <w:name w:val="apple-converted-space"/>
    <w:basedOn w:val="Fontepargpadro"/>
    <w:rsid w:val="000158F4"/>
  </w:style>
  <w:style w:type="paragraph" w:customStyle="1" w:styleId="AFBPADRAO">
    <w:name w:val="AFB_PADRAO"/>
    <w:basedOn w:val="Normal"/>
    <w:link w:val="AFBPADRAOChar"/>
    <w:rsid w:val="000158F4"/>
    <w:pPr>
      <w:ind w:left="227" w:right="170"/>
      <w:jc w:val="both"/>
    </w:pPr>
    <w:rPr>
      <w:rFonts w:ascii="Arial" w:hAnsi="Arial"/>
      <w:sz w:val="22"/>
      <w:szCs w:val="20"/>
    </w:rPr>
  </w:style>
  <w:style w:type="character" w:customStyle="1" w:styleId="AFBPADRAOChar">
    <w:name w:val="AFB_PADRAO Char"/>
    <w:link w:val="AFBPADRAO"/>
    <w:rsid w:val="000158F4"/>
    <w:rPr>
      <w:rFonts w:ascii="Arial" w:hAnsi="Arial"/>
      <w:sz w:val="22"/>
    </w:rPr>
  </w:style>
  <w:style w:type="paragraph" w:customStyle="1" w:styleId="MMXPADRAO">
    <w:name w:val="MMX_PADRAO"/>
    <w:basedOn w:val="Normal"/>
    <w:rsid w:val="000158F4"/>
    <w:pPr>
      <w:ind w:left="227" w:right="170"/>
      <w:jc w:val="both"/>
    </w:pPr>
    <w:rPr>
      <w:rFonts w:ascii="Arial" w:hAnsi="Arial" w:cs="Arial"/>
      <w:sz w:val="22"/>
      <w:szCs w:val="22"/>
    </w:rPr>
  </w:style>
  <w:style w:type="table" w:styleId="SombreamentoClaro">
    <w:name w:val="Light Shading"/>
    <w:basedOn w:val="Tabelanormal"/>
    <w:uiPriority w:val="60"/>
    <w:rsid w:val="000158F4"/>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Reviso">
    <w:name w:val="Revision"/>
    <w:hidden/>
    <w:uiPriority w:val="99"/>
    <w:semiHidden/>
    <w:rsid w:val="00FF16A4"/>
    <w:rPr>
      <w:sz w:val="24"/>
      <w:szCs w:val="24"/>
    </w:rPr>
  </w:style>
  <w:style w:type="paragraph" w:customStyle="1" w:styleId="LegTabela">
    <w:name w:val="Leg.Tabela"/>
    <w:basedOn w:val="Normal"/>
    <w:link w:val="LegTabelaChar"/>
    <w:autoRedefine/>
    <w:qFormat/>
    <w:rsid w:val="003A1CD9"/>
    <w:pPr>
      <w:keepNext/>
      <w:jc w:val="center"/>
    </w:pPr>
    <w:rPr>
      <w:rFonts w:eastAsia="Calibri"/>
      <w:noProof/>
      <w:szCs w:val="20"/>
    </w:rPr>
  </w:style>
  <w:style w:type="character" w:customStyle="1" w:styleId="LegTabelaChar">
    <w:name w:val="Leg.Tabela Char"/>
    <w:link w:val="LegTabela"/>
    <w:locked/>
    <w:rsid w:val="003A1CD9"/>
    <w:rPr>
      <w:rFonts w:eastAsia="Calibri"/>
      <w:noProof/>
      <w:sz w:val="24"/>
    </w:rPr>
  </w:style>
  <w:style w:type="paragraph" w:customStyle="1" w:styleId="Normal-Amplo">
    <w:name w:val="Normal - Amplo"/>
    <w:basedOn w:val="Normal"/>
    <w:link w:val="Normal-AmploChar"/>
    <w:qFormat/>
    <w:rsid w:val="005B018E"/>
    <w:pPr>
      <w:spacing w:before="240" w:after="240" w:line="300" w:lineRule="atLeast"/>
      <w:jc w:val="both"/>
    </w:pPr>
    <w:rPr>
      <w:rFonts w:ascii="Arial" w:hAnsi="Arial"/>
      <w:sz w:val="22"/>
    </w:rPr>
  </w:style>
  <w:style w:type="character" w:customStyle="1" w:styleId="Normal-AmploChar">
    <w:name w:val="Normal - Amplo Char"/>
    <w:link w:val="Normal-Amplo"/>
    <w:rsid w:val="005B018E"/>
    <w:rPr>
      <w:rFonts w:ascii="Arial" w:hAnsi="Arial"/>
      <w:sz w:val="22"/>
      <w:szCs w:val="24"/>
    </w:rPr>
  </w:style>
  <w:style w:type="character" w:customStyle="1" w:styleId="PargrafodaListaChar">
    <w:name w:val="Parágrafo da Lista Char"/>
    <w:aliases w:val="Marcador Char,Mídia Char,List Paragraph Char,00- Parágrafo Char,Marina Char,Lista Colorida - Ênfase 11 Char,MARCADOR Char,Parágrafo da Lista5 Char,Parágrafo da Lista111 Char,Parágrafo da Lista1111 Char,Parágrafo da Lista8 Char"/>
    <w:link w:val="PargrafodaLista"/>
    <w:uiPriority w:val="34"/>
    <w:rsid w:val="00AD3740"/>
    <w:rPr>
      <w:rFonts w:ascii="Arial" w:hAnsi="Arial"/>
      <w:sz w:val="24"/>
      <w:szCs w:val="24"/>
    </w:rPr>
  </w:style>
  <w:style w:type="paragraph" w:customStyle="1" w:styleId="TABELAPADRO">
    <w:name w:val="TABELA PADRÃO"/>
    <w:basedOn w:val="Normal"/>
    <w:rsid w:val="005D77FE"/>
    <w:pPr>
      <w:spacing w:line="260" w:lineRule="atLeast"/>
      <w:jc w:val="both"/>
    </w:pPr>
    <w:rPr>
      <w:rFonts w:ascii="Arial" w:eastAsiaTheme="minorHAnsi" w:hAnsi="Arial" w:cs="Arial"/>
      <w:sz w:val="20"/>
      <w:szCs w:val="22"/>
      <w:lang w:eastAsia="en-US"/>
    </w:rPr>
  </w:style>
  <w:style w:type="paragraph" w:customStyle="1" w:styleId="LegTaBELA0">
    <w:name w:val="Leg. TaBELA"/>
    <w:basedOn w:val="Legenda"/>
    <w:rsid w:val="005D77FE"/>
    <w:pPr>
      <w:keepNext/>
      <w:suppressAutoHyphens w:val="0"/>
      <w:spacing w:before="120" w:after="60" w:line="300" w:lineRule="atLeast"/>
      <w:jc w:val="center"/>
    </w:pPr>
    <w:rPr>
      <w:rFonts w:eastAsiaTheme="minorHAnsi"/>
      <w:b/>
      <w:sz w:val="20"/>
      <w:lang w:eastAsia="en-US"/>
    </w:rPr>
  </w:style>
  <w:style w:type="paragraph" w:customStyle="1" w:styleId="LegFIGURA">
    <w:name w:val="Leg.FIGURA"/>
    <w:basedOn w:val="Legenda"/>
    <w:uiPriority w:val="99"/>
    <w:qFormat/>
    <w:rsid w:val="005D77FE"/>
    <w:pPr>
      <w:suppressAutoHyphens w:val="0"/>
      <w:spacing w:before="0" w:after="200" w:line="240" w:lineRule="auto"/>
      <w:jc w:val="center"/>
    </w:pPr>
    <w:rPr>
      <w:rFonts w:eastAsiaTheme="minorHAnsi"/>
      <w:b/>
      <w:sz w:val="20"/>
      <w:lang w:eastAsia="en-US"/>
    </w:rPr>
  </w:style>
  <w:style w:type="paragraph" w:customStyle="1" w:styleId="LegGRFICO">
    <w:name w:val="Leg.GRÁFICO"/>
    <w:basedOn w:val="Legenda"/>
    <w:rsid w:val="005D77FE"/>
    <w:pPr>
      <w:suppressAutoHyphens w:val="0"/>
      <w:spacing w:before="60" w:after="120" w:line="240" w:lineRule="auto"/>
      <w:jc w:val="center"/>
    </w:pPr>
    <w:rPr>
      <w:rFonts w:eastAsiaTheme="minorHAnsi"/>
      <w:sz w:val="20"/>
      <w:lang w:eastAsia="en-US"/>
    </w:rPr>
  </w:style>
  <w:style w:type="paragraph" w:customStyle="1" w:styleId="Fonte0">
    <w:name w:val="Fonte"/>
    <w:basedOn w:val="Normal"/>
    <w:autoRedefine/>
    <w:rsid w:val="005D77FE"/>
    <w:pPr>
      <w:widowControl w:val="0"/>
      <w:spacing w:before="120"/>
      <w:jc w:val="right"/>
    </w:pPr>
    <w:rPr>
      <w:rFonts w:ascii="Arial" w:eastAsia="Calibri" w:hAnsi="Arial" w:cs="Arial"/>
      <w:bCs/>
      <w:sz w:val="18"/>
      <w:szCs w:val="18"/>
    </w:rPr>
  </w:style>
  <w:style w:type="character" w:customStyle="1" w:styleId="SemEspaamentoChar">
    <w:name w:val="Sem Espaçamento Char"/>
    <w:aliases w:val="Tab Amp Char,Figura Char"/>
    <w:link w:val="SemEspaamento"/>
    <w:uiPriority w:val="99"/>
    <w:locked/>
    <w:rsid w:val="005D77FE"/>
    <w:rPr>
      <w:sz w:val="24"/>
      <w:szCs w:val="24"/>
    </w:rPr>
  </w:style>
  <w:style w:type="paragraph" w:styleId="ndicedeilustraes">
    <w:name w:val="table of figures"/>
    <w:basedOn w:val="Normal"/>
    <w:next w:val="Normal"/>
    <w:uiPriority w:val="99"/>
    <w:unhideWhenUsed/>
    <w:rsid w:val="005D77FE"/>
    <w:pPr>
      <w:spacing w:line="300" w:lineRule="atLeast"/>
      <w:ind w:left="440" w:hanging="440"/>
    </w:pPr>
    <w:rPr>
      <w:rFonts w:asciiTheme="minorHAnsi" w:eastAsiaTheme="minorHAnsi" w:hAnsiTheme="minorHAnsi" w:cs="Arial"/>
      <w:smallCaps/>
      <w:sz w:val="20"/>
      <w:szCs w:val="20"/>
      <w:lang w:eastAsia="en-US"/>
    </w:rPr>
  </w:style>
  <w:style w:type="paragraph" w:customStyle="1" w:styleId="TituloTabela1">
    <w:name w:val="Titulo Tabela 1"/>
    <w:basedOn w:val="Normal"/>
    <w:link w:val="TituloTabela1Char"/>
    <w:autoRedefine/>
    <w:rsid w:val="005D77FE"/>
    <w:pPr>
      <w:keepNext/>
      <w:widowControl w:val="0"/>
      <w:numPr>
        <w:numId w:val="10"/>
      </w:numPr>
      <w:suppressAutoHyphens/>
      <w:spacing w:before="120" w:after="60" w:line="300" w:lineRule="atLeast"/>
      <w:contextualSpacing/>
      <w:jc w:val="center"/>
    </w:pPr>
    <w:rPr>
      <w:rFonts w:ascii="Arial" w:eastAsia="Calibri" w:hAnsi="Arial" w:cs="Arial"/>
      <w:bCs/>
      <w:color w:val="000000"/>
      <w:sz w:val="18"/>
      <w:szCs w:val="20"/>
      <w:lang w:val="x-none" w:eastAsia="x-none" w:bidi="he-IL"/>
    </w:rPr>
  </w:style>
  <w:style w:type="paragraph" w:customStyle="1" w:styleId="FRB-TTULO1">
    <w:name w:val="FRB-TÍTULO 1"/>
    <w:next w:val="Normal"/>
    <w:rsid w:val="005D77FE"/>
    <w:pPr>
      <w:numPr>
        <w:numId w:val="11"/>
      </w:numPr>
      <w:suppressAutoHyphens/>
      <w:spacing w:before="360" w:after="400" w:line="360" w:lineRule="auto"/>
      <w:jc w:val="both"/>
    </w:pPr>
    <w:rPr>
      <w:rFonts w:ascii="Arial Negrito" w:hAnsi="Arial Negrito"/>
      <w:b/>
      <w:bCs/>
      <w:caps/>
      <w:kern w:val="32"/>
      <w:sz w:val="24"/>
      <w:szCs w:val="32"/>
      <w:lang w:eastAsia="en-US"/>
    </w:rPr>
  </w:style>
  <w:style w:type="paragraph" w:customStyle="1" w:styleId="FRB-Ttulo3">
    <w:name w:val="FRB-Título 3"/>
    <w:next w:val="Normal"/>
    <w:rsid w:val="005D77FE"/>
    <w:pPr>
      <w:numPr>
        <w:ilvl w:val="2"/>
        <w:numId w:val="11"/>
      </w:numPr>
      <w:suppressAutoHyphens/>
      <w:spacing w:before="240" w:after="240" w:line="360" w:lineRule="auto"/>
      <w:jc w:val="both"/>
    </w:pPr>
    <w:rPr>
      <w:rFonts w:ascii="Arial" w:hAnsi="Arial"/>
      <w:bCs/>
      <w:sz w:val="24"/>
      <w:szCs w:val="26"/>
      <w:u w:val="single"/>
      <w:lang w:eastAsia="en-US"/>
    </w:rPr>
  </w:style>
  <w:style w:type="paragraph" w:customStyle="1" w:styleId="FRB-Ttulo4">
    <w:name w:val="FRB-Título 4"/>
    <w:next w:val="Normal"/>
    <w:rsid w:val="005D77FE"/>
    <w:pPr>
      <w:numPr>
        <w:ilvl w:val="3"/>
        <w:numId w:val="11"/>
      </w:numPr>
      <w:suppressAutoHyphens/>
      <w:spacing w:before="360" w:after="240" w:line="300" w:lineRule="atLeast"/>
      <w:jc w:val="both"/>
    </w:pPr>
    <w:rPr>
      <w:rFonts w:ascii="Arial" w:hAnsi="Arial"/>
      <w:b/>
      <w:bCs/>
      <w:color w:val="008000"/>
      <w:sz w:val="24"/>
      <w:szCs w:val="24"/>
    </w:rPr>
  </w:style>
  <w:style w:type="paragraph" w:customStyle="1" w:styleId="Estilo5">
    <w:name w:val="Estilo5"/>
    <w:basedOn w:val="Ttulo3"/>
    <w:uiPriority w:val="99"/>
    <w:rsid w:val="005D77FE"/>
    <w:pPr>
      <w:numPr>
        <w:numId w:val="10"/>
      </w:numPr>
      <w:tabs>
        <w:tab w:val="left" w:pos="851"/>
      </w:tabs>
      <w:spacing w:before="360" w:after="240" w:line="300" w:lineRule="atLeast"/>
      <w:jc w:val="both"/>
    </w:pPr>
    <w:rPr>
      <w:rFonts w:ascii="Arial" w:hAnsi="Arial"/>
      <w:b/>
      <w:bCs w:val="0"/>
      <w:smallCaps/>
      <w:color w:val="006600"/>
      <w:lang w:eastAsia="x-none"/>
    </w:rPr>
  </w:style>
  <w:style w:type="paragraph" w:customStyle="1" w:styleId="Marcador10">
    <w:name w:val="Marcador 1"/>
    <w:basedOn w:val="Normal"/>
    <w:autoRedefine/>
    <w:rsid w:val="005D77FE"/>
    <w:pPr>
      <w:widowControl w:val="0"/>
      <w:numPr>
        <w:numId w:val="12"/>
      </w:numPr>
      <w:tabs>
        <w:tab w:val="left" w:pos="567"/>
      </w:tabs>
      <w:spacing w:before="360" w:after="120" w:line="300" w:lineRule="atLeast"/>
      <w:ind w:left="568" w:hanging="284"/>
      <w:jc w:val="both"/>
    </w:pPr>
    <w:rPr>
      <w:rFonts w:ascii="Arial" w:hAnsi="Arial"/>
      <w:sz w:val="22"/>
    </w:rPr>
  </w:style>
  <w:style w:type="character" w:customStyle="1" w:styleId="TituloTabela1Char">
    <w:name w:val="Titulo Tabela 1 Char"/>
    <w:link w:val="TituloTabela1"/>
    <w:rsid w:val="005D77FE"/>
    <w:rPr>
      <w:rFonts w:ascii="Arial" w:eastAsia="Calibri" w:hAnsi="Arial" w:cs="Arial"/>
      <w:bCs/>
      <w:color w:val="000000"/>
      <w:sz w:val="18"/>
      <w:lang w:val="x-none" w:eastAsia="x-none" w:bidi="he-IL"/>
    </w:rPr>
  </w:style>
  <w:style w:type="table" w:customStyle="1" w:styleId="Amplo">
    <w:name w:val="Amplo"/>
    <w:basedOn w:val="Tabelaemlista3"/>
    <w:rsid w:val="005D77FE"/>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elaemlista3">
    <w:name w:val="Table List 3"/>
    <w:basedOn w:val="Tabelanormal"/>
    <w:unhideWhenUsed/>
    <w:rsid w:val="005D77FE"/>
    <w:rPr>
      <w:rFonts w:ascii="Calibri" w:eastAsia="Calibri" w:hAnsi="Calibri"/>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paragraph" w:styleId="CitaoIntensa">
    <w:name w:val="Intense Quote"/>
    <w:basedOn w:val="Normal"/>
    <w:next w:val="Normal"/>
    <w:link w:val="CitaoIntensaChar"/>
    <w:uiPriority w:val="30"/>
    <w:rsid w:val="005D77FE"/>
    <w:pPr>
      <w:pBdr>
        <w:bottom w:val="single" w:sz="4" w:space="4" w:color="4F81BD"/>
      </w:pBdr>
      <w:spacing w:before="200" w:after="280" w:line="300" w:lineRule="atLeast"/>
      <w:ind w:left="936" w:right="936"/>
      <w:jc w:val="both"/>
    </w:pPr>
    <w:rPr>
      <w:rFonts w:ascii="Bookman Old Style" w:eastAsia="Calibri" w:hAnsi="Bookman Old Style"/>
      <w:b/>
      <w:bCs/>
      <w:i/>
      <w:iCs/>
      <w:color w:val="006600"/>
      <w:sz w:val="21"/>
      <w:szCs w:val="20"/>
      <w:lang w:val="x-none" w:eastAsia="x-none"/>
    </w:rPr>
  </w:style>
  <w:style w:type="character" w:customStyle="1" w:styleId="CitaoIntensaChar">
    <w:name w:val="Citação Intensa Char"/>
    <w:basedOn w:val="Fontepargpadro"/>
    <w:link w:val="CitaoIntensa"/>
    <w:uiPriority w:val="30"/>
    <w:rsid w:val="005D77FE"/>
    <w:rPr>
      <w:rFonts w:ascii="Bookman Old Style" w:eastAsia="Calibri" w:hAnsi="Bookman Old Style"/>
      <w:b/>
      <w:bCs/>
      <w:i/>
      <w:iCs/>
      <w:color w:val="006600"/>
      <w:sz w:val="21"/>
      <w:lang w:val="x-none" w:eastAsia="x-none"/>
    </w:rPr>
  </w:style>
  <w:style w:type="paragraph" w:customStyle="1" w:styleId="LegFigura0">
    <w:name w:val="Leg.Figura"/>
    <w:basedOn w:val="Normal"/>
    <w:link w:val="LegFiguraChar"/>
    <w:autoRedefine/>
    <w:qFormat/>
    <w:rsid w:val="000B38A5"/>
    <w:pPr>
      <w:spacing w:before="120" w:after="120"/>
      <w:jc w:val="center"/>
    </w:pPr>
    <w:rPr>
      <w:bCs/>
    </w:rPr>
  </w:style>
  <w:style w:type="paragraph" w:customStyle="1" w:styleId="Titulo6">
    <w:name w:val="Titulo 6"/>
    <w:basedOn w:val="Ttulo5"/>
    <w:next w:val="Normal"/>
    <w:autoRedefine/>
    <w:qFormat/>
    <w:rsid w:val="005D77FE"/>
    <w:pPr>
      <w:keepNext/>
      <w:keepLines/>
      <w:widowControl w:val="0"/>
      <w:numPr>
        <w:ilvl w:val="0"/>
        <w:numId w:val="0"/>
      </w:numPr>
      <w:tabs>
        <w:tab w:val="left" w:pos="1134"/>
        <w:tab w:val="left" w:pos="1418"/>
      </w:tabs>
      <w:spacing w:before="360" w:after="240" w:line="300" w:lineRule="atLeast"/>
      <w:ind w:left="1151" w:hanging="1151"/>
      <w:jc w:val="both"/>
    </w:pPr>
    <w:rPr>
      <w:rFonts w:ascii="Arial" w:hAnsi="Arial"/>
      <w:b w:val="0"/>
      <w:color w:val="006600"/>
      <w:sz w:val="24"/>
      <w:lang w:val="x-none" w:eastAsia="x-none"/>
    </w:rPr>
  </w:style>
  <w:style w:type="paragraph" w:customStyle="1" w:styleId="marcador11">
    <w:name w:val="marcador1"/>
    <w:basedOn w:val="Normal"/>
    <w:autoRedefine/>
    <w:uiPriority w:val="99"/>
    <w:qFormat/>
    <w:rsid w:val="005D77FE"/>
    <w:pPr>
      <w:numPr>
        <w:numId w:val="13"/>
      </w:numPr>
      <w:spacing w:before="120" w:after="120" w:line="300" w:lineRule="atLeast"/>
      <w:ind w:left="714" w:hanging="357"/>
      <w:jc w:val="both"/>
    </w:pPr>
    <w:rPr>
      <w:rFonts w:ascii="Arial" w:hAnsi="Arial"/>
      <w:sz w:val="22"/>
    </w:rPr>
  </w:style>
  <w:style w:type="paragraph" w:customStyle="1" w:styleId="Marcador2">
    <w:name w:val="Marcador 2"/>
    <w:basedOn w:val="Normal"/>
    <w:qFormat/>
    <w:rsid w:val="005D77FE"/>
    <w:pPr>
      <w:numPr>
        <w:numId w:val="14"/>
      </w:numPr>
      <w:spacing w:before="120" w:after="120" w:line="300" w:lineRule="atLeast"/>
      <w:ind w:left="1276" w:hanging="284"/>
      <w:jc w:val="both"/>
    </w:pPr>
    <w:rPr>
      <w:rFonts w:ascii="Arial" w:hAnsi="Arial"/>
      <w:sz w:val="22"/>
    </w:rPr>
  </w:style>
  <w:style w:type="paragraph" w:customStyle="1" w:styleId="Marcador3">
    <w:name w:val="Marcador 3"/>
    <w:basedOn w:val="Normal"/>
    <w:autoRedefine/>
    <w:qFormat/>
    <w:rsid w:val="005D77FE"/>
    <w:pPr>
      <w:numPr>
        <w:ilvl w:val="8"/>
        <w:numId w:val="14"/>
      </w:numPr>
      <w:tabs>
        <w:tab w:val="left" w:pos="993"/>
      </w:tabs>
      <w:spacing w:before="120" w:after="120" w:line="300" w:lineRule="atLeast"/>
      <w:ind w:left="993" w:hanging="284"/>
      <w:jc w:val="both"/>
    </w:pPr>
    <w:rPr>
      <w:rFonts w:ascii="Arial" w:hAnsi="Arial"/>
      <w:sz w:val="22"/>
    </w:rPr>
  </w:style>
  <w:style w:type="paragraph" w:customStyle="1" w:styleId="Foto">
    <w:name w:val="Foto."/>
    <w:basedOn w:val="Normal"/>
    <w:autoRedefine/>
    <w:rsid w:val="005D77FE"/>
    <w:pPr>
      <w:spacing w:before="120" w:after="120"/>
      <w:jc w:val="both"/>
    </w:pPr>
    <w:rPr>
      <w:rFonts w:ascii="Arial" w:hAnsi="Arial"/>
      <w:sz w:val="22"/>
    </w:rPr>
  </w:style>
  <w:style w:type="paragraph" w:customStyle="1" w:styleId="Tabela">
    <w:name w:val="Tabela"/>
    <w:basedOn w:val="Normal"/>
    <w:rsid w:val="005D77FE"/>
    <w:pPr>
      <w:spacing w:before="240" w:after="240"/>
      <w:jc w:val="center"/>
    </w:pPr>
    <w:rPr>
      <w:rFonts w:ascii="Arial" w:hAnsi="Arial"/>
      <w:sz w:val="18"/>
      <w:szCs w:val="18"/>
    </w:rPr>
  </w:style>
  <w:style w:type="paragraph" w:customStyle="1" w:styleId="Figura0">
    <w:name w:val="Figura."/>
    <w:basedOn w:val="Foto"/>
    <w:autoRedefine/>
    <w:rsid w:val="005D77FE"/>
    <w:pPr>
      <w:jc w:val="center"/>
    </w:pPr>
  </w:style>
  <w:style w:type="paragraph" w:customStyle="1" w:styleId="EstiloTtulo2BookmanOldStyleAntes168ptDepoisde16">
    <w:name w:val="Estilo Título 2 + Bookman Old Style Antes:  168 pt Depois de:  16..."/>
    <w:basedOn w:val="Ttulo2"/>
    <w:autoRedefine/>
    <w:rsid w:val="005D77FE"/>
    <w:pPr>
      <w:keepNext w:val="0"/>
      <w:widowControl w:val="0"/>
      <w:numPr>
        <w:ilvl w:val="0"/>
        <w:numId w:val="0"/>
      </w:numPr>
      <w:tabs>
        <w:tab w:val="num" w:pos="906"/>
      </w:tabs>
      <w:spacing w:before="336" w:after="336" w:line="340" w:lineRule="exact"/>
    </w:pPr>
    <w:rPr>
      <w:rFonts w:cs="Times New Roman"/>
      <w:i/>
      <w:iCs w:val="0"/>
      <w:caps w:val="0"/>
      <w:color w:val="23641A"/>
      <w:sz w:val="22"/>
      <w:szCs w:val="20"/>
      <w:lang w:val="x-none" w:eastAsia="x-none"/>
    </w:rPr>
  </w:style>
  <w:style w:type="paragraph" w:customStyle="1" w:styleId="EstiloTtulo3BookmanOldStyleNegritoAntes168ptDepoi">
    <w:name w:val="Estilo Título 3 + Bookman Old Style Negrito Antes:  168 pt Depoi..."/>
    <w:basedOn w:val="Ttulo3"/>
    <w:autoRedefine/>
    <w:rsid w:val="005D77FE"/>
    <w:pPr>
      <w:widowControl w:val="0"/>
      <w:numPr>
        <w:ilvl w:val="0"/>
        <w:numId w:val="0"/>
      </w:numPr>
      <w:tabs>
        <w:tab w:val="num" w:pos="0"/>
      </w:tabs>
      <w:spacing w:after="240" w:line="340" w:lineRule="exact"/>
      <w:jc w:val="both"/>
    </w:pPr>
    <w:rPr>
      <w:rFonts w:ascii="Arial Negrito" w:hAnsi="Arial Negrito" w:cs="Times New Roman"/>
      <w:b/>
      <w:iCs/>
      <w:color w:val="23641A"/>
      <w:sz w:val="21"/>
      <w:szCs w:val="21"/>
      <w:lang w:val="x-none" w:eastAsia="x-none"/>
    </w:rPr>
  </w:style>
  <w:style w:type="paragraph" w:customStyle="1" w:styleId="EstiloTtulo4BookmanOldStyleAntes168ptDepoisde16">
    <w:name w:val="Estilo Título 4 + Bookman Old Style Antes:  168 pt Depois de:  16..."/>
    <w:basedOn w:val="Ttulo4"/>
    <w:autoRedefine/>
    <w:rsid w:val="005D77FE"/>
    <w:pPr>
      <w:widowControl w:val="0"/>
      <w:numPr>
        <w:numId w:val="9"/>
      </w:numPr>
      <w:tabs>
        <w:tab w:val="num" w:pos="864"/>
      </w:tabs>
      <w:spacing w:before="0" w:after="0" w:line="340" w:lineRule="exact"/>
      <w:jc w:val="both"/>
    </w:pPr>
    <w:rPr>
      <w:rFonts w:ascii="Arial" w:eastAsia="Calibri" w:hAnsi="Arial" w:cs="Arial"/>
      <w:bCs w:val="0"/>
      <w:color w:val="23641A"/>
      <w:sz w:val="24"/>
      <w:szCs w:val="24"/>
      <w:lang w:val="x-none" w:eastAsia="x-none"/>
    </w:rPr>
  </w:style>
  <w:style w:type="paragraph" w:customStyle="1" w:styleId="EstiloTtulo5BookmanOldStyle11ptNoNegritoNoItlico">
    <w:name w:val="Estilo Título 5 + Bookman Old Style 11 pt Não Negrito Não Itálico..."/>
    <w:basedOn w:val="Ttulo5"/>
    <w:autoRedefine/>
    <w:rsid w:val="005D77FE"/>
    <w:pPr>
      <w:widowControl w:val="0"/>
      <w:numPr>
        <w:ilvl w:val="0"/>
        <w:numId w:val="0"/>
      </w:numPr>
      <w:tabs>
        <w:tab w:val="num" w:pos="1008"/>
        <w:tab w:val="left" w:pos="1134"/>
      </w:tabs>
      <w:spacing w:before="336" w:after="336" w:line="340" w:lineRule="exact"/>
      <w:ind w:left="2880" w:hanging="360"/>
      <w:jc w:val="both"/>
    </w:pPr>
    <w:rPr>
      <w:rFonts w:ascii="Arial" w:hAnsi="Arial"/>
      <w:bCs w:val="0"/>
      <w:i w:val="0"/>
      <w:iCs w:val="0"/>
      <w:color w:val="2C7D21"/>
      <w:sz w:val="24"/>
      <w:szCs w:val="20"/>
      <w:u w:val="single"/>
      <w:lang w:val="x-none" w:eastAsia="x-none"/>
    </w:rPr>
  </w:style>
  <w:style w:type="paragraph" w:customStyle="1" w:styleId="Titulo5-sublinhado">
    <w:name w:val="Titulo 5-sublinhado"/>
    <w:link w:val="Titulo5-sublinhadoChar"/>
    <w:autoRedefine/>
    <w:rsid w:val="005D77FE"/>
    <w:pPr>
      <w:keepNext/>
      <w:widowControl w:val="0"/>
      <w:suppressAutoHyphens/>
      <w:spacing w:before="360" w:after="360" w:line="340" w:lineRule="exact"/>
    </w:pPr>
    <w:rPr>
      <w:rFonts w:ascii="Bookman Old Style" w:hAnsi="Bookman Old Style"/>
      <w:color w:val="006600"/>
      <w:sz w:val="22"/>
      <w:szCs w:val="22"/>
      <w:u w:val="single"/>
    </w:rPr>
  </w:style>
  <w:style w:type="paragraph" w:customStyle="1" w:styleId="EstiloTtulo2BookmanOldStyleAntes168ptDepoisde161">
    <w:name w:val="Estilo Título 2 + Bookman Old Style Antes:  168 pt Depois de:  16...1"/>
    <w:basedOn w:val="Ttulo2"/>
    <w:autoRedefine/>
    <w:rsid w:val="005D77FE"/>
    <w:pPr>
      <w:widowControl w:val="0"/>
      <w:numPr>
        <w:ilvl w:val="0"/>
        <w:numId w:val="0"/>
      </w:numPr>
      <w:spacing w:before="480" w:after="240"/>
    </w:pPr>
    <w:rPr>
      <w:rFonts w:cs="Times New Roman"/>
      <w:i/>
      <w:iCs w:val="0"/>
      <w:caps w:val="0"/>
      <w:color w:val="23641A"/>
      <w:szCs w:val="24"/>
      <w:lang w:val="x-none" w:eastAsia="x-none"/>
    </w:rPr>
  </w:style>
  <w:style w:type="paragraph" w:customStyle="1" w:styleId="TabelaMRS">
    <w:name w:val="Tabela MRS"/>
    <w:basedOn w:val="Normal"/>
    <w:autoRedefine/>
    <w:rsid w:val="005D77FE"/>
    <w:pPr>
      <w:widowControl w:val="0"/>
      <w:suppressAutoHyphens/>
      <w:spacing w:line="340" w:lineRule="atLeast"/>
    </w:pPr>
    <w:rPr>
      <w:rFonts w:ascii="Arial" w:eastAsia="Calibri" w:hAnsi="Arial" w:cs="Arial"/>
      <w:i/>
      <w:sz w:val="20"/>
      <w:szCs w:val="20"/>
    </w:rPr>
  </w:style>
  <w:style w:type="paragraph" w:styleId="Subttulo">
    <w:name w:val="Subtitle"/>
    <w:basedOn w:val="Normal"/>
    <w:next w:val="Normal"/>
    <w:link w:val="SubttuloChar"/>
    <w:rsid w:val="005D77FE"/>
    <w:pPr>
      <w:widowControl w:val="0"/>
      <w:spacing w:before="60" w:after="120"/>
      <w:jc w:val="right"/>
    </w:pPr>
    <w:rPr>
      <w:rFonts w:ascii="Bookman Old Style" w:hAnsi="Bookman Old Style"/>
      <w:sz w:val="18"/>
      <w:lang w:val="x-none" w:eastAsia="en-US"/>
    </w:rPr>
  </w:style>
  <w:style w:type="character" w:customStyle="1" w:styleId="SubttuloChar">
    <w:name w:val="Subtítulo Char"/>
    <w:basedOn w:val="Fontepargpadro"/>
    <w:link w:val="Subttulo"/>
    <w:rsid w:val="005D77FE"/>
    <w:rPr>
      <w:rFonts w:ascii="Bookman Old Style" w:hAnsi="Bookman Old Style"/>
      <w:sz w:val="18"/>
      <w:szCs w:val="24"/>
      <w:lang w:val="x-none" w:eastAsia="en-US"/>
    </w:rPr>
  </w:style>
  <w:style w:type="paragraph" w:customStyle="1" w:styleId="PargrafodaLista1">
    <w:name w:val="Parágrafo da Lista1"/>
    <w:aliases w:val="subtitulo 2"/>
    <w:basedOn w:val="Normal"/>
    <w:rsid w:val="005D77FE"/>
    <w:pPr>
      <w:widowControl w:val="0"/>
      <w:spacing w:before="240" w:after="240" w:line="340" w:lineRule="atLeast"/>
      <w:ind w:left="708"/>
      <w:jc w:val="both"/>
    </w:pPr>
    <w:rPr>
      <w:rFonts w:ascii="Arial" w:hAnsi="Arial"/>
      <w:smallCaps/>
      <w:sz w:val="22"/>
      <w:szCs w:val="22"/>
      <w:lang w:eastAsia="en-US"/>
    </w:rPr>
  </w:style>
  <w:style w:type="paragraph" w:customStyle="1" w:styleId="TituloTabela">
    <w:name w:val="Titulo Tabela"/>
    <w:basedOn w:val="Normal"/>
    <w:link w:val="TituloTabelaChar"/>
    <w:autoRedefine/>
    <w:rsid w:val="005D77FE"/>
    <w:pPr>
      <w:keepNext/>
      <w:widowControl w:val="0"/>
      <w:suppressAutoHyphens/>
      <w:spacing w:before="120" w:after="60"/>
      <w:ind w:left="720" w:hanging="360"/>
      <w:contextualSpacing/>
      <w:jc w:val="center"/>
    </w:pPr>
    <w:rPr>
      <w:rFonts w:ascii="Bookman Old Style" w:hAnsi="Bookman Old Style" w:cs="Arial"/>
      <w:bCs/>
      <w:color w:val="000000"/>
      <w:sz w:val="18"/>
      <w:szCs w:val="20"/>
      <w:lang w:val="x-none" w:eastAsia="en-US" w:bidi="he-IL"/>
    </w:rPr>
  </w:style>
  <w:style w:type="character" w:customStyle="1" w:styleId="TituloTabelaChar">
    <w:name w:val="Titulo Tabela Char"/>
    <w:link w:val="TituloTabela"/>
    <w:rsid w:val="005D77FE"/>
    <w:rPr>
      <w:rFonts w:ascii="Bookman Old Style" w:hAnsi="Bookman Old Style" w:cs="Arial"/>
      <w:bCs/>
      <w:color w:val="000000"/>
      <w:sz w:val="18"/>
      <w:lang w:val="x-none" w:eastAsia="en-US" w:bidi="he-IL"/>
    </w:rPr>
  </w:style>
  <w:style w:type="paragraph" w:customStyle="1" w:styleId="Foto0">
    <w:name w:val="Foto"/>
    <w:basedOn w:val="Normal"/>
    <w:rsid w:val="005D77FE"/>
    <w:pPr>
      <w:widowControl w:val="0"/>
      <w:autoSpaceDE w:val="0"/>
      <w:autoSpaceDN w:val="0"/>
      <w:adjustRightInd w:val="0"/>
      <w:spacing w:before="60" w:after="60"/>
      <w:jc w:val="center"/>
    </w:pPr>
    <w:rPr>
      <w:rFonts w:ascii="Arial" w:hAnsi="Arial"/>
      <w:b/>
      <w:sz w:val="22"/>
      <w:szCs w:val="20"/>
    </w:rPr>
  </w:style>
  <w:style w:type="paragraph" w:customStyle="1" w:styleId="Recuo">
    <w:name w:val="Recuo"/>
    <w:basedOn w:val="Normal"/>
    <w:link w:val="RecuoChar"/>
    <w:autoRedefine/>
    <w:rsid w:val="005D77FE"/>
    <w:pPr>
      <w:widowControl w:val="0"/>
      <w:spacing w:before="120" w:after="120" w:line="320" w:lineRule="exact"/>
      <w:jc w:val="both"/>
    </w:pPr>
    <w:rPr>
      <w:rFonts w:ascii="Bookman Old Style" w:hAnsi="Bookman Old Style"/>
      <w:b/>
      <w:sz w:val="21"/>
      <w:lang w:val="x-none" w:eastAsia="x-none"/>
    </w:rPr>
  </w:style>
  <w:style w:type="character" w:customStyle="1" w:styleId="RecuoChar">
    <w:name w:val="Recuo Char"/>
    <w:link w:val="Recuo"/>
    <w:rsid w:val="005D77FE"/>
    <w:rPr>
      <w:rFonts w:ascii="Bookman Old Style" w:hAnsi="Bookman Old Style"/>
      <w:b/>
      <w:sz w:val="21"/>
      <w:szCs w:val="24"/>
      <w:lang w:val="x-none" w:eastAsia="x-none"/>
    </w:rPr>
  </w:style>
  <w:style w:type="paragraph" w:customStyle="1" w:styleId="EstiloPrimeiralinha0cm1">
    <w:name w:val="Estilo Primeira linha:  0 cm1"/>
    <w:basedOn w:val="Normal"/>
    <w:autoRedefine/>
    <w:rsid w:val="005D77FE"/>
    <w:pPr>
      <w:widowControl w:val="0"/>
      <w:spacing w:line="320" w:lineRule="exact"/>
      <w:jc w:val="both"/>
    </w:pPr>
    <w:rPr>
      <w:rFonts w:ascii="Arial" w:hAnsi="Arial"/>
      <w:sz w:val="22"/>
      <w:szCs w:val="20"/>
      <w:lang w:eastAsia="en-US"/>
    </w:rPr>
  </w:style>
  <w:style w:type="character" w:styleId="Forte">
    <w:name w:val="Strong"/>
    <w:rsid w:val="005D77FE"/>
    <w:rPr>
      <w:b/>
      <w:bCs/>
    </w:rPr>
  </w:style>
  <w:style w:type="paragraph" w:customStyle="1" w:styleId="Bullets">
    <w:name w:val="Bullets"/>
    <w:basedOn w:val="Normal"/>
    <w:rsid w:val="005D77FE"/>
    <w:pPr>
      <w:widowControl w:val="0"/>
      <w:numPr>
        <w:numId w:val="15"/>
      </w:numPr>
      <w:tabs>
        <w:tab w:val="clear" w:pos="818"/>
      </w:tabs>
      <w:spacing w:before="240" w:after="120" w:line="340" w:lineRule="atLeast"/>
      <w:ind w:left="454"/>
      <w:jc w:val="both"/>
    </w:pPr>
    <w:rPr>
      <w:rFonts w:ascii="Arial" w:hAnsi="Arial"/>
      <w:sz w:val="22"/>
      <w:lang w:val="en-GB" w:eastAsia="en-US"/>
    </w:rPr>
  </w:style>
  <w:style w:type="paragraph" w:styleId="Recuodecorpodetexto">
    <w:name w:val="Body Text Indent"/>
    <w:basedOn w:val="Normal"/>
    <w:link w:val="RecuodecorpodetextoChar"/>
    <w:rsid w:val="005D77FE"/>
    <w:pPr>
      <w:widowControl w:val="0"/>
      <w:spacing w:before="120" w:after="120" w:line="340" w:lineRule="atLeast"/>
      <w:ind w:left="283"/>
      <w:jc w:val="both"/>
    </w:pPr>
    <w:rPr>
      <w:rFonts w:ascii="Bookman Old Style" w:hAnsi="Bookman Old Style"/>
      <w:sz w:val="21"/>
      <w:lang w:val="x-none" w:eastAsia="x-none"/>
    </w:rPr>
  </w:style>
  <w:style w:type="character" w:customStyle="1" w:styleId="RecuodecorpodetextoChar">
    <w:name w:val="Recuo de corpo de texto Char"/>
    <w:basedOn w:val="Fontepargpadro"/>
    <w:link w:val="Recuodecorpodetexto"/>
    <w:rsid w:val="005D77FE"/>
    <w:rPr>
      <w:rFonts w:ascii="Bookman Old Style" w:hAnsi="Bookman Old Style"/>
      <w:sz w:val="21"/>
      <w:szCs w:val="24"/>
      <w:lang w:val="x-none" w:eastAsia="x-none"/>
    </w:rPr>
  </w:style>
  <w:style w:type="paragraph" w:styleId="Corpodetexto2">
    <w:name w:val="Body Text 2"/>
    <w:basedOn w:val="Normal"/>
    <w:link w:val="Corpodetexto2Char"/>
    <w:rsid w:val="005D77FE"/>
    <w:pPr>
      <w:widowControl w:val="0"/>
      <w:spacing w:before="240" w:after="120" w:line="480" w:lineRule="auto"/>
      <w:jc w:val="both"/>
    </w:pPr>
    <w:rPr>
      <w:rFonts w:ascii="Bookman Old Style" w:hAnsi="Bookman Old Style"/>
      <w:sz w:val="21"/>
      <w:lang w:val="x-none" w:eastAsia="x-none"/>
    </w:rPr>
  </w:style>
  <w:style w:type="character" w:customStyle="1" w:styleId="Corpodetexto2Char">
    <w:name w:val="Corpo de texto 2 Char"/>
    <w:basedOn w:val="Fontepargpadro"/>
    <w:link w:val="Corpodetexto2"/>
    <w:rsid w:val="005D77FE"/>
    <w:rPr>
      <w:rFonts w:ascii="Bookman Old Style" w:hAnsi="Bookman Old Style"/>
      <w:sz w:val="21"/>
      <w:szCs w:val="24"/>
      <w:lang w:val="x-none" w:eastAsia="x-none"/>
    </w:rPr>
  </w:style>
  <w:style w:type="paragraph" w:styleId="Corpodetexto">
    <w:name w:val="Body Text"/>
    <w:basedOn w:val="Normal"/>
    <w:link w:val="CorpodetextoChar"/>
    <w:rsid w:val="005D77FE"/>
    <w:pPr>
      <w:widowControl w:val="0"/>
      <w:spacing w:before="240" w:after="120" w:line="340" w:lineRule="atLeast"/>
      <w:jc w:val="both"/>
    </w:pPr>
    <w:rPr>
      <w:rFonts w:ascii="Bookman Old Style" w:hAnsi="Bookman Old Style"/>
      <w:sz w:val="21"/>
      <w:lang w:val="x-none" w:eastAsia="x-none"/>
    </w:rPr>
  </w:style>
  <w:style w:type="character" w:customStyle="1" w:styleId="CorpodetextoChar">
    <w:name w:val="Corpo de texto Char"/>
    <w:basedOn w:val="Fontepargpadro"/>
    <w:link w:val="Corpodetexto"/>
    <w:rsid w:val="005D77FE"/>
    <w:rPr>
      <w:rFonts w:ascii="Bookman Old Style" w:hAnsi="Bookman Old Style"/>
      <w:sz w:val="21"/>
      <w:szCs w:val="24"/>
      <w:lang w:val="x-none" w:eastAsia="x-none"/>
    </w:rPr>
  </w:style>
  <w:style w:type="paragraph" w:customStyle="1" w:styleId="S4-LETRAa">
    <w:name w:val="S4-LETRA (a)"/>
    <w:semiHidden/>
    <w:rsid w:val="005D77FE"/>
    <w:pPr>
      <w:keepLines/>
      <w:widowControl w:val="0"/>
      <w:adjustRightInd w:val="0"/>
      <w:spacing w:before="120" w:after="120" w:line="440" w:lineRule="exact"/>
      <w:jc w:val="both"/>
      <w:textAlignment w:val="baseline"/>
    </w:pPr>
    <w:rPr>
      <w:rFonts w:ascii="Arial" w:hAnsi="Arial"/>
      <w:b/>
      <w:sz w:val="24"/>
    </w:rPr>
  </w:style>
  <w:style w:type="paragraph" w:customStyle="1" w:styleId="S6-HFEN">
    <w:name w:val="S6-HÍFEN"/>
    <w:semiHidden/>
    <w:rsid w:val="005D77FE"/>
    <w:pPr>
      <w:widowControl w:val="0"/>
      <w:tabs>
        <w:tab w:val="left" w:pos="1872"/>
      </w:tabs>
      <w:adjustRightInd w:val="0"/>
      <w:spacing w:line="360" w:lineRule="exact"/>
      <w:ind w:left="1872" w:hanging="288"/>
      <w:jc w:val="both"/>
      <w:textAlignment w:val="baseline"/>
    </w:pPr>
    <w:rPr>
      <w:rFonts w:ascii="Arial" w:hAnsi="Arial"/>
      <w:snapToGrid w:val="0"/>
      <w:sz w:val="22"/>
    </w:rPr>
  </w:style>
  <w:style w:type="paragraph" w:customStyle="1" w:styleId="MARCADORponto-NORDESTOII">
    <w:name w:val="MARCADOR &quot;ponto&quot; - NORDESTÃO II"/>
    <w:basedOn w:val="Normal"/>
    <w:next w:val="Normal"/>
    <w:autoRedefine/>
    <w:rsid w:val="005D77FE"/>
    <w:pPr>
      <w:widowControl w:val="0"/>
      <w:numPr>
        <w:numId w:val="16"/>
      </w:numPr>
      <w:tabs>
        <w:tab w:val="left" w:pos="425"/>
        <w:tab w:val="left" w:pos="709"/>
      </w:tabs>
      <w:adjustRightInd w:val="0"/>
      <w:spacing w:before="120" w:after="120" w:line="360" w:lineRule="auto"/>
      <w:jc w:val="both"/>
      <w:textAlignment w:val="baseline"/>
    </w:pPr>
    <w:rPr>
      <w:bCs/>
    </w:rPr>
  </w:style>
  <w:style w:type="paragraph" w:customStyle="1" w:styleId="A2-NOMEAPSNMERO1">
    <w:name w:val="A2-NOME APÓS NÚMERO (1)"/>
    <w:rsid w:val="005D77FE"/>
    <w:pPr>
      <w:widowControl w:val="0"/>
      <w:adjustRightInd w:val="0"/>
      <w:spacing w:line="360" w:lineRule="atLeast"/>
      <w:ind w:left="1584"/>
      <w:jc w:val="both"/>
      <w:textAlignment w:val="baseline"/>
    </w:pPr>
    <w:rPr>
      <w:rFonts w:ascii="Arial" w:hAnsi="Arial"/>
      <w:b/>
      <w:i/>
      <w:sz w:val="24"/>
    </w:rPr>
  </w:style>
  <w:style w:type="paragraph" w:customStyle="1" w:styleId="S7-PARDENTRODOS6">
    <w:name w:val="S7-PAR. DENTRO DO S6"/>
    <w:rsid w:val="005D77FE"/>
    <w:pPr>
      <w:widowControl w:val="0"/>
      <w:adjustRightInd w:val="0"/>
      <w:spacing w:line="360" w:lineRule="exact"/>
      <w:ind w:left="1872"/>
      <w:jc w:val="both"/>
      <w:textAlignment w:val="baseline"/>
    </w:pPr>
    <w:rPr>
      <w:rFonts w:ascii="Arial" w:hAnsi="Arial"/>
      <w:sz w:val="22"/>
    </w:rPr>
  </w:style>
  <w:style w:type="paragraph" w:customStyle="1" w:styleId="00">
    <w:name w:val="00"/>
    <w:semiHidden/>
    <w:rsid w:val="005D77FE"/>
    <w:pPr>
      <w:widowControl w:val="0"/>
      <w:adjustRightInd w:val="0"/>
      <w:spacing w:line="360" w:lineRule="atLeast"/>
      <w:jc w:val="both"/>
      <w:textAlignment w:val="baseline"/>
    </w:pPr>
    <w:rPr>
      <w:rFonts w:ascii="Courier" w:hAnsi="Courier"/>
      <w:sz w:val="24"/>
    </w:rPr>
  </w:style>
  <w:style w:type="paragraph" w:customStyle="1" w:styleId="S3-PARGRAFO">
    <w:name w:val="S3-PARÁGRAFO"/>
    <w:semiHidden/>
    <w:rsid w:val="005D77FE"/>
    <w:pPr>
      <w:widowControl w:val="0"/>
      <w:adjustRightInd w:val="0"/>
      <w:spacing w:before="120" w:after="120" w:line="360" w:lineRule="auto"/>
      <w:jc w:val="both"/>
      <w:textAlignment w:val="baseline"/>
    </w:pPr>
    <w:rPr>
      <w:rFonts w:ascii="Arial" w:hAnsi="Arial"/>
      <w:sz w:val="24"/>
    </w:rPr>
  </w:style>
  <w:style w:type="paragraph" w:customStyle="1" w:styleId="Corpodetexto21">
    <w:name w:val="Corpo de texto 21"/>
    <w:basedOn w:val="Normal"/>
    <w:rsid w:val="005D77FE"/>
    <w:pPr>
      <w:widowControl w:val="0"/>
      <w:adjustRightInd w:val="0"/>
      <w:spacing w:line="360" w:lineRule="auto"/>
      <w:jc w:val="both"/>
      <w:textAlignment w:val="baseline"/>
    </w:pPr>
    <w:rPr>
      <w:rFonts w:ascii="Courier New" w:hAnsi="Courier New"/>
      <w:color w:val="000000"/>
      <w:szCs w:val="20"/>
    </w:rPr>
  </w:style>
  <w:style w:type="character" w:customStyle="1" w:styleId="EstiloArial11pt">
    <w:name w:val="Estilo Arial 11 pt"/>
    <w:rsid w:val="005D77FE"/>
    <w:rPr>
      <w:rFonts w:ascii="Arial" w:hAnsi="Arial"/>
      <w:sz w:val="22"/>
    </w:rPr>
  </w:style>
  <w:style w:type="paragraph" w:customStyle="1" w:styleId="legenda01">
    <w:name w:val="legenda01"/>
    <w:basedOn w:val="Legenda"/>
    <w:link w:val="legenda01Char"/>
    <w:autoRedefine/>
    <w:rsid w:val="005D77FE"/>
    <w:pPr>
      <w:widowControl w:val="0"/>
      <w:spacing w:before="120" w:after="120" w:line="240" w:lineRule="auto"/>
      <w:ind w:right="-34"/>
      <w:contextualSpacing/>
      <w:jc w:val="center"/>
    </w:pPr>
    <w:rPr>
      <w:rFonts w:ascii="Bookman Old Style" w:eastAsia="Arial Negrito" w:hAnsi="Bookman Old Style" w:cs="Times New Roman"/>
      <w:szCs w:val="24"/>
      <w:lang w:val="x-none" w:eastAsia="en-US"/>
    </w:rPr>
  </w:style>
  <w:style w:type="character" w:customStyle="1" w:styleId="legenda01Char">
    <w:name w:val="legenda01 Char"/>
    <w:link w:val="legenda01"/>
    <w:rsid w:val="005D77FE"/>
    <w:rPr>
      <w:rFonts w:ascii="Bookman Old Style" w:eastAsia="Arial Negrito" w:hAnsi="Bookman Old Style"/>
      <w:bCs/>
      <w:sz w:val="24"/>
      <w:szCs w:val="24"/>
      <w:lang w:val="x-none" w:eastAsia="en-US"/>
    </w:rPr>
  </w:style>
  <w:style w:type="paragraph" w:customStyle="1" w:styleId="legendabookman11simples">
    <w:name w:val="legenda+bookman+11+simples"/>
    <w:basedOn w:val="Legenda"/>
    <w:autoRedefine/>
    <w:rsid w:val="005D77FE"/>
    <w:pPr>
      <w:widowControl w:val="0"/>
      <w:suppressAutoHyphens w:val="0"/>
      <w:spacing w:before="0" w:after="0" w:line="240" w:lineRule="auto"/>
      <w:contextualSpacing/>
      <w:jc w:val="center"/>
    </w:pPr>
    <w:rPr>
      <w:rFonts w:cs="Times New Roman"/>
      <w:bCs w:val="0"/>
      <w:sz w:val="20"/>
      <w:szCs w:val="21"/>
      <w:lang w:val="x-none" w:eastAsia="en-US"/>
    </w:rPr>
  </w:style>
  <w:style w:type="paragraph" w:customStyle="1" w:styleId="Estilolegendabookman11simplesAntes1">
    <w:name w:val="Estilo legenda+bookman+11+simples + Antes: 1"/>
    <w:aliases w:val="2 pt"/>
    <w:basedOn w:val="legendabookman11simples"/>
    <w:autoRedefine/>
    <w:rsid w:val="005D77FE"/>
    <w:pPr>
      <w:spacing w:before="336" w:after="336"/>
    </w:pPr>
  </w:style>
  <w:style w:type="paragraph" w:customStyle="1" w:styleId="EstiloTtulo4BookmanOldStyle">
    <w:name w:val="Estilo Título 4 + Bookman Old Style"/>
    <w:basedOn w:val="Ttulo4"/>
    <w:autoRedefine/>
    <w:rsid w:val="005D77FE"/>
    <w:pPr>
      <w:widowControl w:val="0"/>
      <w:numPr>
        <w:ilvl w:val="0"/>
        <w:numId w:val="0"/>
      </w:numPr>
      <w:tabs>
        <w:tab w:val="num" w:pos="864"/>
      </w:tabs>
      <w:spacing w:before="360" w:after="360" w:line="340" w:lineRule="exact"/>
      <w:ind w:left="709" w:hanging="360"/>
      <w:jc w:val="both"/>
    </w:pPr>
    <w:rPr>
      <w:rFonts w:ascii="Arial" w:hAnsi="Arial" w:cs="Arial"/>
      <w:bCs w:val="0"/>
      <w:color w:val="006600"/>
      <w:sz w:val="24"/>
      <w:szCs w:val="22"/>
      <w:lang w:val="x-none" w:eastAsia="x-none"/>
    </w:rPr>
  </w:style>
  <w:style w:type="paragraph" w:customStyle="1" w:styleId="EstiloLegenda">
    <w:name w:val="EstiloLegenda"/>
    <w:basedOn w:val="Legenda"/>
    <w:next w:val="Normal"/>
    <w:rsid w:val="005D77FE"/>
    <w:pPr>
      <w:widowControl w:val="0"/>
      <w:suppressAutoHyphens w:val="0"/>
      <w:spacing w:before="120" w:line="240" w:lineRule="auto"/>
      <w:jc w:val="center"/>
    </w:pPr>
    <w:rPr>
      <w:rFonts w:ascii="Garamond" w:hAnsi="Garamond" w:cs="Times New Roman"/>
      <w:bCs w:val="0"/>
      <w:szCs w:val="21"/>
      <w:lang w:val="x-none" w:eastAsia="en-US"/>
    </w:rPr>
  </w:style>
  <w:style w:type="paragraph" w:customStyle="1" w:styleId="EstiloTtulo3NegritoDepoisde0ptEspaamentoentrelinha">
    <w:name w:val="Estilo Título 3 + Negrito Depois de:  0 pt Espaçamento entre linha..."/>
    <w:basedOn w:val="Ttulo3"/>
    <w:autoRedefine/>
    <w:rsid w:val="005D77FE"/>
    <w:pPr>
      <w:widowControl w:val="0"/>
      <w:numPr>
        <w:ilvl w:val="0"/>
        <w:numId w:val="0"/>
      </w:numPr>
      <w:spacing w:after="0" w:line="340" w:lineRule="exact"/>
      <w:ind w:left="720" w:hanging="720"/>
      <w:jc w:val="both"/>
    </w:pPr>
    <w:rPr>
      <w:rFonts w:ascii="Arial Negrito" w:hAnsi="Arial Negrito" w:cs="Times New Roman"/>
      <w:i w:val="0"/>
      <w:color w:val="006600"/>
      <w:sz w:val="22"/>
      <w:szCs w:val="20"/>
      <w:lang w:val="x-none" w:eastAsia="x-none"/>
    </w:rPr>
  </w:style>
  <w:style w:type="character" w:customStyle="1" w:styleId="Titulo5-sublinhadoChar">
    <w:name w:val="Titulo 5-sublinhado Char"/>
    <w:link w:val="Titulo5-sublinhado"/>
    <w:rsid w:val="005D77FE"/>
    <w:rPr>
      <w:rFonts w:ascii="Bookman Old Style" w:hAnsi="Bookman Old Style"/>
      <w:color w:val="006600"/>
      <w:sz w:val="22"/>
      <w:szCs w:val="22"/>
      <w:u w:val="single"/>
    </w:rPr>
  </w:style>
  <w:style w:type="numbering" w:styleId="111111">
    <w:name w:val="Outline List 2"/>
    <w:basedOn w:val="Semlista"/>
    <w:rsid w:val="005D77FE"/>
    <w:pPr>
      <w:numPr>
        <w:numId w:val="17"/>
      </w:numPr>
    </w:pPr>
  </w:style>
  <w:style w:type="paragraph" w:customStyle="1" w:styleId="EstiloTitulo5-sublinhadoCorPersonalizadaRGB35">
    <w:name w:val="Estilo Titulo 5-sublinhado + Cor Personalizada(RGB(35"/>
    <w:aliases w:val="100,26))"/>
    <w:basedOn w:val="Titulo5-sublinhado"/>
    <w:autoRedefine/>
    <w:rsid w:val="005D77FE"/>
    <w:pPr>
      <w:spacing w:before="0" w:after="0"/>
    </w:pPr>
    <w:rPr>
      <w:sz w:val="23"/>
    </w:rPr>
  </w:style>
  <w:style w:type="paragraph" w:styleId="Recuodecorpodetexto2">
    <w:name w:val="Body Text Indent 2"/>
    <w:basedOn w:val="Normal"/>
    <w:link w:val="Recuodecorpodetexto2Char"/>
    <w:rsid w:val="005D77FE"/>
    <w:pPr>
      <w:widowControl w:val="0"/>
      <w:spacing w:before="240" w:after="120" w:line="480" w:lineRule="auto"/>
      <w:ind w:left="283"/>
      <w:jc w:val="both"/>
    </w:pPr>
    <w:rPr>
      <w:rFonts w:ascii="Bookman Old Style" w:hAnsi="Bookman Old Style"/>
      <w:sz w:val="21"/>
      <w:lang w:val="x-none" w:eastAsia="x-none"/>
    </w:rPr>
  </w:style>
  <w:style w:type="character" w:customStyle="1" w:styleId="Recuodecorpodetexto2Char">
    <w:name w:val="Recuo de corpo de texto 2 Char"/>
    <w:basedOn w:val="Fontepargpadro"/>
    <w:link w:val="Recuodecorpodetexto2"/>
    <w:rsid w:val="005D77FE"/>
    <w:rPr>
      <w:rFonts w:ascii="Bookman Old Style" w:hAnsi="Bookman Old Style"/>
      <w:sz w:val="21"/>
      <w:szCs w:val="24"/>
      <w:lang w:val="x-none" w:eastAsia="x-none"/>
    </w:rPr>
  </w:style>
  <w:style w:type="paragraph" w:styleId="Commarcadores">
    <w:name w:val="List Bullet"/>
    <w:basedOn w:val="Normal"/>
    <w:autoRedefine/>
    <w:rsid w:val="005D77FE"/>
    <w:pPr>
      <w:widowControl w:val="0"/>
      <w:numPr>
        <w:numId w:val="18"/>
      </w:numPr>
      <w:spacing w:after="240" w:line="340" w:lineRule="atLeast"/>
      <w:jc w:val="both"/>
    </w:pPr>
    <w:rPr>
      <w:rFonts w:ascii="Arial" w:hAnsi="Arial" w:cs="Arial"/>
      <w:sz w:val="22"/>
      <w:szCs w:val="20"/>
    </w:rPr>
  </w:style>
  <w:style w:type="paragraph" w:customStyle="1" w:styleId="corpodetexto0">
    <w:name w:val="corpo de texto"/>
    <w:basedOn w:val="Normal"/>
    <w:rsid w:val="005D77FE"/>
    <w:pPr>
      <w:widowControl w:val="0"/>
      <w:spacing w:before="120" w:after="120" w:line="300" w:lineRule="exact"/>
      <w:ind w:right="170"/>
      <w:jc w:val="both"/>
    </w:pPr>
    <w:rPr>
      <w:rFonts w:ascii="Americana BT" w:hAnsi="Americana BT"/>
      <w:spacing w:val="20"/>
      <w:sz w:val="22"/>
    </w:rPr>
  </w:style>
  <w:style w:type="paragraph" w:customStyle="1" w:styleId="Texto">
    <w:name w:val="Texto"/>
    <w:basedOn w:val="Normal"/>
    <w:link w:val="TextoChar4"/>
    <w:qFormat/>
    <w:rsid w:val="005D77FE"/>
    <w:pPr>
      <w:widowControl w:val="0"/>
      <w:spacing w:before="120" w:after="120" w:line="340" w:lineRule="atLeast"/>
      <w:ind w:firstLine="397"/>
      <w:jc w:val="both"/>
    </w:pPr>
    <w:rPr>
      <w:rFonts w:ascii="Garamond" w:hAnsi="Garamond"/>
      <w:szCs w:val="20"/>
      <w:lang w:val="x-none" w:eastAsia="x-none"/>
    </w:rPr>
  </w:style>
  <w:style w:type="character" w:customStyle="1" w:styleId="TextoChar4">
    <w:name w:val="Texto Char4"/>
    <w:link w:val="Texto"/>
    <w:rsid w:val="005D77FE"/>
    <w:rPr>
      <w:rFonts w:ascii="Garamond" w:hAnsi="Garamond"/>
      <w:sz w:val="24"/>
      <w:lang w:val="x-none" w:eastAsia="x-none"/>
    </w:rPr>
  </w:style>
  <w:style w:type="character" w:styleId="nfase">
    <w:name w:val="Emphasis"/>
    <w:rsid w:val="005D77FE"/>
    <w:rPr>
      <w:b/>
      <w:bCs/>
      <w:i w:val="0"/>
      <w:iCs w:val="0"/>
    </w:rPr>
  </w:style>
  <w:style w:type="paragraph" w:customStyle="1" w:styleId="CabealhodoSumrio1">
    <w:name w:val="Cabeçalho do Sumário1"/>
    <w:aliases w:val="Sumário"/>
    <w:basedOn w:val="Ttulo1"/>
    <w:next w:val="Normal"/>
    <w:uiPriority w:val="39"/>
    <w:unhideWhenUsed/>
    <w:rsid w:val="005D77FE"/>
    <w:pPr>
      <w:widowControl w:val="0"/>
      <w:tabs>
        <w:tab w:val="left" w:pos="720"/>
      </w:tabs>
      <w:suppressAutoHyphens/>
      <w:spacing w:before="480" w:after="0" w:line="276" w:lineRule="auto"/>
      <w:outlineLvl w:val="9"/>
    </w:pPr>
    <w:rPr>
      <w:rFonts w:cs="Times New Roman"/>
      <w:color w:val="006600"/>
      <w:kern w:val="0"/>
      <w:sz w:val="28"/>
      <w:szCs w:val="28"/>
      <w:lang w:val="x-none" w:eastAsia="en-US"/>
    </w:rPr>
  </w:style>
  <w:style w:type="character" w:styleId="TtulodoLivro">
    <w:name w:val="Book Title"/>
    <w:uiPriority w:val="33"/>
    <w:rsid w:val="005D77FE"/>
    <w:rPr>
      <w:b/>
      <w:bCs/>
      <w:smallCaps/>
      <w:spacing w:val="5"/>
    </w:rPr>
  </w:style>
  <w:style w:type="table" w:styleId="SombreamentoClaro-nfase3">
    <w:name w:val="Light Shading Accent 3"/>
    <w:basedOn w:val="Tabelanormal"/>
    <w:uiPriority w:val="60"/>
    <w:rsid w:val="005D77FE"/>
    <w:rPr>
      <w:rFonts w:ascii="Bookman Old Style" w:hAnsi="Bookman Old Style"/>
      <w:color w:val="76923C"/>
    </w:rPr>
    <w:tblPr>
      <w:tblStyleRowBandSize w:val="1"/>
      <w:tblStyleColBandSize w:val="1"/>
      <w:tblBorders>
        <w:top w:val="single" w:sz="8" w:space="0" w:color="9BBB59"/>
        <w:bottom w:val="single" w:sz="8" w:space="0" w:color="9BBB59"/>
      </w:tblBorders>
    </w:tblPr>
    <w:tblStylePr w:type="fir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line="240" w:lineRule="auto"/>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table" w:styleId="TabelaSimples-2">
    <w:name w:val="Table Simple 2"/>
    <w:basedOn w:val="Tabelanormal"/>
    <w:rsid w:val="005D77FE"/>
    <w:pPr>
      <w:widowControl w:val="0"/>
      <w:spacing w:before="240" w:after="240" w:line="340" w:lineRule="atLeast"/>
      <w:jc w:val="both"/>
    </w:pPr>
    <w:rPr>
      <w:rFonts w:ascii="Bookman Old Style" w:hAnsi="Bookman Old Style"/>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elaemlista2">
    <w:name w:val="Table List 2"/>
    <w:basedOn w:val="Tabelanormal"/>
    <w:rsid w:val="005D77FE"/>
    <w:pPr>
      <w:widowControl w:val="0"/>
      <w:spacing w:before="240" w:after="240" w:line="340" w:lineRule="atLeast"/>
      <w:jc w:val="both"/>
    </w:pPr>
    <w:rPr>
      <w:rFonts w:ascii="Bookman Old Style" w:hAnsi="Bookman Old Style"/>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contempornea">
    <w:name w:val="Table Contemporary"/>
    <w:basedOn w:val="Tabelanormal"/>
    <w:rsid w:val="005D77FE"/>
    <w:pPr>
      <w:widowControl w:val="0"/>
      <w:spacing w:before="240" w:after="240" w:line="340" w:lineRule="atLeast"/>
      <w:jc w:val="both"/>
    </w:pPr>
    <w:rPr>
      <w:rFonts w:ascii="Bookman Old Style" w:hAnsi="Bookman Old Style"/>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elaclssica1">
    <w:name w:val="Table Classic 1"/>
    <w:basedOn w:val="Tabelanormal"/>
    <w:rsid w:val="005D77FE"/>
    <w:pPr>
      <w:widowControl w:val="0"/>
      <w:spacing w:before="240" w:after="240" w:line="340" w:lineRule="atLeast"/>
      <w:jc w:val="both"/>
    </w:pPr>
    <w:rPr>
      <w:rFonts w:ascii="Bookman Old Style" w:hAnsi="Bookman Old Style"/>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GradeClara-nfase3">
    <w:name w:val="Light Grid Accent 3"/>
    <w:basedOn w:val="Tabelanormal"/>
    <w:uiPriority w:val="62"/>
    <w:rsid w:val="005D77FE"/>
    <w:rPr>
      <w:rFonts w:ascii="Bookman Old Style" w:hAnsi="Bookman Old Style"/>
    </w:rPr>
    <w:tblPr>
      <w:tblStyleRowBandSize w:val="1"/>
      <w:tblStyleColBandSize w:val="1"/>
      <w:tblBorders>
        <w:top w:val="single" w:sz="8" w:space="0" w:color="9BBB59"/>
        <w:left w:val="single" w:sz="8" w:space="0" w:color="9BBB59"/>
        <w:bottom w:val="single" w:sz="8" w:space="0" w:color="9BBB59"/>
        <w:right w:val="single" w:sz="8" w:space="0" w:color="9BBB59"/>
        <w:insideH w:val="single" w:sz="8" w:space="0" w:color="9BBB59"/>
        <w:insideV w:val="single" w:sz="8" w:space="0" w:color="9BBB59"/>
      </w:tblBorders>
    </w:tblPr>
    <w:tblStylePr w:type="firstRow">
      <w:pPr>
        <w:spacing w:before="0" w:after="0" w:line="240" w:lineRule="auto"/>
      </w:pPr>
      <w:rPr>
        <w:rFonts w:ascii="Cambria" w:eastAsia="Times New Roman" w:hAnsi="Cambria" w:cs="Times New Roman"/>
        <w:b/>
        <w:bCs/>
      </w:rPr>
      <w:tblPr/>
      <w:tcPr>
        <w:tcBorders>
          <w:top w:val="single" w:sz="8" w:space="0" w:color="9BBB59"/>
          <w:left w:val="single" w:sz="8" w:space="0" w:color="9BBB59"/>
          <w:bottom w:val="single" w:sz="18" w:space="0" w:color="9BBB59"/>
          <w:right w:val="single" w:sz="8" w:space="0" w:color="9BBB59"/>
          <w:insideH w:val="nil"/>
          <w:insideV w:val="single" w:sz="8" w:space="0" w:color="9BBB59"/>
        </w:tcBorders>
      </w:tcPr>
    </w:tblStylePr>
    <w:tblStylePr w:type="lastRow">
      <w:pPr>
        <w:spacing w:before="0" w:after="0" w:line="240" w:lineRule="auto"/>
      </w:pPr>
      <w:rPr>
        <w:rFonts w:ascii="Cambria" w:eastAsia="Times New Roman" w:hAnsi="Cambria" w:cs="Times New Roman"/>
        <w:b/>
        <w:bCs/>
      </w:rPr>
      <w:tblPr/>
      <w:tcPr>
        <w:tcBorders>
          <w:top w:val="double" w:sz="6" w:space="0" w:color="9BBB59"/>
          <w:left w:val="single" w:sz="8" w:space="0" w:color="9BBB59"/>
          <w:bottom w:val="single" w:sz="8" w:space="0" w:color="9BBB59"/>
          <w:right w:val="single" w:sz="8" w:space="0" w:color="9BBB59"/>
          <w:insideH w:val="nil"/>
          <w:insideV w:val="single" w:sz="8" w:space="0" w:color="9BBB59"/>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9BBB59"/>
          <w:left w:val="single" w:sz="8" w:space="0" w:color="9BBB59"/>
          <w:bottom w:val="single" w:sz="8" w:space="0" w:color="9BBB59"/>
          <w:right w:val="single" w:sz="8" w:space="0" w:color="9BBB59"/>
        </w:tcBorders>
      </w:tcPr>
    </w:tblStylePr>
    <w:tblStylePr w:type="band1Vert">
      <w:tblPr/>
      <w:tcPr>
        <w:tcBorders>
          <w:top w:val="single" w:sz="8" w:space="0" w:color="9BBB59"/>
          <w:left w:val="single" w:sz="8" w:space="0" w:color="9BBB59"/>
          <w:bottom w:val="single" w:sz="8" w:space="0" w:color="9BBB59"/>
          <w:right w:val="single" w:sz="8" w:space="0" w:color="9BBB59"/>
        </w:tcBorders>
        <w:shd w:val="clear" w:color="auto" w:fill="E6EED5"/>
      </w:tcPr>
    </w:tblStylePr>
    <w:tblStylePr w:type="band1Horz">
      <w:tblPr/>
      <w:tcPr>
        <w:tcBorders>
          <w:top w:val="single" w:sz="8" w:space="0" w:color="9BBB59"/>
          <w:left w:val="single" w:sz="8" w:space="0" w:color="9BBB59"/>
          <w:bottom w:val="single" w:sz="8" w:space="0" w:color="9BBB59"/>
          <w:right w:val="single" w:sz="8" w:space="0" w:color="9BBB59"/>
          <w:insideV w:val="single" w:sz="8" w:space="0" w:color="9BBB59"/>
        </w:tcBorders>
        <w:shd w:val="clear" w:color="auto" w:fill="E6EED5"/>
      </w:tcPr>
    </w:tblStylePr>
    <w:tblStylePr w:type="band2Horz">
      <w:tblPr/>
      <w:tcPr>
        <w:tcBorders>
          <w:top w:val="single" w:sz="8" w:space="0" w:color="9BBB59"/>
          <w:left w:val="single" w:sz="8" w:space="0" w:color="9BBB59"/>
          <w:bottom w:val="single" w:sz="8" w:space="0" w:color="9BBB59"/>
          <w:right w:val="single" w:sz="8" w:space="0" w:color="9BBB59"/>
          <w:insideV w:val="single" w:sz="8" w:space="0" w:color="9BBB59"/>
        </w:tcBorders>
      </w:tcPr>
    </w:tblStylePr>
  </w:style>
  <w:style w:type="table" w:styleId="Tabelaemcolunas3">
    <w:name w:val="Table Columns 3"/>
    <w:basedOn w:val="Tabelanormal"/>
    <w:rsid w:val="005D77FE"/>
    <w:pPr>
      <w:widowControl w:val="0"/>
      <w:spacing w:before="240" w:after="240" w:line="340" w:lineRule="atLeast"/>
      <w:jc w:val="both"/>
    </w:pPr>
    <w:rPr>
      <w:rFonts w:ascii="Bookman Old Style" w:hAnsi="Bookman Old Style"/>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elacomgrade8">
    <w:name w:val="Table Grid 8"/>
    <w:basedOn w:val="Tabelanormal"/>
    <w:rsid w:val="005D77FE"/>
    <w:pPr>
      <w:widowControl w:val="0"/>
      <w:spacing w:before="240" w:after="240" w:line="340" w:lineRule="atLeast"/>
      <w:jc w:val="both"/>
    </w:pPr>
    <w:rPr>
      <w:rFonts w:ascii="Bookman Old Style" w:hAnsi="Bookman Old Styl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RefernciaSutil1">
    <w:name w:val="Referência Sutil1"/>
    <w:aliases w:val="Titulo Figura"/>
    <w:uiPriority w:val="31"/>
    <w:rsid w:val="005D77FE"/>
    <w:rPr>
      <w:smallCaps/>
      <w:color w:val="C0504D"/>
      <w:u w:val="single"/>
    </w:rPr>
  </w:style>
  <w:style w:type="paragraph" w:customStyle="1" w:styleId="Citao1">
    <w:name w:val="Citação1"/>
    <w:aliases w:val="Tiulo Figura"/>
    <w:basedOn w:val="Normal"/>
    <w:next w:val="Normal"/>
    <w:link w:val="CitaoChar"/>
    <w:uiPriority w:val="29"/>
    <w:rsid w:val="005D77FE"/>
    <w:pPr>
      <w:widowControl w:val="0"/>
      <w:numPr>
        <w:numId w:val="19"/>
      </w:numPr>
      <w:spacing w:before="120" w:after="60"/>
      <w:ind w:left="714" w:hanging="357"/>
      <w:contextualSpacing/>
      <w:jc w:val="center"/>
    </w:pPr>
    <w:rPr>
      <w:rFonts w:ascii="Bookman Old Style" w:hAnsi="Bookman Old Style"/>
      <w:iCs/>
      <w:color w:val="000000"/>
      <w:sz w:val="18"/>
      <w:lang w:val="x-none" w:eastAsia="x-none"/>
    </w:rPr>
  </w:style>
  <w:style w:type="character" w:customStyle="1" w:styleId="CitaoChar">
    <w:name w:val="Citação Char"/>
    <w:aliases w:val="Tiulo Figura Char"/>
    <w:link w:val="Citao1"/>
    <w:uiPriority w:val="29"/>
    <w:rsid w:val="005D77FE"/>
    <w:rPr>
      <w:rFonts w:ascii="Bookman Old Style" w:hAnsi="Bookman Old Style"/>
      <w:iCs/>
      <w:color w:val="000000"/>
      <w:sz w:val="18"/>
      <w:szCs w:val="24"/>
      <w:lang w:val="x-none" w:eastAsia="x-none"/>
    </w:rPr>
  </w:style>
  <w:style w:type="paragraph" w:customStyle="1" w:styleId="CorpodeTexto1">
    <w:name w:val="Corpo de Texto"/>
    <w:basedOn w:val="Normal"/>
    <w:rsid w:val="005D77FE"/>
    <w:pPr>
      <w:jc w:val="both"/>
    </w:pPr>
    <w:rPr>
      <w:noProof/>
      <w:sz w:val="22"/>
      <w:szCs w:val="20"/>
    </w:rPr>
  </w:style>
  <w:style w:type="paragraph" w:customStyle="1" w:styleId="Estilo">
    <w:name w:val="Estilo"/>
    <w:rsid w:val="005D77FE"/>
    <w:pPr>
      <w:widowControl w:val="0"/>
      <w:autoSpaceDE w:val="0"/>
      <w:autoSpaceDN w:val="0"/>
      <w:adjustRightInd w:val="0"/>
    </w:pPr>
    <w:rPr>
      <w:sz w:val="24"/>
      <w:szCs w:val="24"/>
    </w:rPr>
  </w:style>
  <w:style w:type="character" w:customStyle="1" w:styleId="style11">
    <w:name w:val="style11"/>
    <w:rsid w:val="005D77FE"/>
    <w:rPr>
      <w:rFonts w:ascii="Verdana" w:hAnsi="Verdana" w:hint="default"/>
      <w:sz w:val="18"/>
      <w:szCs w:val="18"/>
    </w:rPr>
  </w:style>
  <w:style w:type="paragraph" w:styleId="Textoembloco">
    <w:name w:val="Block Text"/>
    <w:basedOn w:val="Normal"/>
    <w:rsid w:val="005D77FE"/>
    <w:pPr>
      <w:shd w:val="clear" w:color="C0C0C0" w:fill="auto"/>
      <w:spacing w:line="360" w:lineRule="auto"/>
      <w:ind w:left="-425" w:right="-284"/>
      <w:jc w:val="center"/>
    </w:pPr>
    <w:rPr>
      <w:rFonts w:ascii="Arial Narrow" w:hAnsi="Arial Narrow"/>
      <w:b/>
      <w:i/>
      <w:color w:val="000000"/>
      <w:sz w:val="28"/>
      <w:szCs w:val="20"/>
    </w:rPr>
  </w:style>
  <w:style w:type="paragraph" w:customStyle="1" w:styleId="BodyText31">
    <w:name w:val="Body Text 31"/>
    <w:basedOn w:val="Normal"/>
    <w:rsid w:val="005D77FE"/>
    <w:pPr>
      <w:spacing w:before="300" w:line="300" w:lineRule="atLeast"/>
    </w:pPr>
    <w:rPr>
      <w:rFonts w:ascii="Book Antiqua" w:hAnsi="Book Antiqua"/>
      <w:sz w:val="22"/>
      <w:szCs w:val="20"/>
    </w:rPr>
  </w:style>
  <w:style w:type="paragraph" w:customStyle="1" w:styleId="Legenda1">
    <w:name w:val="Legenda1"/>
    <w:basedOn w:val="Normal"/>
    <w:next w:val="Normal"/>
    <w:rsid w:val="005D77FE"/>
    <w:pPr>
      <w:spacing w:before="300" w:line="300" w:lineRule="atLeast"/>
    </w:pPr>
    <w:rPr>
      <w:rFonts w:ascii="Zapf Calligraph Medium 11pt" w:hAnsi="Zapf Calligraph Medium 11pt"/>
      <w:sz w:val="22"/>
      <w:szCs w:val="20"/>
      <w:lang w:val="en-US"/>
    </w:rPr>
  </w:style>
  <w:style w:type="character" w:customStyle="1" w:styleId="textos1">
    <w:name w:val="textos1"/>
    <w:rsid w:val="005D77FE"/>
    <w:rPr>
      <w:rFonts w:ascii="Tahoma" w:hAnsi="Tahoma" w:cs="Tahoma" w:hint="default"/>
      <w:color w:val="161E11"/>
      <w:sz w:val="14"/>
      <w:szCs w:val="14"/>
    </w:rPr>
  </w:style>
  <w:style w:type="character" w:customStyle="1" w:styleId="highlightedsearchterm">
    <w:name w:val="highlightedsearchterm"/>
    <w:basedOn w:val="Fontepargpadro"/>
    <w:rsid w:val="005D77FE"/>
  </w:style>
  <w:style w:type="character" w:customStyle="1" w:styleId="textonormal1">
    <w:name w:val="textonormal1"/>
    <w:rsid w:val="005D77FE"/>
    <w:rPr>
      <w:rFonts w:ascii="Verdana" w:hAnsi="Verdana" w:hint="default"/>
      <w:b w:val="0"/>
      <w:bCs w:val="0"/>
      <w:strike w:val="0"/>
      <w:dstrike w:val="0"/>
      <w:color w:val="000000"/>
      <w:sz w:val="12"/>
      <w:szCs w:val="12"/>
      <w:u w:val="none"/>
      <w:effect w:val="none"/>
    </w:rPr>
  </w:style>
  <w:style w:type="character" w:customStyle="1" w:styleId="CharChar12">
    <w:name w:val="Char Char12"/>
    <w:rsid w:val="005D77FE"/>
    <w:rPr>
      <w:rFonts w:ascii="Bookman Old Style" w:eastAsia="Times New Roman" w:hAnsi="Bookman Old Style"/>
      <w:sz w:val="18"/>
      <w:szCs w:val="24"/>
      <w:lang w:eastAsia="en-US"/>
    </w:rPr>
  </w:style>
  <w:style w:type="paragraph" w:customStyle="1" w:styleId="EstiloTtulo4BookmanOldStyleNegritoAntes168ptDepoi">
    <w:name w:val="Estilo Título 4 + Bookman Old Style Negrito Antes:  168 pt Depoi..."/>
    <w:basedOn w:val="EstiloTtulo3BookmanOldStyleNegritoAntes168ptDepoi"/>
    <w:rsid w:val="005D77FE"/>
  </w:style>
  <w:style w:type="paragraph" w:customStyle="1" w:styleId="PargrafodaLista2">
    <w:name w:val="Parágrafo da Lista2"/>
    <w:basedOn w:val="Normal"/>
    <w:rsid w:val="005D77FE"/>
    <w:pPr>
      <w:ind w:left="720"/>
      <w:jc w:val="both"/>
    </w:pPr>
    <w:rPr>
      <w:rFonts w:ascii="Arial" w:hAnsi="Arial" w:cs="Arial"/>
    </w:rPr>
  </w:style>
  <w:style w:type="character" w:customStyle="1" w:styleId="textoinicial">
    <w:name w:val="textoinicial"/>
    <w:basedOn w:val="Fontepargpadro"/>
    <w:rsid w:val="005D77FE"/>
  </w:style>
  <w:style w:type="table" w:customStyle="1" w:styleId="Tabelacomgrade6">
    <w:name w:val="Tabela com grade6"/>
    <w:basedOn w:val="Tabelanormal"/>
    <w:next w:val="Tabelacomgrade"/>
    <w:uiPriority w:val="59"/>
    <w:rsid w:val="005D77FE"/>
    <w:rPr>
      <w:rFonts w:ascii="Arial" w:eastAsia="Calibri" w:hAnsi="Arial"/>
      <w:szCs w:val="22"/>
      <w:lang w:eastAsia="en-US"/>
    </w:rPr>
    <w:tblPr>
      <w:tblBorders>
        <w:top w:val="thinThickSmallGap" w:sz="24" w:space="0" w:color="008000"/>
        <w:bottom w:val="thinThickSmallGap" w:sz="24" w:space="0" w:color="008000"/>
        <w:insideH w:val="single" w:sz="4" w:space="0" w:color="008000"/>
        <w:insideV w:val="single" w:sz="4" w:space="0" w:color="008000"/>
      </w:tblBorders>
    </w:tblPr>
    <w:tblStylePr w:type="firstRow">
      <w:pPr>
        <w:wordWrap/>
        <w:jc w:val="center"/>
      </w:pPr>
      <w:tblPr/>
      <w:tcPr>
        <w:shd w:val="clear" w:color="auto" w:fill="EAF1DD"/>
      </w:tcPr>
    </w:tblStylePr>
  </w:style>
  <w:style w:type="table" w:customStyle="1" w:styleId="Tabelacomgrade7">
    <w:name w:val="Tabela com grade7"/>
    <w:basedOn w:val="Tabelanormal"/>
    <w:next w:val="Tabelacomgrade"/>
    <w:uiPriority w:val="59"/>
    <w:rsid w:val="005D77FE"/>
    <w:rPr>
      <w:rFonts w:ascii="Arial" w:eastAsia="Calibri" w:hAnsi="Arial"/>
      <w:szCs w:val="22"/>
      <w:lang w:eastAsia="en-US"/>
    </w:rPr>
    <w:tblPr>
      <w:tblBorders>
        <w:top w:val="thinThickSmallGap" w:sz="24" w:space="0" w:color="008000"/>
        <w:bottom w:val="thinThickSmallGap" w:sz="24" w:space="0" w:color="008000"/>
        <w:insideH w:val="single" w:sz="4" w:space="0" w:color="008000"/>
        <w:insideV w:val="single" w:sz="4" w:space="0" w:color="008000"/>
      </w:tblBorders>
    </w:tblPr>
    <w:tblStylePr w:type="firstRow">
      <w:pPr>
        <w:wordWrap/>
        <w:jc w:val="center"/>
      </w:pPr>
      <w:tblPr/>
      <w:tcPr>
        <w:shd w:val="clear" w:color="auto" w:fill="EAF1DD"/>
      </w:tcPr>
    </w:tblStylePr>
  </w:style>
  <w:style w:type="table" w:customStyle="1" w:styleId="Tabelacomgrade80">
    <w:name w:val="Tabela com grade8"/>
    <w:basedOn w:val="Tabelanormal"/>
    <w:next w:val="Tabelacomgrade"/>
    <w:uiPriority w:val="59"/>
    <w:rsid w:val="005D77FE"/>
    <w:rPr>
      <w:rFonts w:ascii="Arial" w:eastAsia="Calibri" w:hAnsi="Arial"/>
      <w:szCs w:val="22"/>
      <w:lang w:eastAsia="en-US"/>
    </w:rPr>
    <w:tblPr>
      <w:tblBorders>
        <w:top w:val="thinThickSmallGap" w:sz="24" w:space="0" w:color="008000"/>
        <w:bottom w:val="thinThickSmallGap" w:sz="24" w:space="0" w:color="008000"/>
        <w:insideH w:val="single" w:sz="4" w:space="0" w:color="008000"/>
        <w:insideV w:val="single" w:sz="4" w:space="0" w:color="008000"/>
      </w:tblBorders>
    </w:tblPr>
    <w:tblStylePr w:type="firstRow">
      <w:pPr>
        <w:wordWrap/>
        <w:jc w:val="center"/>
      </w:pPr>
      <w:tblPr/>
      <w:tcPr>
        <w:shd w:val="clear" w:color="auto" w:fill="EAF1DD"/>
      </w:tcPr>
    </w:tblStylePr>
  </w:style>
  <w:style w:type="table" w:customStyle="1" w:styleId="Tabelacomgrade9">
    <w:name w:val="Tabela com grade9"/>
    <w:basedOn w:val="Tabelanormal"/>
    <w:next w:val="Tabelacomgrade"/>
    <w:uiPriority w:val="59"/>
    <w:rsid w:val="005D77FE"/>
    <w:rPr>
      <w:rFonts w:ascii="Arial" w:eastAsia="Calibri" w:hAnsi="Arial"/>
      <w:szCs w:val="22"/>
      <w:lang w:eastAsia="en-US"/>
    </w:rPr>
    <w:tblPr>
      <w:tblBorders>
        <w:top w:val="thinThickSmallGap" w:sz="24" w:space="0" w:color="008000"/>
        <w:bottom w:val="thinThickSmallGap" w:sz="24" w:space="0" w:color="008000"/>
        <w:insideH w:val="single" w:sz="4" w:space="0" w:color="008000"/>
        <w:insideV w:val="single" w:sz="4" w:space="0" w:color="008000"/>
      </w:tblBorders>
    </w:tblPr>
    <w:tblStylePr w:type="firstRow">
      <w:pPr>
        <w:wordWrap/>
        <w:jc w:val="center"/>
      </w:pPr>
      <w:tblPr/>
      <w:tcPr>
        <w:shd w:val="clear" w:color="auto" w:fill="EAF1DD"/>
      </w:tcPr>
    </w:tblStylePr>
  </w:style>
  <w:style w:type="table" w:customStyle="1" w:styleId="Tabelacomgrade10">
    <w:name w:val="Tabela com grade10"/>
    <w:basedOn w:val="Tabelanormal"/>
    <w:next w:val="Tabelacomgrade"/>
    <w:uiPriority w:val="59"/>
    <w:rsid w:val="005D77FE"/>
    <w:rPr>
      <w:rFonts w:ascii="Arial" w:eastAsia="Calibri" w:hAnsi="Arial"/>
      <w:szCs w:val="22"/>
      <w:lang w:eastAsia="en-US"/>
    </w:rPr>
    <w:tblPr>
      <w:tblBorders>
        <w:top w:val="thinThickSmallGap" w:sz="24" w:space="0" w:color="008000"/>
        <w:bottom w:val="thinThickSmallGap" w:sz="24" w:space="0" w:color="008000"/>
        <w:insideH w:val="single" w:sz="4" w:space="0" w:color="008000"/>
        <w:insideV w:val="single" w:sz="4" w:space="0" w:color="008000"/>
      </w:tblBorders>
    </w:tblPr>
    <w:tblStylePr w:type="firstRow">
      <w:pPr>
        <w:wordWrap/>
        <w:jc w:val="center"/>
      </w:pPr>
      <w:tblPr/>
      <w:tcPr>
        <w:shd w:val="clear" w:color="auto" w:fill="EAF1DD"/>
      </w:tcPr>
    </w:tblStylePr>
  </w:style>
  <w:style w:type="table" w:customStyle="1" w:styleId="Tabelacomgrade11">
    <w:name w:val="Tabela com grade11"/>
    <w:basedOn w:val="Tabelanormal"/>
    <w:next w:val="Tabelacomgrade"/>
    <w:uiPriority w:val="59"/>
    <w:rsid w:val="005D77FE"/>
    <w:rPr>
      <w:rFonts w:ascii="Arial" w:eastAsia="Calibri" w:hAnsi="Arial"/>
      <w:szCs w:val="22"/>
      <w:lang w:eastAsia="en-US"/>
    </w:rPr>
    <w:tblPr>
      <w:tblBorders>
        <w:top w:val="thinThickSmallGap" w:sz="24" w:space="0" w:color="008000"/>
        <w:bottom w:val="thinThickSmallGap" w:sz="24" w:space="0" w:color="008000"/>
        <w:insideH w:val="single" w:sz="4" w:space="0" w:color="008000"/>
        <w:insideV w:val="single" w:sz="4" w:space="0" w:color="008000"/>
      </w:tblBorders>
    </w:tblPr>
    <w:tblStylePr w:type="firstRow">
      <w:pPr>
        <w:wordWrap/>
        <w:jc w:val="center"/>
      </w:pPr>
      <w:tblPr/>
      <w:tcPr>
        <w:shd w:val="clear" w:color="auto" w:fill="EAF1DD"/>
      </w:tcPr>
    </w:tblStylePr>
  </w:style>
  <w:style w:type="table" w:customStyle="1" w:styleId="Tabelacomgrade12">
    <w:name w:val="Tabela com grade12"/>
    <w:basedOn w:val="Tabelanormal"/>
    <w:next w:val="Tabelacomgrade"/>
    <w:uiPriority w:val="59"/>
    <w:rsid w:val="005D77FE"/>
    <w:rPr>
      <w:rFonts w:ascii="Arial" w:eastAsia="Calibri" w:hAnsi="Arial"/>
      <w:szCs w:val="22"/>
      <w:lang w:eastAsia="en-US"/>
    </w:rPr>
    <w:tblPr>
      <w:tblBorders>
        <w:top w:val="thinThickSmallGap" w:sz="24" w:space="0" w:color="008000"/>
        <w:bottom w:val="thinThickSmallGap" w:sz="24" w:space="0" w:color="008000"/>
        <w:insideH w:val="single" w:sz="4" w:space="0" w:color="008000"/>
        <w:insideV w:val="single" w:sz="4" w:space="0" w:color="008000"/>
      </w:tblBorders>
    </w:tblPr>
    <w:tblStylePr w:type="firstRow">
      <w:pPr>
        <w:wordWrap/>
        <w:jc w:val="center"/>
      </w:pPr>
      <w:tblPr/>
      <w:tcPr>
        <w:shd w:val="clear" w:color="auto" w:fill="EAF1DD"/>
      </w:tcPr>
    </w:tblStylePr>
  </w:style>
  <w:style w:type="table" w:customStyle="1" w:styleId="Tabelacomgrade13">
    <w:name w:val="Tabela com grade13"/>
    <w:basedOn w:val="Tabelanormal"/>
    <w:next w:val="Tabelacomgrade"/>
    <w:uiPriority w:val="59"/>
    <w:rsid w:val="005D77FE"/>
    <w:rPr>
      <w:rFonts w:ascii="Arial" w:eastAsia="Calibri" w:hAnsi="Arial"/>
      <w:szCs w:val="22"/>
      <w:lang w:eastAsia="en-US"/>
    </w:rPr>
    <w:tblPr>
      <w:tblBorders>
        <w:top w:val="thinThickSmallGap" w:sz="24" w:space="0" w:color="008000"/>
        <w:bottom w:val="thinThickSmallGap" w:sz="24" w:space="0" w:color="008000"/>
        <w:insideH w:val="single" w:sz="4" w:space="0" w:color="008000"/>
        <w:insideV w:val="single" w:sz="4" w:space="0" w:color="008000"/>
      </w:tblBorders>
    </w:tblPr>
    <w:tblStylePr w:type="firstRow">
      <w:pPr>
        <w:wordWrap/>
        <w:jc w:val="center"/>
      </w:pPr>
      <w:tblPr/>
      <w:tcPr>
        <w:shd w:val="clear" w:color="auto" w:fill="EAF1DD"/>
      </w:tcPr>
    </w:tblStylePr>
  </w:style>
  <w:style w:type="table" w:customStyle="1" w:styleId="Tabelacomgrade14">
    <w:name w:val="Tabela com grade14"/>
    <w:basedOn w:val="Tabelanormal"/>
    <w:next w:val="Tabelacomgrade"/>
    <w:uiPriority w:val="59"/>
    <w:rsid w:val="005D77FE"/>
    <w:rPr>
      <w:rFonts w:ascii="Arial" w:eastAsia="Calibri" w:hAnsi="Arial"/>
      <w:szCs w:val="22"/>
      <w:lang w:eastAsia="en-US"/>
    </w:rPr>
    <w:tblPr>
      <w:tblBorders>
        <w:top w:val="thinThickSmallGap" w:sz="24" w:space="0" w:color="008000"/>
        <w:bottom w:val="thinThickSmallGap" w:sz="24" w:space="0" w:color="008000"/>
        <w:insideH w:val="single" w:sz="4" w:space="0" w:color="008000"/>
        <w:insideV w:val="single" w:sz="4" w:space="0" w:color="008000"/>
      </w:tblBorders>
    </w:tblPr>
    <w:tblStylePr w:type="firstRow">
      <w:pPr>
        <w:wordWrap/>
        <w:jc w:val="center"/>
      </w:pPr>
      <w:tblPr/>
      <w:tcPr>
        <w:shd w:val="clear" w:color="auto" w:fill="EAF1DD"/>
      </w:tcPr>
    </w:tblStylePr>
  </w:style>
  <w:style w:type="table" w:customStyle="1" w:styleId="Tabelacomgrade15">
    <w:name w:val="Tabela com grade15"/>
    <w:basedOn w:val="Tabelanormal"/>
    <w:next w:val="Tabelacomgrade"/>
    <w:uiPriority w:val="59"/>
    <w:rsid w:val="005D77FE"/>
    <w:rPr>
      <w:rFonts w:ascii="Arial" w:eastAsia="Calibri" w:hAnsi="Arial"/>
      <w:szCs w:val="22"/>
      <w:lang w:eastAsia="en-US"/>
    </w:rPr>
    <w:tblPr>
      <w:tblBorders>
        <w:top w:val="thinThickSmallGap" w:sz="24" w:space="0" w:color="008000"/>
        <w:bottom w:val="thinThickSmallGap" w:sz="24" w:space="0" w:color="008000"/>
        <w:insideH w:val="single" w:sz="4" w:space="0" w:color="008000"/>
        <w:insideV w:val="single" w:sz="4" w:space="0" w:color="008000"/>
      </w:tblBorders>
    </w:tblPr>
    <w:tblStylePr w:type="firstRow">
      <w:pPr>
        <w:wordWrap/>
        <w:jc w:val="center"/>
      </w:pPr>
      <w:tblPr/>
      <w:tcPr>
        <w:shd w:val="clear" w:color="auto" w:fill="EAF1DD"/>
      </w:tcPr>
    </w:tblStylePr>
  </w:style>
  <w:style w:type="table" w:customStyle="1" w:styleId="Tabelacomgrade16">
    <w:name w:val="Tabela com grade16"/>
    <w:basedOn w:val="Tabelanormal"/>
    <w:next w:val="Tabelacomgrade"/>
    <w:uiPriority w:val="59"/>
    <w:rsid w:val="005D77FE"/>
    <w:rPr>
      <w:rFonts w:ascii="Arial" w:eastAsia="Calibri" w:hAnsi="Arial"/>
      <w:szCs w:val="22"/>
      <w:lang w:eastAsia="en-US"/>
    </w:rPr>
    <w:tblPr>
      <w:tblBorders>
        <w:top w:val="thinThickSmallGap" w:sz="24" w:space="0" w:color="008000"/>
        <w:bottom w:val="thinThickSmallGap" w:sz="24" w:space="0" w:color="008000"/>
        <w:insideH w:val="single" w:sz="4" w:space="0" w:color="008000"/>
        <w:insideV w:val="single" w:sz="4" w:space="0" w:color="008000"/>
      </w:tblBorders>
    </w:tblPr>
    <w:tblStylePr w:type="firstRow">
      <w:pPr>
        <w:wordWrap/>
        <w:jc w:val="center"/>
      </w:pPr>
      <w:tblPr/>
      <w:tcPr>
        <w:shd w:val="clear" w:color="auto" w:fill="EAF1DD"/>
      </w:tcPr>
    </w:tblStylePr>
  </w:style>
  <w:style w:type="table" w:customStyle="1" w:styleId="Tabelacomgrade17">
    <w:name w:val="Tabela com grade17"/>
    <w:basedOn w:val="Tabelanormal"/>
    <w:next w:val="Tabelacomgrade"/>
    <w:uiPriority w:val="59"/>
    <w:rsid w:val="005D77FE"/>
    <w:rPr>
      <w:rFonts w:ascii="Arial" w:eastAsia="Calibri" w:hAnsi="Arial"/>
      <w:szCs w:val="22"/>
      <w:lang w:eastAsia="en-US"/>
    </w:rPr>
    <w:tblPr>
      <w:tblBorders>
        <w:top w:val="thinThickSmallGap" w:sz="24" w:space="0" w:color="008000"/>
        <w:bottom w:val="thinThickSmallGap" w:sz="24" w:space="0" w:color="008000"/>
        <w:insideH w:val="single" w:sz="4" w:space="0" w:color="008000"/>
        <w:insideV w:val="single" w:sz="4" w:space="0" w:color="008000"/>
      </w:tblBorders>
    </w:tblPr>
    <w:tblStylePr w:type="firstRow">
      <w:pPr>
        <w:wordWrap/>
        <w:jc w:val="center"/>
      </w:pPr>
      <w:tblPr/>
      <w:tcPr>
        <w:shd w:val="clear" w:color="auto" w:fill="EAF1DD"/>
      </w:tcPr>
    </w:tblStylePr>
  </w:style>
  <w:style w:type="paragraph" w:customStyle="1" w:styleId="ValeMacardor1">
    <w:name w:val="Vale_Macardor1"/>
    <w:basedOn w:val="Normal"/>
    <w:link w:val="ValeMacardor1Char"/>
    <w:qFormat/>
    <w:rsid w:val="005D77FE"/>
    <w:pPr>
      <w:numPr>
        <w:numId w:val="20"/>
      </w:numPr>
      <w:spacing w:before="120" w:after="120"/>
      <w:jc w:val="both"/>
    </w:pPr>
    <w:rPr>
      <w:rFonts w:ascii="Arial" w:hAnsi="Arial" w:cs="Arial"/>
    </w:rPr>
  </w:style>
  <w:style w:type="character" w:customStyle="1" w:styleId="ValeMacardor1Char">
    <w:name w:val="Vale_Macardor1 Char"/>
    <w:link w:val="ValeMacardor1"/>
    <w:rsid w:val="005D77FE"/>
    <w:rPr>
      <w:rFonts w:ascii="Arial" w:hAnsi="Arial" w:cs="Arial"/>
      <w:sz w:val="24"/>
      <w:szCs w:val="24"/>
    </w:rPr>
  </w:style>
  <w:style w:type="paragraph" w:customStyle="1" w:styleId="PargrafoGHT">
    <w:name w:val="Parágrafo GHT"/>
    <w:basedOn w:val="Normal"/>
    <w:link w:val="PargrafoGHTChar"/>
    <w:qFormat/>
    <w:rsid w:val="00577CA4"/>
    <w:pPr>
      <w:widowControl w:val="0"/>
      <w:spacing w:line="360" w:lineRule="auto"/>
      <w:jc w:val="both"/>
    </w:pPr>
  </w:style>
  <w:style w:type="numbering" w:customStyle="1" w:styleId="Semlista1">
    <w:name w:val="Sem lista1"/>
    <w:next w:val="Semlista"/>
    <w:uiPriority w:val="99"/>
    <w:semiHidden/>
    <w:unhideWhenUsed/>
    <w:rsid w:val="00EF1346"/>
  </w:style>
  <w:style w:type="numbering" w:customStyle="1" w:styleId="1111111">
    <w:name w:val="1 / 1.1 / 1.1.11"/>
    <w:basedOn w:val="Semlista"/>
    <w:next w:val="111111"/>
    <w:rsid w:val="00EF1346"/>
    <w:pPr>
      <w:numPr>
        <w:numId w:val="7"/>
      </w:numPr>
    </w:pPr>
  </w:style>
  <w:style w:type="paragraph" w:customStyle="1" w:styleId="NormalRENOVA">
    <w:name w:val="Normal_RENOVA"/>
    <w:basedOn w:val="Normal"/>
    <w:qFormat/>
    <w:rsid w:val="00EF1346"/>
    <w:pPr>
      <w:jc w:val="both"/>
    </w:pPr>
    <w:rPr>
      <w:rFonts w:ascii="Arial" w:hAnsi="Arial"/>
    </w:rPr>
  </w:style>
  <w:style w:type="character" w:styleId="Nmerodelinha">
    <w:name w:val="line number"/>
    <w:basedOn w:val="Fontepargpadro"/>
    <w:uiPriority w:val="99"/>
    <w:semiHidden/>
    <w:unhideWhenUsed/>
    <w:rsid w:val="00FF3582"/>
  </w:style>
  <w:style w:type="character" w:customStyle="1" w:styleId="LegFiguraChar">
    <w:name w:val="Leg.Figura Char"/>
    <w:link w:val="LegFigura0"/>
    <w:locked/>
    <w:rsid w:val="000B38A5"/>
    <w:rPr>
      <w:bCs/>
      <w:sz w:val="24"/>
      <w:szCs w:val="24"/>
    </w:rPr>
  </w:style>
  <w:style w:type="paragraph" w:customStyle="1" w:styleId="marcador12">
    <w:name w:val="marcador 1"/>
    <w:basedOn w:val="PargrafodaLista"/>
    <w:link w:val="marcador1Char"/>
    <w:uiPriority w:val="99"/>
    <w:qFormat/>
    <w:rsid w:val="00FF3582"/>
    <w:pPr>
      <w:spacing w:before="120" w:after="120" w:line="300" w:lineRule="atLeast"/>
      <w:ind w:left="720" w:hanging="360"/>
      <w:jc w:val="both"/>
    </w:pPr>
    <w:rPr>
      <w:rFonts w:eastAsiaTheme="minorHAnsi" w:cs="Arial"/>
      <w:sz w:val="22"/>
      <w:szCs w:val="22"/>
      <w:lang w:eastAsia="en-US"/>
    </w:rPr>
  </w:style>
  <w:style w:type="character" w:customStyle="1" w:styleId="marcador1Char">
    <w:name w:val="marcador 1 Char"/>
    <w:link w:val="marcador12"/>
    <w:uiPriority w:val="99"/>
    <w:rsid w:val="00FF3582"/>
    <w:rPr>
      <w:rFonts w:ascii="Arial" w:eastAsiaTheme="minorHAnsi" w:hAnsi="Arial" w:cs="Arial"/>
      <w:sz w:val="22"/>
      <w:szCs w:val="22"/>
      <w:lang w:eastAsia="en-US"/>
    </w:rPr>
  </w:style>
  <w:style w:type="paragraph" w:customStyle="1" w:styleId="Marcador1">
    <w:name w:val="Marcador1."/>
    <w:basedOn w:val="Normal"/>
    <w:uiPriority w:val="99"/>
    <w:qFormat/>
    <w:rsid w:val="00FF3582"/>
    <w:pPr>
      <w:numPr>
        <w:numId w:val="22"/>
      </w:numPr>
      <w:spacing w:before="120" w:after="120" w:line="300" w:lineRule="atLeast"/>
      <w:jc w:val="both"/>
    </w:pPr>
    <w:rPr>
      <w:rFonts w:ascii="Arial" w:eastAsia="Arial" w:hAnsi="Arial" w:cs="Arial"/>
      <w:sz w:val="22"/>
      <w:szCs w:val="23"/>
    </w:rPr>
  </w:style>
  <w:style w:type="character" w:customStyle="1" w:styleId="TextoChar">
    <w:name w:val="Texto Char"/>
    <w:basedOn w:val="Recuodecorpodetexto2Char"/>
    <w:rsid w:val="00FF3582"/>
    <w:rPr>
      <w:rFonts w:ascii="Arial" w:eastAsia="Times New Roman" w:hAnsi="Arial" w:cs="Times New Roman"/>
      <w:bCs/>
      <w:sz w:val="24"/>
      <w:szCs w:val="24"/>
      <w:lang w:val="x-none" w:eastAsia="x-none"/>
    </w:rPr>
  </w:style>
  <w:style w:type="paragraph" w:customStyle="1" w:styleId="1Titulo">
    <w:name w:val="1 Titulo"/>
    <w:basedOn w:val="Normal"/>
    <w:uiPriority w:val="99"/>
    <w:rsid w:val="00FF3582"/>
    <w:pPr>
      <w:numPr>
        <w:ilvl w:val="1"/>
        <w:numId w:val="23"/>
      </w:numPr>
      <w:spacing w:after="120"/>
      <w:jc w:val="both"/>
    </w:pPr>
    <w:rPr>
      <w:rFonts w:ascii="Arial" w:hAnsi="Arial" w:cs="Arial"/>
      <w:bCs/>
      <w:sz w:val="22"/>
    </w:rPr>
  </w:style>
  <w:style w:type="table" w:customStyle="1" w:styleId="TabeladeGrade41">
    <w:name w:val="Tabela de Grade 41"/>
    <w:basedOn w:val="Tabelanormal"/>
    <w:uiPriority w:val="49"/>
    <w:rsid w:val="00FF3582"/>
    <w:rPr>
      <w:rFonts w:asciiTheme="minorHAnsi" w:eastAsiaTheme="minorHAnsi" w:hAnsiTheme="minorHAnsi" w:cstheme="minorBidi"/>
      <w:sz w:val="22"/>
      <w:szCs w:val="22"/>
      <w:lang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PargrafoGHTChar">
    <w:name w:val="Parágrafo GHT Char"/>
    <w:link w:val="PargrafoGHT"/>
    <w:locked/>
    <w:rsid w:val="00733B71"/>
    <w:rPr>
      <w:sz w:val="24"/>
      <w:szCs w:val="24"/>
    </w:rPr>
  </w:style>
  <w:style w:type="paragraph" w:customStyle="1" w:styleId="CORPODOTEXTO">
    <w:name w:val="CORPO DO TEXTO"/>
    <w:basedOn w:val="Normal"/>
    <w:qFormat/>
    <w:rsid w:val="00D4159A"/>
    <w:pPr>
      <w:spacing w:line="360" w:lineRule="auto"/>
      <w:jc w:val="both"/>
    </w:pPr>
    <w:rPr>
      <w:szCs w:val="20"/>
    </w:rPr>
  </w:style>
  <w:style w:type="paragraph" w:customStyle="1" w:styleId="ITEMSIMBOLO1">
    <w:name w:val="ITEM_SIMBOLO_1"/>
    <w:basedOn w:val="Normal"/>
    <w:next w:val="Normal"/>
    <w:qFormat/>
    <w:rsid w:val="00130AE3"/>
    <w:pPr>
      <w:widowControl w:val="0"/>
      <w:numPr>
        <w:numId w:val="25"/>
      </w:numPr>
      <w:autoSpaceDE w:val="0"/>
      <w:autoSpaceDN w:val="0"/>
      <w:adjustRightInd w:val="0"/>
      <w:spacing w:line="360" w:lineRule="auto"/>
      <w:jc w:val="both"/>
    </w:pPr>
  </w:style>
  <w:style w:type="paragraph" w:customStyle="1" w:styleId="m3485261536221870826gmail-msolistparagraph">
    <w:name w:val="m_3485261536221870826gmail-msolistparagraph"/>
    <w:basedOn w:val="Normal"/>
    <w:rsid w:val="00894CB7"/>
    <w:pPr>
      <w:spacing w:before="100" w:beforeAutospacing="1" w:after="100" w:afterAutospacing="1"/>
    </w:pPr>
    <w:rPr>
      <w:lang w:val="en-US" w:eastAsia="en-US"/>
    </w:rPr>
  </w:style>
  <w:style w:type="table" w:customStyle="1" w:styleId="TabeladeGrade42">
    <w:name w:val="Tabela de Grade 42"/>
    <w:basedOn w:val="Tabelanormal"/>
    <w:uiPriority w:val="49"/>
    <w:rsid w:val="00977771"/>
    <w:rPr>
      <w:rFonts w:asciiTheme="minorHAnsi" w:eastAsiaTheme="minorHAnsi" w:hAnsiTheme="minorHAnsi" w:cstheme="minorBidi"/>
      <w:sz w:val="22"/>
      <w:szCs w:val="22"/>
      <w:lang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elaFiguraCrono1">
    <w:name w:val="Tabela Figura Crono1"/>
    <w:basedOn w:val="Tabelanormal"/>
    <w:next w:val="Tabelacomgrade"/>
    <w:uiPriority w:val="39"/>
    <w:rsid w:val="009777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deGrade43">
    <w:name w:val="Tabela de Grade 43"/>
    <w:basedOn w:val="Tabelanormal"/>
    <w:uiPriority w:val="49"/>
    <w:rsid w:val="008F0B38"/>
    <w:rPr>
      <w:rFonts w:asciiTheme="minorHAnsi" w:eastAsiaTheme="minorHAnsi" w:hAnsiTheme="minorHAnsi" w:cstheme="minorBidi"/>
      <w:sz w:val="22"/>
      <w:szCs w:val="22"/>
      <w:lang w:eastAsia="en-US"/>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eop">
    <w:name w:val="eop"/>
    <w:basedOn w:val="Fontepargpadro"/>
    <w:rsid w:val="00DD1688"/>
  </w:style>
  <w:style w:type="paragraph" w:customStyle="1" w:styleId="TableParagraph">
    <w:name w:val="Table Paragraph"/>
    <w:basedOn w:val="Normal"/>
    <w:uiPriority w:val="1"/>
    <w:qFormat/>
    <w:rsid w:val="00EE0E63"/>
    <w:pPr>
      <w:widowControl w:val="0"/>
      <w:autoSpaceDE w:val="0"/>
      <w:autoSpaceDN w:val="0"/>
    </w:pPr>
    <w:rPr>
      <w:rFonts w:ascii="Arial" w:eastAsia="Arial" w:hAnsi="Arial" w:cs="Arial"/>
      <w:sz w:val="22"/>
      <w:szCs w:val="22"/>
      <w:lang w:val="pt-PT"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47801">
      <w:bodyDiv w:val="1"/>
      <w:marLeft w:val="0"/>
      <w:marRight w:val="0"/>
      <w:marTop w:val="0"/>
      <w:marBottom w:val="0"/>
      <w:divBdr>
        <w:top w:val="none" w:sz="0" w:space="0" w:color="auto"/>
        <w:left w:val="none" w:sz="0" w:space="0" w:color="auto"/>
        <w:bottom w:val="none" w:sz="0" w:space="0" w:color="auto"/>
        <w:right w:val="none" w:sz="0" w:space="0" w:color="auto"/>
      </w:divBdr>
    </w:div>
    <w:div w:id="9377056">
      <w:bodyDiv w:val="1"/>
      <w:marLeft w:val="0"/>
      <w:marRight w:val="0"/>
      <w:marTop w:val="0"/>
      <w:marBottom w:val="0"/>
      <w:divBdr>
        <w:top w:val="none" w:sz="0" w:space="0" w:color="auto"/>
        <w:left w:val="none" w:sz="0" w:space="0" w:color="auto"/>
        <w:bottom w:val="none" w:sz="0" w:space="0" w:color="auto"/>
        <w:right w:val="none" w:sz="0" w:space="0" w:color="auto"/>
      </w:divBdr>
    </w:div>
    <w:div w:id="24646475">
      <w:bodyDiv w:val="1"/>
      <w:marLeft w:val="0"/>
      <w:marRight w:val="0"/>
      <w:marTop w:val="0"/>
      <w:marBottom w:val="0"/>
      <w:divBdr>
        <w:top w:val="none" w:sz="0" w:space="0" w:color="auto"/>
        <w:left w:val="none" w:sz="0" w:space="0" w:color="auto"/>
        <w:bottom w:val="none" w:sz="0" w:space="0" w:color="auto"/>
        <w:right w:val="none" w:sz="0" w:space="0" w:color="auto"/>
      </w:divBdr>
    </w:div>
    <w:div w:id="29109198">
      <w:bodyDiv w:val="1"/>
      <w:marLeft w:val="0"/>
      <w:marRight w:val="0"/>
      <w:marTop w:val="0"/>
      <w:marBottom w:val="0"/>
      <w:divBdr>
        <w:top w:val="none" w:sz="0" w:space="0" w:color="auto"/>
        <w:left w:val="none" w:sz="0" w:space="0" w:color="auto"/>
        <w:bottom w:val="none" w:sz="0" w:space="0" w:color="auto"/>
        <w:right w:val="none" w:sz="0" w:space="0" w:color="auto"/>
      </w:divBdr>
    </w:div>
    <w:div w:id="39788124">
      <w:bodyDiv w:val="1"/>
      <w:marLeft w:val="0"/>
      <w:marRight w:val="0"/>
      <w:marTop w:val="0"/>
      <w:marBottom w:val="0"/>
      <w:divBdr>
        <w:top w:val="none" w:sz="0" w:space="0" w:color="auto"/>
        <w:left w:val="none" w:sz="0" w:space="0" w:color="auto"/>
        <w:bottom w:val="none" w:sz="0" w:space="0" w:color="auto"/>
        <w:right w:val="none" w:sz="0" w:space="0" w:color="auto"/>
      </w:divBdr>
    </w:div>
    <w:div w:id="44303759">
      <w:bodyDiv w:val="1"/>
      <w:marLeft w:val="0"/>
      <w:marRight w:val="0"/>
      <w:marTop w:val="0"/>
      <w:marBottom w:val="0"/>
      <w:divBdr>
        <w:top w:val="none" w:sz="0" w:space="0" w:color="auto"/>
        <w:left w:val="none" w:sz="0" w:space="0" w:color="auto"/>
        <w:bottom w:val="none" w:sz="0" w:space="0" w:color="auto"/>
        <w:right w:val="none" w:sz="0" w:space="0" w:color="auto"/>
      </w:divBdr>
    </w:div>
    <w:div w:id="46144857">
      <w:bodyDiv w:val="1"/>
      <w:marLeft w:val="0"/>
      <w:marRight w:val="0"/>
      <w:marTop w:val="0"/>
      <w:marBottom w:val="0"/>
      <w:divBdr>
        <w:top w:val="none" w:sz="0" w:space="0" w:color="auto"/>
        <w:left w:val="none" w:sz="0" w:space="0" w:color="auto"/>
        <w:bottom w:val="none" w:sz="0" w:space="0" w:color="auto"/>
        <w:right w:val="none" w:sz="0" w:space="0" w:color="auto"/>
      </w:divBdr>
    </w:div>
    <w:div w:id="61946594">
      <w:bodyDiv w:val="1"/>
      <w:marLeft w:val="0"/>
      <w:marRight w:val="0"/>
      <w:marTop w:val="0"/>
      <w:marBottom w:val="0"/>
      <w:divBdr>
        <w:top w:val="none" w:sz="0" w:space="0" w:color="auto"/>
        <w:left w:val="none" w:sz="0" w:space="0" w:color="auto"/>
        <w:bottom w:val="none" w:sz="0" w:space="0" w:color="auto"/>
        <w:right w:val="none" w:sz="0" w:space="0" w:color="auto"/>
      </w:divBdr>
    </w:div>
    <w:div w:id="69694518">
      <w:bodyDiv w:val="1"/>
      <w:marLeft w:val="0"/>
      <w:marRight w:val="0"/>
      <w:marTop w:val="0"/>
      <w:marBottom w:val="0"/>
      <w:divBdr>
        <w:top w:val="none" w:sz="0" w:space="0" w:color="auto"/>
        <w:left w:val="none" w:sz="0" w:space="0" w:color="auto"/>
        <w:bottom w:val="none" w:sz="0" w:space="0" w:color="auto"/>
        <w:right w:val="none" w:sz="0" w:space="0" w:color="auto"/>
      </w:divBdr>
    </w:div>
    <w:div w:id="72287513">
      <w:bodyDiv w:val="1"/>
      <w:marLeft w:val="0"/>
      <w:marRight w:val="0"/>
      <w:marTop w:val="0"/>
      <w:marBottom w:val="0"/>
      <w:divBdr>
        <w:top w:val="none" w:sz="0" w:space="0" w:color="auto"/>
        <w:left w:val="none" w:sz="0" w:space="0" w:color="auto"/>
        <w:bottom w:val="none" w:sz="0" w:space="0" w:color="auto"/>
        <w:right w:val="none" w:sz="0" w:space="0" w:color="auto"/>
      </w:divBdr>
    </w:div>
    <w:div w:id="74523538">
      <w:bodyDiv w:val="1"/>
      <w:marLeft w:val="0"/>
      <w:marRight w:val="0"/>
      <w:marTop w:val="0"/>
      <w:marBottom w:val="0"/>
      <w:divBdr>
        <w:top w:val="none" w:sz="0" w:space="0" w:color="auto"/>
        <w:left w:val="none" w:sz="0" w:space="0" w:color="auto"/>
        <w:bottom w:val="none" w:sz="0" w:space="0" w:color="auto"/>
        <w:right w:val="none" w:sz="0" w:space="0" w:color="auto"/>
      </w:divBdr>
    </w:div>
    <w:div w:id="97797490">
      <w:bodyDiv w:val="1"/>
      <w:marLeft w:val="0"/>
      <w:marRight w:val="0"/>
      <w:marTop w:val="0"/>
      <w:marBottom w:val="0"/>
      <w:divBdr>
        <w:top w:val="none" w:sz="0" w:space="0" w:color="auto"/>
        <w:left w:val="none" w:sz="0" w:space="0" w:color="auto"/>
        <w:bottom w:val="none" w:sz="0" w:space="0" w:color="auto"/>
        <w:right w:val="none" w:sz="0" w:space="0" w:color="auto"/>
      </w:divBdr>
    </w:div>
    <w:div w:id="106123550">
      <w:bodyDiv w:val="1"/>
      <w:marLeft w:val="0"/>
      <w:marRight w:val="0"/>
      <w:marTop w:val="0"/>
      <w:marBottom w:val="0"/>
      <w:divBdr>
        <w:top w:val="none" w:sz="0" w:space="0" w:color="auto"/>
        <w:left w:val="none" w:sz="0" w:space="0" w:color="auto"/>
        <w:bottom w:val="none" w:sz="0" w:space="0" w:color="auto"/>
        <w:right w:val="none" w:sz="0" w:space="0" w:color="auto"/>
      </w:divBdr>
    </w:div>
    <w:div w:id="110054598">
      <w:bodyDiv w:val="1"/>
      <w:marLeft w:val="0"/>
      <w:marRight w:val="0"/>
      <w:marTop w:val="0"/>
      <w:marBottom w:val="0"/>
      <w:divBdr>
        <w:top w:val="none" w:sz="0" w:space="0" w:color="auto"/>
        <w:left w:val="none" w:sz="0" w:space="0" w:color="auto"/>
        <w:bottom w:val="none" w:sz="0" w:space="0" w:color="auto"/>
        <w:right w:val="none" w:sz="0" w:space="0" w:color="auto"/>
      </w:divBdr>
      <w:divsChild>
        <w:div w:id="507451537">
          <w:marLeft w:val="547"/>
          <w:marRight w:val="0"/>
          <w:marTop w:val="0"/>
          <w:marBottom w:val="0"/>
          <w:divBdr>
            <w:top w:val="none" w:sz="0" w:space="0" w:color="auto"/>
            <w:left w:val="none" w:sz="0" w:space="0" w:color="auto"/>
            <w:bottom w:val="none" w:sz="0" w:space="0" w:color="auto"/>
            <w:right w:val="none" w:sz="0" w:space="0" w:color="auto"/>
          </w:divBdr>
        </w:div>
      </w:divsChild>
    </w:div>
    <w:div w:id="126896021">
      <w:bodyDiv w:val="1"/>
      <w:marLeft w:val="0"/>
      <w:marRight w:val="0"/>
      <w:marTop w:val="0"/>
      <w:marBottom w:val="0"/>
      <w:divBdr>
        <w:top w:val="none" w:sz="0" w:space="0" w:color="auto"/>
        <w:left w:val="none" w:sz="0" w:space="0" w:color="auto"/>
        <w:bottom w:val="none" w:sz="0" w:space="0" w:color="auto"/>
        <w:right w:val="none" w:sz="0" w:space="0" w:color="auto"/>
      </w:divBdr>
    </w:div>
    <w:div w:id="139158253">
      <w:bodyDiv w:val="1"/>
      <w:marLeft w:val="0"/>
      <w:marRight w:val="0"/>
      <w:marTop w:val="0"/>
      <w:marBottom w:val="0"/>
      <w:divBdr>
        <w:top w:val="none" w:sz="0" w:space="0" w:color="auto"/>
        <w:left w:val="none" w:sz="0" w:space="0" w:color="auto"/>
        <w:bottom w:val="none" w:sz="0" w:space="0" w:color="auto"/>
        <w:right w:val="none" w:sz="0" w:space="0" w:color="auto"/>
      </w:divBdr>
    </w:div>
    <w:div w:id="143090304">
      <w:bodyDiv w:val="1"/>
      <w:marLeft w:val="0"/>
      <w:marRight w:val="0"/>
      <w:marTop w:val="0"/>
      <w:marBottom w:val="0"/>
      <w:divBdr>
        <w:top w:val="none" w:sz="0" w:space="0" w:color="auto"/>
        <w:left w:val="none" w:sz="0" w:space="0" w:color="auto"/>
        <w:bottom w:val="none" w:sz="0" w:space="0" w:color="auto"/>
        <w:right w:val="none" w:sz="0" w:space="0" w:color="auto"/>
      </w:divBdr>
    </w:div>
    <w:div w:id="156387789">
      <w:bodyDiv w:val="1"/>
      <w:marLeft w:val="0"/>
      <w:marRight w:val="0"/>
      <w:marTop w:val="0"/>
      <w:marBottom w:val="0"/>
      <w:divBdr>
        <w:top w:val="none" w:sz="0" w:space="0" w:color="auto"/>
        <w:left w:val="none" w:sz="0" w:space="0" w:color="auto"/>
        <w:bottom w:val="none" w:sz="0" w:space="0" w:color="auto"/>
        <w:right w:val="none" w:sz="0" w:space="0" w:color="auto"/>
      </w:divBdr>
    </w:div>
    <w:div w:id="171334485">
      <w:bodyDiv w:val="1"/>
      <w:marLeft w:val="0"/>
      <w:marRight w:val="0"/>
      <w:marTop w:val="0"/>
      <w:marBottom w:val="0"/>
      <w:divBdr>
        <w:top w:val="none" w:sz="0" w:space="0" w:color="auto"/>
        <w:left w:val="none" w:sz="0" w:space="0" w:color="auto"/>
        <w:bottom w:val="none" w:sz="0" w:space="0" w:color="auto"/>
        <w:right w:val="none" w:sz="0" w:space="0" w:color="auto"/>
      </w:divBdr>
      <w:divsChild>
        <w:div w:id="2017460438">
          <w:marLeft w:val="547"/>
          <w:marRight w:val="0"/>
          <w:marTop w:val="0"/>
          <w:marBottom w:val="0"/>
          <w:divBdr>
            <w:top w:val="none" w:sz="0" w:space="0" w:color="auto"/>
            <w:left w:val="none" w:sz="0" w:space="0" w:color="auto"/>
            <w:bottom w:val="none" w:sz="0" w:space="0" w:color="auto"/>
            <w:right w:val="none" w:sz="0" w:space="0" w:color="auto"/>
          </w:divBdr>
        </w:div>
      </w:divsChild>
    </w:div>
    <w:div w:id="179783682">
      <w:bodyDiv w:val="1"/>
      <w:marLeft w:val="0"/>
      <w:marRight w:val="0"/>
      <w:marTop w:val="0"/>
      <w:marBottom w:val="0"/>
      <w:divBdr>
        <w:top w:val="none" w:sz="0" w:space="0" w:color="auto"/>
        <w:left w:val="none" w:sz="0" w:space="0" w:color="auto"/>
        <w:bottom w:val="none" w:sz="0" w:space="0" w:color="auto"/>
        <w:right w:val="none" w:sz="0" w:space="0" w:color="auto"/>
      </w:divBdr>
    </w:div>
    <w:div w:id="182942622">
      <w:bodyDiv w:val="1"/>
      <w:marLeft w:val="0"/>
      <w:marRight w:val="0"/>
      <w:marTop w:val="0"/>
      <w:marBottom w:val="0"/>
      <w:divBdr>
        <w:top w:val="none" w:sz="0" w:space="0" w:color="auto"/>
        <w:left w:val="none" w:sz="0" w:space="0" w:color="auto"/>
        <w:bottom w:val="none" w:sz="0" w:space="0" w:color="auto"/>
        <w:right w:val="none" w:sz="0" w:space="0" w:color="auto"/>
      </w:divBdr>
    </w:div>
    <w:div w:id="217278471">
      <w:bodyDiv w:val="1"/>
      <w:marLeft w:val="0"/>
      <w:marRight w:val="0"/>
      <w:marTop w:val="0"/>
      <w:marBottom w:val="0"/>
      <w:divBdr>
        <w:top w:val="none" w:sz="0" w:space="0" w:color="auto"/>
        <w:left w:val="none" w:sz="0" w:space="0" w:color="auto"/>
        <w:bottom w:val="none" w:sz="0" w:space="0" w:color="auto"/>
        <w:right w:val="none" w:sz="0" w:space="0" w:color="auto"/>
      </w:divBdr>
    </w:div>
    <w:div w:id="236945018">
      <w:bodyDiv w:val="1"/>
      <w:marLeft w:val="0"/>
      <w:marRight w:val="0"/>
      <w:marTop w:val="0"/>
      <w:marBottom w:val="0"/>
      <w:divBdr>
        <w:top w:val="none" w:sz="0" w:space="0" w:color="auto"/>
        <w:left w:val="none" w:sz="0" w:space="0" w:color="auto"/>
        <w:bottom w:val="none" w:sz="0" w:space="0" w:color="auto"/>
        <w:right w:val="none" w:sz="0" w:space="0" w:color="auto"/>
      </w:divBdr>
      <w:divsChild>
        <w:div w:id="520318480">
          <w:marLeft w:val="547"/>
          <w:marRight w:val="0"/>
          <w:marTop w:val="0"/>
          <w:marBottom w:val="0"/>
          <w:divBdr>
            <w:top w:val="none" w:sz="0" w:space="0" w:color="auto"/>
            <w:left w:val="none" w:sz="0" w:space="0" w:color="auto"/>
            <w:bottom w:val="none" w:sz="0" w:space="0" w:color="auto"/>
            <w:right w:val="none" w:sz="0" w:space="0" w:color="auto"/>
          </w:divBdr>
        </w:div>
      </w:divsChild>
    </w:div>
    <w:div w:id="253319695">
      <w:bodyDiv w:val="1"/>
      <w:marLeft w:val="0"/>
      <w:marRight w:val="0"/>
      <w:marTop w:val="0"/>
      <w:marBottom w:val="0"/>
      <w:divBdr>
        <w:top w:val="none" w:sz="0" w:space="0" w:color="auto"/>
        <w:left w:val="none" w:sz="0" w:space="0" w:color="auto"/>
        <w:bottom w:val="none" w:sz="0" w:space="0" w:color="auto"/>
        <w:right w:val="none" w:sz="0" w:space="0" w:color="auto"/>
      </w:divBdr>
    </w:div>
    <w:div w:id="262491406">
      <w:bodyDiv w:val="1"/>
      <w:marLeft w:val="0"/>
      <w:marRight w:val="0"/>
      <w:marTop w:val="0"/>
      <w:marBottom w:val="0"/>
      <w:divBdr>
        <w:top w:val="none" w:sz="0" w:space="0" w:color="auto"/>
        <w:left w:val="none" w:sz="0" w:space="0" w:color="auto"/>
        <w:bottom w:val="none" w:sz="0" w:space="0" w:color="auto"/>
        <w:right w:val="none" w:sz="0" w:space="0" w:color="auto"/>
      </w:divBdr>
    </w:div>
    <w:div w:id="273556823">
      <w:bodyDiv w:val="1"/>
      <w:marLeft w:val="0"/>
      <w:marRight w:val="0"/>
      <w:marTop w:val="0"/>
      <w:marBottom w:val="0"/>
      <w:divBdr>
        <w:top w:val="none" w:sz="0" w:space="0" w:color="auto"/>
        <w:left w:val="none" w:sz="0" w:space="0" w:color="auto"/>
        <w:bottom w:val="none" w:sz="0" w:space="0" w:color="auto"/>
        <w:right w:val="none" w:sz="0" w:space="0" w:color="auto"/>
      </w:divBdr>
    </w:div>
    <w:div w:id="289746857">
      <w:bodyDiv w:val="1"/>
      <w:marLeft w:val="0"/>
      <w:marRight w:val="0"/>
      <w:marTop w:val="0"/>
      <w:marBottom w:val="0"/>
      <w:divBdr>
        <w:top w:val="none" w:sz="0" w:space="0" w:color="auto"/>
        <w:left w:val="none" w:sz="0" w:space="0" w:color="auto"/>
        <w:bottom w:val="none" w:sz="0" w:space="0" w:color="auto"/>
        <w:right w:val="none" w:sz="0" w:space="0" w:color="auto"/>
      </w:divBdr>
    </w:div>
    <w:div w:id="324600314">
      <w:bodyDiv w:val="1"/>
      <w:marLeft w:val="0"/>
      <w:marRight w:val="0"/>
      <w:marTop w:val="0"/>
      <w:marBottom w:val="0"/>
      <w:divBdr>
        <w:top w:val="none" w:sz="0" w:space="0" w:color="auto"/>
        <w:left w:val="none" w:sz="0" w:space="0" w:color="auto"/>
        <w:bottom w:val="none" w:sz="0" w:space="0" w:color="auto"/>
        <w:right w:val="none" w:sz="0" w:space="0" w:color="auto"/>
      </w:divBdr>
      <w:divsChild>
        <w:div w:id="892889790">
          <w:marLeft w:val="446"/>
          <w:marRight w:val="0"/>
          <w:marTop w:val="0"/>
          <w:marBottom w:val="0"/>
          <w:divBdr>
            <w:top w:val="none" w:sz="0" w:space="0" w:color="auto"/>
            <w:left w:val="none" w:sz="0" w:space="0" w:color="auto"/>
            <w:bottom w:val="none" w:sz="0" w:space="0" w:color="auto"/>
            <w:right w:val="none" w:sz="0" w:space="0" w:color="auto"/>
          </w:divBdr>
        </w:div>
        <w:div w:id="1080711074">
          <w:marLeft w:val="446"/>
          <w:marRight w:val="0"/>
          <w:marTop w:val="0"/>
          <w:marBottom w:val="0"/>
          <w:divBdr>
            <w:top w:val="none" w:sz="0" w:space="0" w:color="auto"/>
            <w:left w:val="none" w:sz="0" w:space="0" w:color="auto"/>
            <w:bottom w:val="none" w:sz="0" w:space="0" w:color="auto"/>
            <w:right w:val="none" w:sz="0" w:space="0" w:color="auto"/>
          </w:divBdr>
        </w:div>
        <w:div w:id="1461411262">
          <w:marLeft w:val="446"/>
          <w:marRight w:val="0"/>
          <w:marTop w:val="0"/>
          <w:marBottom w:val="0"/>
          <w:divBdr>
            <w:top w:val="none" w:sz="0" w:space="0" w:color="auto"/>
            <w:left w:val="none" w:sz="0" w:space="0" w:color="auto"/>
            <w:bottom w:val="none" w:sz="0" w:space="0" w:color="auto"/>
            <w:right w:val="none" w:sz="0" w:space="0" w:color="auto"/>
          </w:divBdr>
        </w:div>
        <w:div w:id="1762287648">
          <w:marLeft w:val="446"/>
          <w:marRight w:val="0"/>
          <w:marTop w:val="0"/>
          <w:marBottom w:val="0"/>
          <w:divBdr>
            <w:top w:val="none" w:sz="0" w:space="0" w:color="auto"/>
            <w:left w:val="none" w:sz="0" w:space="0" w:color="auto"/>
            <w:bottom w:val="none" w:sz="0" w:space="0" w:color="auto"/>
            <w:right w:val="none" w:sz="0" w:space="0" w:color="auto"/>
          </w:divBdr>
        </w:div>
      </w:divsChild>
    </w:div>
    <w:div w:id="332074550">
      <w:bodyDiv w:val="1"/>
      <w:marLeft w:val="0"/>
      <w:marRight w:val="0"/>
      <w:marTop w:val="0"/>
      <w:marBottom w:val="0"/>
      <w:divBdr>
        <w:top w:val="none" w:sz="0" w:space="0" w:color="auto"/>
        <w:left w:val="none" w:sz="0" w:space="0" w:color="auto"/>
        <w:bottom w:val="none" w:sz="0" w:space="0" w:color="auto"/>
        <w:right w:val="none" w:sz="0" w:space="0" w:color="auto"/>
      </w:divBdr>
    </w:div>
    <w:div w:id="346248057">
      <w:bodyDiv w:val="1"/>
      <w:marLeft w:val="0"/>
      <w:marRight w:val="0"/>
      <w:marTop w:val="0"/>
      <w:marBottom w:val="0"/>
      <w:divBdr>
        <w:top w:val="none" w:sz="0" w:space="0" w:color="auto"/>
        <w:left w:val="none" w:sz="0" w:space="0" w:color="auto"/>
        <w:bottom w:val="none" w:sz="0" w:space="0" w:color="auto"/>
        <w:right w:val="none" w:sz="0" w:space="0" w:color="auto"/>
      </w:divBdr>
    </w:div>
    <w:div w:id="393159439">
      <w:bodyDiv w:val="1"/>
      <w:marLeft w:val="0"/>
      <w:marRight w:val="0"/>
      <w:marTop w:val="0"/>
      <w:marBottom w:val="0"/>
      <w:divBdr>
        <w:top w:val="none" w:sz="0" w:space="0" w:color="auto"/>
        <w:left w:val="none" w:sz="0" w:space="0" w:color="auto"/>
        <w:bottom w:val="none" w:sz="0" w:space="0" w:color="auto"/>
        <w:right w:val="none" w:sz="0" w:space="0" w:color="auto"/>
      </w:divBdr>
    </w:div>
    <w:div w:id="405540875">
      <w:bodyDiv w:val="1"/>
      <w:marLeft w:val="0"/>
      <w:marRight w:val="0"/>
      <w:marTop w:val="0"/>
      <w:marBottom w:val="0"/>
      <w:divBdr>
        <w:top w:val="none" w:sz="0" w:space="0" w:color="auto"/>
        <w:left w:val="none" w:sz="0" w:space="0" w:color="auto"/>
        <w:bottom w:val="none" w:sz="0" w:space="0" w:color="auto"/>
        <w:right w:val="none" w:sz="0" w:space="0" w:color="auto"/>
      </w:divBdr>
    </w:div>
    <w:div w:id="411008477">
      <w:bodyDiv w:val="1"/>
      <w:marLeft w:val="0"/>
      <w:marRight w:val="0"/>
      <w:marTop w:val="0"/>
      <w:marBottom w:val="0"/>
      <w:divBdr>
        <w:top w:val="none" w:sz="0" w:space="0" w:color="auto"/>
        <w:left w:val="none" w:sz="0" w:space="0" w:color="auto"/>
        <w:bottom w:val="none" w:sz="0" w:space="0" w:color="auto"/>
        <w:right w:val="none" w:sz="0" w:space="0" w:color="auto"/>
      </w:divBdr>
    </w:div>
    <w:div w:id="420640671">
      <w:bodyDiv w:val="1"/>
      <w:marLeft w:val="0"/>
      <w:marRight w:val="0"/>
      <w:marTop w:val="0"/>
      <w:marBottom w:val="0"/>
      <w:divBdr>
        <w:top w:val="none" w:sz="0" w:space="0" w:color="auto"/>
        <w:left w:val="none" w:sz="0" w:space="0" w:color="auto"/>
        <w:bottom w:val="none" w:sz="0" w:space="0" w:color="auto"/>
        <w:right w:val="none" w:sz="0" w:space="0" w:color="auto"/>
      </w:divBdr>
    </w:div>
    <w:div w:id="443697500">
      <w:bodyDiv w:val="1"/>
      <w:marLeft w:val="0"/>
      <w:marRight w:val="0"/>
      <w:marTop w:val="0"/>
      <w:marBottom w:val="0"/>
      <w:divBdr>
        <w:top w:val="none" w:sz="0" w:space="0" w:color="auto"/>
        <w:left w:val="none" w:sz="0" w:space="0" w:color="auto"/>
        <w:bottom w:val="none" w:sz="0" w:space="0" w:color="auto"/>
        <w:right w:val="none" w:sz="0" w:space="0" w:color="auto"/>
      </w:divBdr>
    </w:div>
    <w:div w:id="450132762">
      <w:bodyDiv w:val="1"/>
      <w:marLeft w:val="0"/>
      <w:marRight w:val="0"/>
      <w:marTop w:val="0"/>
      <w:marBottom w:val="0"/>
      <w:divBdr>
        <w:top w:val="none" w:sz="0" w:space="0" w:color="auto"/>
        <w:left w:val="none" w:sz="0" w:space="0" w:color="auto"/>
        <w:bottom w:val="none" w:sz="0" w:space="0" w:color="auto"/>
        <w:right w:val="none" w:sz="0" w:space="0" w:color="auto"/>
      </w:divBdr>
    </w:div>
    <w:div w:id="489173042">
      <w:bodyDiv w:val="1"/>
      <w:marLeft w:val="0"/>
      <w:marRight w:val="0"/>
      <w:marTop w:val="0"/>
      <w:marBottom w:val="0"/>
      <w:divBdr>
        <w:top w:val="none" w:sz="0" w:space="0" w:color="auto"/>
        <w:left w:val="none" w:sz="0" w:space="0" w:color="auto"/>
        <w:bottom w:val="none" w:sz="0" w:space="0" w:color="auto"/>
        <w:right w:val="none" w:sz="0" w:space="0" w:color="auto"/>
      </w:divBdr>
    </w:div>
    <w:div w:id="492188475">
      <w:bodyDiv w:val="1"/>
      <w:marLeft w:val="0"/>
      <w:marRight w:val="0"/>
      <w:marTop w:val="0"/>
      <w:marBottom w:val="0"/>
      <w:divBdr>
        <w:top w:val="none" w:sz="0" w:space="0" w:color="auto"/>
        <w:left w:val="none" w:sz="0" w:space="0" w:color="auto"/>
        <w:bottom w:val="none" w:sz="0" w:space="0" w:color="auto"/>
        <w:right w:val="none" w:sz="0" w:space="0" w:color="auto"/>
      </w:divBdr>
    </w:div>
    <w:div w:id="532622318">
      <w:bodyDiv w:val="1"/>
      <w:marLeft w:val="0"/>
      <w:marRight w:val="0"/>
      <w:marTop w:val="0"/>
      <w:marBottom w:val="0"/>
      <w:divBdr>
        <w:top w:val="none" w:sz="0" w:space="0" w:color="auto"/>
        <w:left w:val="none" w:sz="0" w:space="0" w:color="auto"/>
        <w:bottom w:val="none" w:sz="0" w:space="0" w:color="auto"/>
        <w:right w:val="none" w:sz="0" w:space="0" w:color="auto"/>
      </w:divBdr>
    </w:div>
    <w:div w:id="534150091">
      <w:bodyDiv w:val="1"/>
      <w:marLeft w:val="0"/>
      <w:marRight w:val="0"/>
      <w:marTop w:val="0"/>
      <w:marBottom w:val="0"/>
      <w:divBdr>
        <w:top w:val="none" w:sz="0" w:space="0" w:color="auto"/>
        <w:left w:val="none" w:sz="0" w:space="0" w:color="auto"/>
        <w:bottom w:val="none" w:sz="0" w:space="0" w:color="auto"/>
        <w:right w:val="none" w:sz="0" w:space="0" w:color="auto"/>
      </w:divBdr>
    </w:div>
    <w:div w:id="550658504">
      <w:bodyDiv w:val="1"/>
      <w:marLeft w:val="0"/>
      <w:marRight w:val="0"/>
      <w:marTop w:val="0"/>
      <w:marBottom w:val="0"/>
      <w:divBdr>
        <w:top w:val="none" w:sz="0" w:space="0" w:color="auto"/>
        <w:left w:val="none" w:sz="0" w:space="0" w:color="auto"/>
        <w:bottom w:val="none" w:sz="0" w:space="0" w:color="auto"/>
        <w:right w:val="none" w:sz="0" w:space="0" w:color="auto"/>
      </w:divBdr>
    </w:div>
    <w:div w:id="552155014">
      <w:bodyDiv w:val="1"/>
      <w:marLeft w:val="0"/>
      <w:marRight w:val="0"/>
      <w:marTop w:val="0"/>
      <w:marBottom w:val="0"/>
      <w:divBdr>
        <w:top w:val="none" w:sz="0" w:space="0" w:color="auto"/>
        <w:left w:val="none" w:sz="0" w:space="0" w:color="auto"/>
        <w:bottom w:val="none" w:sz="0" w:space="0" w:color="auto"/>
        <w:right w:val="none" w:sz="0" w:space="0" w:color="auto"/>
      </w:divBdr>
    </w:div>
    <w:div w:id="559370114">
      <w:bodyDiv w:val="1"/>
      <w:marLeft w:val="0"/>
      <w:marRight w:val="0"/>
      <w:marTop w:val="0"/>
      <w:marBottom w:val="0"/>
      <w:divBdr>
        <w:top w:val="none" w:sz="0" w:space="0" w:color="auto"/>
        <w:left w:val="none" w:sz="0" w:space="0" w:color="auto"/>
        <w:bottom w:val="none" w:sz="0" w:space="0" w:color="auto"/>
        <w:right w:val="none" w:sz="0" w:space="0" w:color="auto"/>
      </w:divBdr>
    </w:div>
    <w:div w:id="562837199">
      <w:bodyDiv w:val="1"/>
      <w:marLeft w:val="0"/>
      <w:marRight w:val="0"/>
      <w:marTop w:val="0"/>
      <w:marBottom w:val="0"/>
      <w:divBdr>
        <w:top w:val="none" w:sz="0" w:space="0" w:color="auto"/>
        <w:left w:val="none" w:sz="0" w:space="0" w:color="auto"/>
        <w:bottom w:val="none" w:sz="0" w:space="0" w:color="auto"/>
        <w:right w:val="none" w:sz="0" w:space="0" w:color="auto"/>
      </w:divBdr>
    </w:div>
    <w:div w:id="569121208">
      <w:bodyDiv w:val="1"/>
      <w:marLeft w:val="0"/>
      <w:marRight w:val="0"/>
      <w:marTop w:val="0"/>
      <w:marBottom w:val="0"/>
      <w:divBdr>
        <w:top w:val="none" w:sz="0" w:space="0" w:color="auto"/>
        <w:left w:val="none" w:sz="0" w:space="0" w:color="auto"/>
        <w:bottom w:val="none" w:sz="0" w:space="0" w:color="auto"/>
        <w:right w:val="none" w:sz="0" w:space="0" w:color="auto"/>
      </w:divBdr>
    </w:div>
    <w:div w:id="570703518">
      <w:bodyDiv w:val="1"/>
      <w:marLeft w:val="0"/>
      <w:marRight w:val="0"/>
      <w:marTop w:val="0"/>
      <w:marBottom w:val="0"/>
      <w:divBdr>
        <w:top w:val="none" w:sz="0" w:space="0" w:color="auto"/>
        <w:left w:val="none" w:sz="0" w:space="0" w:color="auto"/>
        <w:bottom w:val="none" w:sz="0" w:space="0" w:color="auto"/>
        <w:right w:val="none" w:sz="0" w:space="0" w:color="auto"/>
      </w:divBdr>
    </w:div>
    <w:div w:id="585503459">
      <w:bodyDiv w:val="1"/>
      <w:marLeft w:val="0"/>
      <w:marRight w:val="0"/>
      <w:marTop w:val="0"/>
      <w:marBottom w:val="0"/>
      <w:divBdr>
        <w:top w:val="none" w:sz="0" w:space="0" w:color="auto"/>
        <w:left w:val="none" w:sz="0" w:space="0" w:color="auto"/>
        <w:bottom w:val="none" w:sz="0" w:space="0" w:color="auto"/>
        <w:right w:val="none" w:sz="0" w:space="0" w:color="auto"/>
      </w:divBdr>
    </w:div>
    <w:div w:id="591402660">
      <w:bodyDiv w:val="1"/>
      <w:marLeft w:val="0"/>
      <w:marRight w:val="0"/>
      <w:marTop w:val="0"/>
      <w:marBottom w:val="0"/>
      <w:divBdr>
        <w:top w:val="none" w:sz="0" w:space="0" w:color="auto"/>
        <w:left w:val="none" w:sz="0" w:space="0" w:color="auto"/>
        <w:bottom w:val="none" w:sz="0" w:space="0" w:color="auto"/>
        <w:right w:val="none" w:sz="0" w:space="0" w:color="auto"/>
      </w:divBdr>
    </w:div>
    <w:div w:id="601379505">
      <w:bodyDiv w:val="1"/>
      <w:marLeft w:val="0"/>
      <w:marRight w:val="0"/>
      <w:marTop w:val="0"/>
      <w:marBottom w:val="0"/>
      <w:divBdr>
        <w:top w:val="none" w:sz="0" w:space="0" w:color="auto"/>
        <w:left w:val="none" w:sz="0" w:space="0" w:color="auto"/>
        <w:bottom w:val="none" w:sz="0" w:space="0" w:color="auto"/>
        <w:right w:val="none" w:sz="0" w:space="0" w:color="auto"/>
      </w:divBdr>
    </w:div>
    <w:div w:id="619145053">
      <w:bodyDiv w:val="1"/>
      <w:marLeft w:val="0"/>
      <w:marRight w:val="0"/>
      <w:marTop w:val="0"/>
      <w:marBottom w:val="0"/>
      <w:divBdr>
        <w:top w:val="none" w:sz="0" w:space="0" w:color="auto"/>
        <w:left w:val="none" w:sz="0" w:space="0" w:color="auto"/>
        <w:bottom w:val="none" w:sz="0" w:space="0" w:color="auto"/>
        <w:right w:val="none" w:sz="0" w:space="0" w:color="auto"/>
      </w:divBdr>
    </w:div>
    <w:div w:id="623968549">
      <w:bodyDiv w:val="1"/>
      <w:marLeft w:val="0"/>
      <w:marRight w:val="0"/>
      <w:marTop w:val="0"/>
      <w:marBottom w:val="0"/>
      <w:divBdr>
        <w:top w:val="none" w:sz="0" w:space="0" w:color="auto"/>
        <w:left w:val="none" w:sz="0" w:space="0" w:color="auto"/>
        <w:bottom w:val="none" w:sz="0" w:space="0" w:color="auto"/>
        <w:right w:val="none" w:sz="0" w:space="0" w:color="auto"/>
      </w:divBdr>
    </w:div>
    <w:div w:id="625889879">
      <w:bodyDiv w:val="1"/>
      <w:marLeft w:val="0"/>
      <w:marRight w:val="0"/>
      <w:marTop w:val="0"/>
      <w:marBottom w:val="0"/>
      <w:divBdr>
        <w:top w:val="none" w:sz="0" w:space="0" w:color="auto"/>
        <w:left w:val="none" w:sz="0" w:space="0" w:color="auto"/>
        <w:bottom w:val="none" w:sz="0" w:space="0" w:color="auto"/>
        <w:right w:val="none" w:sz="0" w:space="0" w:color="auto"/>
      </w:divBdr>
    </w:div>
    <w:div w:id="644703282">
      <w:bodyDiv w:val="1"/>
      <w:marLeft w:val="0"/>
      <w:marRight w:val="0"/>
      <w:marTop w:val="0"/>
      <w:marBottom w:val="0"/>
      <w:divBdr>
        <w:top w:val="none" w:sz="0" w:space="0" w:color="auto"/>
        <w:left w:val="none" w:sz="0" w:space="0" w:color="auto"/>
        <w:bottom w:val="none" w:sz="0" w:space="0" w:color="auto"/>
        <w:right w:val="none" w:sz="0" w:space="0" w:color="auto"/>
      </w:divBdr>
    </w:div>
    <w:div w:id="665477948">
      <w:bodyDiv w:val="1"/>
      <w:marLeft w:val="0"/>
      <w:marRight w:val="0"/>
      <w:marTop w:val="0"/>
      <w:marBottom w:val="0"/>
      <w:divBdr>
        <w:top w:val="none" w:sz="0" w:space="0" w:color="auto"/>
        <w:left w:val="none" w:sz="0" w:space="0" w:color="auto"/>
        <w:bottom w:val="none" w:sz="0" w:space="0" w:color="auto"/>
        <w:right w:val="none" w:sz="0" w:space="0" w:color="auto"/>
      </w:divBdr>
    </w:div>
    <w:div w:id="673148853">
      <w:bodyDiv w:val="1"/>
      <w:marLeft w:val="0"/>
      <w:marRight w:val="0"/>
      <w:marTop w:val="0"/>
      <w:marBottom w:val="0"/>
      <w:divBdr>
        <w:top w:val="none" w:sz="0" w:space="0" w:color="auto"/>
        <w:left w:val="none" w:sz="0" w:space="0" w:color="auto"/>
        <w:bottom w:val="none" w:sz="0" w:space="0" w:color="auto"/>
        <w:right w:val="none" w:sz="0" w:space="0" w:color="auto"/>
      </w:divBdr>
    </w:div>
    <w:div w:id="694961573">
      <w:bodyDiv w:val="1"/>
      <w:marLeft w:val="0"/>
      <w:marRight w:val="0"/>
      <w:marTop w:val="0"/>
      <w:marBottom w:val="0"/>
      <w:divBdr>
        <w:top w:val="none" w:sz="0" w:space="0" w:color="auto"/>
        <w:left w:val="none" w:sz="0" w:space="0" w:color="auto"/>
        <w:bottom w:val="none" w:sz="0" w:space="0" w:color="auto"/>
        <w:right w:val="none" w:sz="0" w:space="0" w:color="auto"/>
      </w:divBdr>
    </w:div>
    <w:div w:id="723792345">
      <w:bodyDiv w:val="1"/>
      <w:marLeft w:val="0"/>
      <w:marRight w:val="0"/>
      <w:marTop w:val="0"/>
      <w:marBottom w:val="0"/>
      <w:divBdr>
        <w:top w:val="none" w:sz="0" w:space="0" w:color="auto"/>
        <w:left w:val="none" w:sz="0" w:space="0" w:color="auto"/>
        <w:bottom w:val="none" w:sz="0" w:space="0" w:color="auto"/>
        <w:right w:val="none" w:sz="0" w:space="0" w:color="auto"/>
      </w:divBdr>
    </w:div>
    <w:div w:id="724371816">
      <w:bodyDiv w:val="1"/>
      <w:marLeft w:val="0"/>
      <w:marRight w:val="0"/>
      <w:marTop w:val="0"/>
      <w:marBottom w:val="0"/>
      <w:divBdr>
        <w:top w:val="none" w:sz="0" w:space="0" w:color="auto"/>
        <w:left w:val="none" w:sz="0" w:space="0" w:color="auto"/>
        <w:bottom w:val="none" w:sz="0" w:space="0" w:color="auto"/>
        <w:right w:val="none" w:sz="0" w:space="0" w:color="auto"/>
      </w:divBdr>
    </w:div>
    <w:div w:id="730349033">
      <w:bodyDiv w:val="1"/>
      <w:marLeft w:val="0"/>
      <w:marRight w:val="0"/>
      <w:marTop w:val="0"/>
      <w:marBottom w:val="0"/>
      <w:divBdr>
        <w:top w:val="none" w:sz="0" w:space="0" w:color="auto"/>
        <w:left w:val="none" w:sz="0" w:space="0" w:color="auto"/>
        <w:bottom w:val="none" w:sz="0" w:space="0" w:color="auto"/>
        <w:right w:val="none" w:sz="0" w:space="0" w:color="auto"/>
      </w:divBdr>
    </w:div>
    <w:div w:id="732699538">
      <w:bodyDiv w:val="1"/>
      <w:marLeft w:val="0"/>
      <w:marRight w:val="0"/>
      <w:marTop w:val="0"/>
      <w:marBottom w:val="0"/>
      <w:divBdr>
        <w:top w:val="none" w:sz="0" w:space="0" w:color="auto"/>
        <w:left w:val="none" w:sz="0" w:space="0" w:color="auto"/>
        <w:bottom w:val="none" w:sz="0" w:space="0" w:color="auto"/>
        <w:right w:val="none" w:sz="0" w:space="0" w:color="auto"/>
      </w:divBdr>
    </w:div>
    <w:div w:id="739793945">
      <w:bodyDiv w:val="1"/>
      <w:marLeft w:val="0"/>
      <w:marRight w:val="0"/>
      <w:marTop w:val="0"/>
      <w:marBottom w:val="0"/>
      <w:divBdr>
        <w:top w:val="none" w:sz="0" w:space="0" w:color="auto"/>
        <w:left w:val="none" w:sz="0" w:space="0" w:color="auto"/>
        <w:bottom w:val="none" w:sz="0" w:space="0" w:color="auto"/>
        <w:right w:val="none" w:sz="0" w:space="0" w:color="auto"/>
      </w:divBdr>
    </w:div>
    <w:div w:id="748773033">
      <w:bodyDiv w:val="1"/>
      <w:marLeft w:val="0"/>
      <w:marRight w:val="0"/>
      <w:marTop w:val="0"/>
      <w:marBottom w:val="0"/>
      <w:divBdr>
        <w:top w:val="none" w:sz="0" w:space="0" w:color="auto"/>
        <w:left w:val="none" w:sz="0" w:space="0" w:color="auto"/>
        <w:bottom w:val="none" w:sz="0" w:space="0" w:color="auto"/>
        <w:right w:val="none" w:sz="0" w:space="0" w:color="auto"/>
      </w:divBdr>
    </w:div>
    <w:div w:id="750585744">
      <w:bodyDiv w:val="1"/>
      <w:marLeft w:val="0"/>
      <w:marRight w:val="0"/>
      <w:marTop w:val="0"/>
      <w:marBottom w:val="0"/>
      <w:divBdr>
        <w:top w:val="none" w:sz="0" w:space="0" w:color="auto"/>
        <w:left w:val="none" w:sz="0" w:space="0" w:color="auto"/>
        <w:bottom w:val="none" w:sz="0" w:space="0" w:color="auto"/>
        <w:right w:val="none" w:sz="0" w:space="0" w:color="auto"/>
      </w:divBdr>
      <w:divsChild>
        <w:div w:id="1374505106">
          <w:marLeft w:val="547"/>
          <w:marRight w:val="0"/>
          <w:marTop w:val="0"/>
          <w:marBottom w:val="0"/>
          <w:divBdr>
            <w:top w:val="none" w:sz="0" w:space="0" w:color="auto"/>
            <w:left w:val="none" w:sz="0" w:space="0" w:color="auto"/>
            <w:bottom w:val="none" w:sz="0" w:space="0" w:color="auto"/>
            <w:right w:val="none" w:sz="0" w:space="0" w:color="auto"/>
          </w:divBdr>
        </w:div>
      </w:divsChild>
    </w:div>
    <w:div w:id="767851921">
      <w:bodyDiv w:val="1"/>
      <w:marLeft w:val="0"/>
      <w:marRight w:val="0"/>
      <w:marTop w:val="0"/>
      <w:marBottom w:val="0"/>
      <w:divBdr>
        <w:top w:val="none" w:sz="0" w:space="0" w:color="auto"/>
        <w:left w:val="none" w:sz="0" w:space="0" w:color="auto"/>
        <w:bottom w:val="none" w:sz="0" w:space="0" w:color="auto"/>
        <w:right w:val="none" w:sz="0" w:space="0" w:color="auto"/>
      </w:divBdr>
    </w:div>
    <w:div w:id="819077043">
      <w:bodyDiv w:val="1"/>
      <w:marLeft w:val="0"/>
      <w:marRight w:val="0"/>
      <w:marTop w:val="0"/>
      <w:marBottom w:val="0"/>
      <w:divBdr>
        <w:top w:val="none" w:sz="0" w:space="0" w:color="auto"/>
        <w:left w:val="none" w:sz="0" w:space="0" w:color="auto"/>
        <w:bottom w:val="none" w:sz="0" w:space="0" w:color="auto"/>
        <w:right w:val="none" w:sz="0" w:space="0" w:color="auto"/>
      </w:divBdr>
    </w:div>
    <w:div w:id="819662085">
      <w:bodyDiv w:val="1"/>
      <w:marLeft w:val="0"/>
      <w:marRight w:val="0"/>
      <w:marTop w:val="0"/>
      <w:marBottom w:val="0"/>
      <w:divBdr>
        <w:top w:val="none" w:sz="0" w:space="0" w:color="auto"/>
        <w:left w:val="none" w:sz="0" w:space="0" w:color="auto"/>
        <w:bottom w:val="none" w:sz="0" w:space="0" w:color="auto"/>
        <w:right w:val="none" w:sz="0" w:space="0" w:color="auto"/>
      </w:divBdr>
    </w:div>
    <w:div w:id="822818988">
      <w:bodyDiv w:val="1"/>
      <w:marLeft w:val="0"/>
      <w:marRight w:val="0"/>
      <w:marTop w:val="0"/>
      <w:marBottom w:val="0"/>
      <w:divBdr>
        <w:top w:val="none" w:sz="0" w:space="0" w:color="auto"/>
        <w:left w:val="none" w:sz="0" w:space="0" w:color="auto"/>
        <w:bottom w:val="none" w:sz="0" w:space="0" w:color="auto"/>
        <w:right w:val="none" w:sz="0" w:space="0" w:color="auto"/>
      </w:divBdr>
    </w:div>
    <w:div w:id="824052456">
      <w:bodyDiv w:val="1"/>
      <w:marLeft w:val="0"/>
      <w:marRight w:val="0"/>
      <w:marTop w:val="0"/>
      <w:marBottom w:val="0"/>
      <w:divBdr>
        <w:top w:val="none" w:sz="0" w:space="0" w:color="auto"/>
        <w:left w:val="none" w:sz="0" w:space="0" w:color="auto"/>
        <w:bottom w:val="none" w:sz="0" w:space="0" w:color="auto"/>
        <w:right w:val="none" w:sz="0" w:space="0" w:color="auto"/>
      </w:divBdr>
    </w:div>
    <w:div w:id="832717908">
      <w:bodyDiv w:val="1"/>
      <w:marLeft w:val="0"/>
      <w:marRight w:val="0"/>
      <w:marTop w:val="0"/>
      <w:marBottom w:val="0"/>
      <w:divBdr>
        <w:top w:val="none" w:sz="0" w:space="0" w:color="auto"/>
        <w:left w:val="none" w:sz="0" w:space="0" w:color="auto"/>
        <w:bottom w:val="none" w:sz="0" w:space="0" w:color="auto"/>
        <w:right w:val="none" w:sz="0" w:space="0" w:color="auto"/>
      </w:divBdr>
    </w:div>
    <w:div w:id="843475751">
      <w:bodyDiv w:val="1"/>
      <w:marLeft w:val="0"/>
      <w:marRight w:val="0"/>
      <w:marTop w:val="0"/>
      <w:marBottom w:val="0"/>
      <w:divBdr>
        <w:top w:val="none" w:sz="0" w:space="0" w:color="auto"/>
        <w:left w:val="none" w:sz="0" w:space="0" w:color="auto"/>
        <w:bottom w:val="none" w:sz="0" w:space="0" w:color="auto"/>
        <w:right w:val="none" w:sz="0" w:space="0" w:color="auto"/>
      </w:divBdr>
    </w:div>
    <w:div w:id="845873537">
      <w:bodyDiv w:val="1"/>
      <w:marLeft w:val="0"/>
      <w:marRight w:val="0"/>
      <w:marTop w:val="0"/>
      <w:marBottom w:val="0"/>
      <w:divBdr>
        <w:top w:val="none" w:sz="0" w:space="0" w:color="auto"/>
        <w:left w:val="none" w:sz="0" w:space="0" w:color="auto"/>
        <w:bottom w:val="none" w:sz="0" w:space="0" w:color="auto"/>
        <w:right w:val="none" w:sz="0" w:space="0" w:color="auto"/>
      </w:divBdr>
    </w:div>
    <w:div w:id="845903985">
      <w:bodyDiv w:val="1"/>
      <w:marLeft w:val="0"/>
      <w:marRight w:val="0"/>
      <w:marTop w:val="0"/>
      <w:marBottom w:val="0"/>
      <w:divBdr>
        <w:top w:val="none" w:sz="0" w:space="0" w:color="auto"/>
        <w:left w:val="none" w:sz="0" w:space="0" w:color="auto"/>
        <w:bottom w:val="none" w:sz="0" w:space="0" w:color="auto"/>
        <w:right w:val="none" w:sz="0" w:space="0" w:color="auto"/>
      </w:divBdr>
    </w:div>
    <w:div w:id="860705056">
      <w:bodyDiv w:val="1"/>
      <w:marLeft w:val="0"/>
      <w:marRight w:val="0"/>
      <w:marTop w:val="0"/>
      <w:marBottom w:val="0"/>
      <w:divBdr>
        <w:top w:val="none" w:sz="0" w:space="0" w:color="auto"/>
        <w:left w:val="none" w:sz="0" w:space="0" w:color="auto"/>
        <w:bottom w:val="none" w:sz="0" w:space="0" w:color="auto"/>
        <w:right w:val="none" w:sz="0" w:space="0" w:color="auto"/>
      </w:divBdr>
    </w:div>
    <w:div w:id="874005273">
      <w:bodyDiv w:val="1"/>
      <w:marLeft w:val="0"/>
      <w:marRight w:val="0"/>
      <w:marTop w:val="0"/>
      <w:marBottom w:val="0"/>
      <w:divBdr>
        <w:top w:val="none" w:sz="0" w:space="0" w:color="auto"/>
        <w:left w:val="none" w:sz="0" w:space="0" w:color="auto"/>
        <w:bottom w:val="none" w:sz="0" w:space="0" w:color="auto"/>
        <w:right w:val="none" w:sz="0" w:space="0" w:color="auto"/>
      </w:divBdr>
    </w:div>
    <w:div w:id="878080952">
      <w:bodyDiv w:val="1"/>
      <w:marLeft w:val="0"/>
      <w:marRight w:val="0"/>
      <w:marTop w:val="0"/>
      <w:marBottom w:val="0"/>
      <w:divBdr>
        <w:top w:val="none" w:sz="0" w:space="0" w:color="auto"/>
        <w:left w:val="none" w:sz="0" w:space="0" w:color="auto"/>
        <w:bottom w:val="none" w:sz="0" w:space="0" w:color="auto"/>
        <w:right w:val="none" w:sz="0" w:space="0" w:color="auto"/>
      </w:divBdr>
    </w:div>
    <w:div w:id="887841846">
      <w:bodyDiv w:val="1"/>
      <w:marLeft w:val="0"/>
      <w:marRight w:val="0"/>
      <w:marTop w:val="0"/>
      <w:marBottom w:val="0"/>
      <w:divBdr>
        <w:top w:val="none" w:sz="0" w:space="0" w:color="auto"/>
        <w:left w:val="none" w:sz="0" w:space="0" w:color="auto"/>
        <w:bottom w:val="none" w:sz="0" w:space="0" w:color="auto"/>
        <w:right w:val="none" w:sz="0" w:space="0" w:color="auto"/>
      </w:divBdr>
    </w:div>
    <w:div w:id="912004195">
      <w:bodyDiv w:val="1"/>
      <w:marLeft w:val="0"/>
      <w:marRight w:val="0"/>
      <w:marTop w:val="0"/>
      <w:marBottom w:val="0"/>
      <w:divBdr>
        <w:top w:val="none" w:sz="0" w:space="0" w:color="auto"/>
        <w:left w:val="none" w:sz="0" w:space="0" w:color="auto"/>
        <w:bottom w:val="none" w:sz="0" w:space="0" w:color="auto"/>
        <w:right w:val="none" w:sz="0" w:space="0" w:color="auto"/>
      </w:divBdr>
    </w:div>
    <w:div w:id="943805067">
      <w:bodyDiv w:val="1"/>
      <w:marLeft w:val="0"/>
      <w:marRight w:val="0"/>
      <w:marTop w:val="0"/>
      <w:marBottom w:val="0"/>
      <w:divBdr>
        <w:top w:val="none" w:sz="0" w:space="0" w:color="auto"/>
        <w:left w:val="none" w:sz="0" w:space="0" w:color="auto"/>
        <w:bottom w:val="none" w:sz="0" w:space="0" w:color="auto"/>
        <w:right w:val="none" w:sz="0" w:space="0" w:color="auto"/>
      </w:divBdr>
    </w:div>
    <w:div w:id="974483907">
      <w:bodyDiv w:val="1"/>
      <w:marLeft w:val="0"/>
      <w:marRight w:val="0"/>
      <w:marTop w:val="0"/>
      <w:marBottom w:val="0"/>
      <w:divBdr>
        <w:top w:val="none" w:sz="0" w:space="0" w:color="auto"/>
        <w:left w:val="none" w:sz="0" w:space="0" w:color="auto"/>
        <w:bottom w:val="none" w:sz="0" w:space="0" w:color="auto"/>
        <w:right w:val="none" w:sz="0" w:space="0" w:color="auto"/>
      </w:divBdr>
    </w:div>
    <w:div w:id="1001085394">
      <w:bodyDiv w:val="1"/>
      <w:marLeft w:val="0"/>
      <w:marRight w:val="0"/>
      <w:marTop w:val="0"/>
      <w:marBottom w:val="0"/>
      <w:divBdr>
        <w:top w:val="none" w:sz="0" w:space="0" w:color="auto"/>
        <w:left w:val="none" w:sz="0" w:space="0" w:color="auto"/>
        <w:bottom w:val="none" w:sz="0" w:space="0" w:color="auto"/>
        <w:right w:val="none" w:sz="0" w:space="0" w:color="auto"/>
      </w:divBdr>
    </w:div>
    <w:div w:id="1018507334">
      <w:bodyDiv w:val="1"/>
      <w:marLeft w:val="0"/>
      <w:marRight w:val="0"/>
      <w:marTop w:val="0"/>
      <w:marBottom w:val="0"/>
      <w:divBdr>
        <w:top w:val="none" w:sz="0" w:space="0" w:color="auto"/>
        <w:left w:val="none" w:sz="0" w:space="0" w:color="auto"/>
        <w:bottom w:val="none" w:sz="0" w:space="0" w:color="auto"/>
        <w:right w:val="none" w:sz="0" w:space="0" w:color="auto"/>
      </w:divBdr>
    </w:div>
    <w:div w:id="1027170805">
      <w:bodyDiv w:val="1"/>
      <w:marLeft w:val="0"/>
      <w:marRight w:val="0"/>
      <w:marTop w:val="0"/>
      <w:marBottom w:val="0"/>
      <w:divBdr>
        <w:top w:val="none" w:sz="0" w:space="0" w:color="auto"/>
        <w:left w:val="none" w:sz="0" w:space="0" w:color="auto"/>
        <w:bottom w:val="none" w:sz="0" w:space="0" w:color="auto"/>
        <w:right w:val="none" w:sz="0" w:space="0" w:color="auto"/>
      </w:divBdr>
    </w:div>
    <w:div w:id="1036352231">
      <w:bodyDiv w:val="1"/>
      <w:marLeft w:val="0"/>
      <w:marRight w:val="0"/>
      <w:marTop w:val="0"/>
      <w:marBottom w:val="0"/>
      <w:divBdr>
        <w:top w:val="none" w:sz="0" w:space="0" w:color="auto"/>
        <w:left w:val="none" w:sz="0" w:space="0" w:color="auto"/>
        <w:bottom w:val="none" w:sz="0" w:space="0" w:color="auto"/>
        <w:right w:val="none" w:sz="0" w:space="0" w:color="auto"/>
      </w:divBdr>
    </w:div>
    <w:div w:id="1055470184">
      <w:bodyDiv w:val="1"/>
      <w:marLeft w:val="0"/>
      <w:marRight w:val="0"/>
      <w:marTop w:val="0"/>
      <w:marBottom w:val="0"/>
      <w:divBdr>
        <w:top w:val="none" w:sz="0" w:space="0" w:color="auto"/>
        <w:left w:val="none" w:sz="0" w:space="0" w:color="auto"/>
        <w:bottom w:val="none" w:sz="0" w:space="0" w:color="auto"/>
        <w:right w:val="none" w:sz="0" w:space="0" w:color="auto"/>
      </w:divBdr>
    </w:div>
    <w:div w:id="1063989999">
      <w:bodyDiv w:val="1"/>
      <w:marLeft w:val="0"/>
      <w:marRight w:val="0"/>
      <w:marTop w:val="0"/>
      <w:marBottom w:val="0"/>
      <w:divBdr>
        <w:top w:val="none" w:sz="0" w:space="0" w:color="auto"/>
        <w:left w:val="none" w:sz="0" w:space="0" w:color="auto"/>
        <w:bottom w:val="none" w:sz="0" w:space="0" w:color="auto"/>
        <w:right w:val="none" w:sz="0" w:space="0" w:color="auto"/>
      </w:divBdr>
    </w:div>
    <w:div w:id="1066034311">
      <w:bodyDiv w:val="1"/>
      <w:marLeft w:val="0"/>
      <w:marRight w:val="0"/>
      <w:marTop w:val="0"/>
      <w:marBottom w:val="0"/>
      <w:divBdr>
        <w:top w:val="none" w:sz="0" w:space="0" w:color="auto"/>
        <w:left w:val="none" w:sz="0" w:space="0" w:color="auto"/>
        <w:bottom w:val="none" w:sz="0" w:space="0" w:color="auto"/>
        <w:right w:val="none" w:sz="0" w:space="0" w:color="auto"/>
      </w:divBdr>
    </w:div>
    <w:div w:id="1066800844">
      <w:bodyDiv w:val="1"/>
      <w:marLeft w:val="0"/>
      <w:marRight w:val="0"/>
      <w:marTop w:val="0"/>
      <w:marBottom w:val="0"/>
      <w:divBdr>
        <w:top w:val="none" w:sz="0" w:space="0" w:color="auto"/>
        <w:left w:val="none" w:sz="0" w:space="0" w:color="auto"/>
        <w:bottom w:val="none" w:sz="0" w:space="0" w:color="auto"/>
        <w:right w:val="none" w:sz="0" w:space="0" w:color="auto"/>
      </w:divBdr>
    </w:div>
    <w:div w:id="1071661393">
      <w:bodyDiv w:val="1"/>
      <w:marLeft w:val="0"/>
      <w:marRight w:val="0"/>
      <w:marTop w:val="0"/>
      <w:marBottom w:val="0"/>
      <w:divBdr>
        <w:top w:val="none" w:sz="0" w:space="0" w:color="auto"/>
        <w:left w:val="none" w:sz="0" w:space="0" w:color="auto"/>
        <w:bottom w:val="none" w:sz="0" w:space="0" w:color="auto"/>
        <w:right w:val="none" w:sz="0" w:space="0" w:color="auto"/>
      </w:divBdr>
    </w:div>
    <w:div w:id="1075860342">
      <w:bodyDiv w:val="1"/>
      <w:marLeft w:val="0"/>
      <w:marRight w:val="0"/>
      <w:marTop w:val="0"/>
      <w:marBottom w:val="0"/>
      <w:divBdr>
        <w:top w:val="none" w:sz="0" w:space="0" w:color="auto"/>
        <w:left w:val="none" w:sz="0" w:space="0" w:color="auto"/>
        <w:bottom w:val="none" w:sz="0" w:space="0" w:color="auto"/>
        <w:right w:val="none" w:sz="0" w:space="0" w:color="auto"/>
      </w:divBdr>
    </w:div>
    <w:div w:id="1090662404">
      <w:bodyDiv w:val="1"/>
      <w:marLeft w:val="0"/>
      <w:marRight w:val="0"/>
      <w:marTop w:val="0"/>
      <w:marBottom w:val="0"/>
      <w:divBdr>
        <w:top w:val="none" w:sz="0" w:space="0" w:color="auto"/>
        <w:left w:val="none" w:sz="0" w:space="0" w:color="auto"/>
        <w:bottom w:val="none" w:sz="0" w:space="0" w:color="auto"/>
        <w:right w:val="none" w:sz="0" w:space="0" w:color="auto"/>
      </w:divBdr>
    </w:div>
    <w:div w:id="1111706452">
      <w:bodyDiv w:val="1"/>
      <w:marLeft w:val="0"/>
      <w:marRight w:val="0"/>
      <w:marTop w:val="0"/>
      <w:marBottom w:val="0"/>
      <w:divBdr>
        <w:top w:val="none" w:sz="0" w:space="0" w:color="auto"/>
        <w:left w:val="none" w:sz="0" w:space="0" w:color="auto"/>
        <w:bottom w:val="none" w:sz="0" w:space="0" w:color="auto"/>
        <w:right w:val="none" w:sz="0" w:space="0" w:color="auto"/>
      </w:divBdr>
    </w:div>
    <w:div w:id="1119572818">
      <w:bodyDiv w:val="1"/>
      <w:marLeft w:val="0"/>
      <w:marRight w:val="0"/>
      <w:marTop w:val="0"/>
      <w:marBottom w:val="0"/>
      <w:divBdr>
        <w:top w:val="none" w:sz="0" w:space="0" w:color="auto"/>
        <w:left w:val="none" w:sz="0" w:space="0" w:color="auto"/>
        <w:bottom w:val="none" w:sz="0" w:space="0" w:color="auto"/>
        <w:right w:val="none" w:sz="0" w:space="0" w:color="auto"/>
      </w:divBdr>
    </w:div>
    <w:div w:id="1129783086">
      <w:bodyDiv w:val="1"/>
      <w:marLeft w:val="0"/>
      <w:marRight w:val="0"/>
      <w:marTop w:val="0"/>
      <w:marBottom w:val="0"/>
      <w:divBdr>
        <w:top w:val="none" w:sz="0" w:space="0" w:color="auto"/>
        <w:left w:val="none" w:sz="0" w:space="0" w:color="auto"/>
        <w:bottom w:val="none" w:sz="0" w:space="0" w:color="auto"/>
        <w:right w:val="none" w:sz="0" w:space="0" w:color="auto"/>
      </w:divBdr>
    </w:div>
    <w:div w:id="1150439955">
      <w:bodyDiv w:val="1"/>
      <w:marLeft w:val="0"/>
      <w:marRight w:val="0"/>
      <w:marTop w:val="0"/>
      <w:marBottom w:val="0"/>
      <w:divBdr>
        <w:top w:val="none" w:sz="0" w:space="0" w:color="auto"/>
        <w:left w:val="none" w:sz="0" w:space="0" w:color="auto"/>
        <w:bottom w:val="none" w:sz="0" w:space="0" w:color="auto"/>
        <w:right w:val="none" w:sz="0" w:space="0" w:color="auto"/>
      </w:divBdr>
    </w:div>
    <w:div w:id="1158882444">
      <w:bodyDiv w:val="1"/>
      <w:marLeft w:val="0"/>
      <w:marRight w:val="0"/>
      <w:marTop w:val="0"/>
      <w:marBottom w:val="0"/>
      <w:divBdr>
        <w:top w:val="none" w:sz="0" w:space="0" w:color="auto"/>
        <w:left w:val="none" w:sz="0" w:space="0" w:color="auto"/>
        <w:bottom w:val="none" w:sz="0" w:space="0" w:color="auto"/>
        <w:right w:val="none" w:sz="0" w:space="0" w:color="auto"/>
      </w:divBdr>
    </w:div>
    <w:div w:id="1168835005">
      <w:bodyDiv w:val="1"/>
      <w:marLeft w:val="0"/>
      <w:marRight w:val="0"/>
      <w:marTop w:val="0"/>
      <w:marBottom w:val="0"/>
      <w:divBdr>
        <w:top w:val="none" w:sz="0" w:space="0" w:color="auto"/>
        <w:left w:val="none" w:sz="0" w:space="0" w:color="auto"/>
        <w:bottom w:val="none" w:sz="0" w:space="0" w:color="auto"/>
        <w:right w:val="none" w:sz="0" w:space="0" w:color="auto"/>
      </w:divBdr>
    </w:div>
    <w:div w:id="1174227245">
      <w:bodyDiv w:val="1"/>
      <w:marLeft w:val="0"/>
      <w:marRight w:val="0"/>
      <w:marTop w:val="0"/>
      <w:marBottom w:val="0"/>
      <w:divBdr>
        <w:top w:val="none" w:sz="0" w:space="0" w:color="auto"/>
        <w:left w:val="none" w:sz="0" w:space="0" w:color="auto"/>
        <w:bottom w:val="none" w:sz="0" w:space="0" w:color="auto"/>
        <w:right w:val="none" w:sz="0" w:space="0" w:color="auto"/>
      </w:divBdr>
    </w:div>
    <w:div w:id="1178693909">
      <w:bodyDiv w:val="1"/>
      <w:marLeft w:val="0"/>
      <w:marRight w:val="0"/>
      <w:marTop w:val="0"/>
      <w:marBottom w:val="0"/>
      <w:divBdr>
        <w:top w:val="none" w:sz="0" w:space="0" w:color="auto"/>
        <w:left w:val="none" w:sz="0" w:space="0" w:color="auto"/>
        <w:bottom w:val="none" w:sz="0" w:space="0" w:color="auto"/>
        <w:right w:val="none" w:sz="0" w:space="0" w:color="auto"/>
      </w:divBdr>
    </w:div>
    <w:div w:id="1183474416">
      <w:bodyDiv w:val="1"/>
      <w:marLeft w:val="0"/>
      <w:marRight w:val="0"/>
      <w:marTop w:val="0"/>
      <w:marBottom w:val="0"/>
      <w:divBdr>
        <w:top w:val="none" w:sz="0" w:space="0" w:color="auto"/>
        <w:left w:val="none" w:sz="0" w:space="0" w:color="auto"/>
        <w:bottom w:val="none" w:sz="0" w:space="0" w:color="auto"/>
        <w:right w:val="none" w:sz="0" w:space="0" w:color="auto"/>
      </w:divBdr>
    </w:div>
    <w:div w:id="1200893027">
      <w:bodyDiv w:val="1"/>
      <w:marLeft w:val="0"/>
      <w:marRight w:val="0"/>
      <w:marTop w:val="0"/>
      <w:marBottom w:val="0"/>
      <w:divBdr>
        <w:top w:val="none" w:sz="0" w:space="0" w:color="auto"/>
        <w:left w:val="none" w:sz="0" w:space="0" w:color="auto"/>
        <w:bottom w:val="none" w:sz="0" w:space="0" w:color="auto"/>
        <w:right w:val="none" w:sz="0" w:space="0" w:color="auto"/>
      </w:divBdr>
    </w:div>
    <w:div w:id="1212351698">
      <w:bodyDiv w:val="1"/>
      <w:marLeft w:val="0"/>
      <w:marRight w:val="0"/>
      <w:marTop w:val="0"/>
      <w:marBottom w:val="0"/>
      <w:divBdr>
        <w:top w:val="none" w:sz="0" w:space="0" w:color="auto"/>
        <w:left w:val="none" w:sz="0" w:space="0" w:color="auto"/>
        <w:bottom w:val="none" w:sz="0" w:space="0" w:color="auto"/>
        <w:right w:val="none" w:sz="0" w:space="0" w:color="auto"/>
      </w:divBdr>
    </w:div>
    <w:div w:id="1241017368">
      <w:bodyDiv w:val="1"/>
      <w:marLeft w:val="0"/>
      <w:marRight w:val="0"/>
      <w:marTop w:val="0"/>
      <w:marBottom w:val="0"/>
      <w:divBdr>
        <w:top w:val="none" w:sz="0" w:space="0" w:color="auto"/>
        <w:left w:val="none" w:sz="0" w:space="0" w:color="auto"/>
        <w:bottom w:val="none" w:sz="0" w:space="0" w:color="auto"/>
        <w:right w:val="none" w:sz="0" w:space="0" w:color="auto"/>
      </w:divBdr>
    </w:div>
    <w:div w:id="1241256643">
      <w:bodyDiv w:val="1"/>
      <w:marLeft w:val="0"/>
      <w:marRight w:val="0"/>
      <w:marTop w:val="0"/>
      <w:marBottom w:val="0"/>
      <w:divBdr>
        <w:top w:val="none" w:sz="0" w:space="0" w:color="auto"/>
        <w:left w:val="none" w:sz="0" w:space="0" w:color="auto"/>
        <w:bottom w:val="none" w:sz="0" w:space="0" w:color="auto"/>
        <w:right w:val="none" w:sz="0" w:space="0" w:color="auto"/>
      </w:divBdr>
    </w:div>
    <w:div w:id="1241519706">
      <w:bodyDiv w:val="1"/>
      <w:marLeft w:val="0"/>
      <w:marRight w:val="0"/>
      <w:marTop w:val="0"/>
      <w:marBottom w:val="0"/>
      <w:divBdr>
        <w:top w:val="none" w:sz="0" w:space="0" w:color="auto"/>
        <w:left w:val="none" w:sz="0" w:space="0" w:color="auto"/>
        <w:bottom w:val="none" w:sz="0" w:space="0" w:color="auto"/>
        <w:right w:val="none" w:sz="0" w:space="0" w:color="auto"/>
      </w:divBdr>
    </w:div>
    <w:div w:id="1253275317">
      <w:bodyDiv w:val="1"/>
      <w:marLeft w:val="0"/>
      <w:marRight w:val="0"/>
      <w:marTop w:val="0"/>
      <w:marBottom w:val="0"/>
      <w:divBdr>
        <w:top w:val="none" w:sz="0" w:space="0" w:color="auto"/>
        <w:left w:val="none" w:sz="0" w:space="0" w:color="auto"/>
        <w:bottom w:val="none" w:sz="0" w:space="0" w:color="auto"/>
        <w:right w:val="none" w:sz="0" w:space="0" w:color="auto"/>
      </w:divBdr>
    </w:div>
    <w:div w:id="1253857279">
      <w:bodyDiv w:val="1"/>
      <w:marLeft w:val="0"/>
      <w:marRight w:val="0"/>
      <w:marTop w:val="0"/>
      <w:marBottom w:val="0"/>
      <w:divBdr>
        <w:top w:val="none" w:sz="0" w:space="0" w:color="auto"/>
        <w:left w:val="none" w:sz="0" w:space="0" w:color="auto"/>
        <w:bottom w:val="none" w:sz="0" w:space="0" w:color="auto"/>
        <w:right w:val="none" w:sz="0" w:space="0" w:color="auto"/>
      </w:divBdr>
    </w:div>
    <w:div w:id="1255091540">
      <w:bodyDiv w:val="1"/>
      <w:marLeft w:val="0"/>
      <w:marRight w:val="0"/>
      <w:marTop w:val="0"/>
      <w:marBottom w:val="0"/>
      <w:divBdr>
        <w:top w:val="none" w:sz="0" w:space="0" w:color="auto"/>
        <w:left w:val="none" w:sz="0" w:space="0" w:color="auto"/>
        <w:bottom w:val="none" w:sz="0" w:space="0" w:color="auto"/>
        <w:right w:val="none" w:sz="0" w:space="0" w:color="auto"/>
      </w:divBdr>
      <w:divsChild>
        <w:div w:id="1029452222">
          <w:marLeft w:val="547"/>
          <w:marRight w:val="0"/>
          <w:marTop w:val="0"/>
          <w:marBottom w:val="0"/>
          <w:divBdr>
            <w:top w:val="none" w:sz="0" w:space="0" w:color="auto"/>
            <w:left w:val="none" w:sz="0" w:space="0" w:color="auto"/>
            <w:bottom w:val="none" w:sz="0" w:space="0" w:color="auto"/>
            <w:right w:val="none" w:sz="0" w:space="0" w:color="auto"/>
          </w:divBdr>
        </w:div>
      </w:divsChild>
    </w:div>
    <w:div w:id="1295671463">
      <w:bodyDiv w:val="1"/>
      <w:marLeft w:val="0"/>
      <w:marRight w:val="0"/>
      <w:marTop w:val="0"/>
      <w:marBottom w:val="0"/>
      <w:divBdr>
        <w:top w:val="none" w:sz="0" w:space="0" w:color="auto"/>
        <w:left w:val="none" w:sz="0" w:space="0" w:color="auto"/>
        <w:bottom w:val="none" w:sz="0" w:space="0" w:color="auto"/>
        <w:right w:val="none" w:sz="0" w:space="0" w:color="auto"/>
      </w:divBdr>
    </w:div>
    <w:div w:id="1299611431">
      <w:bodyDiv w:val="1"/>
      <w:marLeft w:val="0"/>
      <w:marRight w:val="0"/>
      <w:marTop w:val="0"/>
      <w:marBottom w:val="0"/>
      <w:divBdr>
        <w:top w:val="none" w:sz="0" w:space="0" w:color="auto"/>
        <w:left w:val="none" w:sz="0" w:space="0" w:color="auto"/>
        <w:bottom w:val="none" w:sz="0" w:space="0" w:color="auto"/>
        <w:right w:val="none" w:sz="0" w:space="0" w:color="auto"/>
      </w:divBdr>
    </w:div>
    <w:div w:id="1300451802">
      <w:bodyDiv w:val="1"/>
      <w:marLeft w:val="0"/>
      <w:marRight w:val="0"/>
      <w:marTop w:val="0"/>
      <w:marBottom w:val="0"/>
      <w:divBdr>
        <w:top w:val="none" w:sz="0" w:space="0" w:color="auto"/>
        <w:left w:val="none" w:sz="0" w:space="0" w:color="auto"/>
        <w:bottom w:val="none" w:sz="0" w:space="0" w:color="auto"/>
        <w:right w:val="none" w:sz="0" w:space="0" w:color="auto"/>
      </w:divBdr>
    </w:div>
    <w:div w:id="1308437609">
      <w:bodyDiv w:val="1"/>
      <w:marLeft w:val="0"/>
      <w:marRight w:val="0"/>
      <w:marTop w:val="0"/>
      <w:marBottom w:val="0"/>
      <w:divBdr>
        <w:top w:val="none" w:sz="0" w:space="0" w:color="auto"/>
        <w:left w:val="none" w:sz="0" w:space="0" w:color="auto"/>
        <w:bottom w:val="none" w:sz="0" w:space="0" w:color="auto"/>
        <w:right w:val="none" w:sz="0" w:space="0" w:color="auto"/>
      </w:divBdr>
    </w:div>
    <w:div w:id="1323700209">
      <w:bodyDiv w:val="1"/>
      <w:marLeft w:val="0"/>
      <w:marRight w:val="0"/>
      <w:marTop w:val="0"/>
      <w:marBottom w:val="0"/>
      <w:divBdr>
        <w:top w:val="none" w:sz="0" w:space="0" w:color="auto"/>
        <w:left w:val="none" w:sz="0" w:space="0" w:color="auto"/>
        <w:bottom w:val="none" w:sz="0" w:space="0" w:color="auto"/>
        <w:right w:val="none" w:sz="0" w:space="0" w:color="auto"/>
      </w:divBdr>
    </w:div>
    <w:div w:id="1335836234">
      <w:bodyDiv w:val="1"/>
      <w:marLeft w:val="0"/>
      <w:marRight w:val="0"/>
      <w:marTop w:val="0"/>
      <w:marBottom w:val="0"/>
      <w:divBdr>
        <w:top w:val="none" w:sz="0" w:space="0" w:color="auto"/>
        <w:left w:val="none" w:sz="0" w:space="0" w:color="auto"/>
        <w:bottom w:val="none" w:sz="0" w:space="0" w:color="auto"/>
        <w:right w:val="none" w:sz="0" w:space="0" w:color="auto"/>
      </w:divBdr>
    </w:div>
    <w:div w:id="1336423196">
      <w:bodyDiv w:val="1"/>
      <w:marLeft w:val="0"/>
      <w:marRight w:val="0"/>
      <w:marTop w:val="0"/>
      <w:marBottom w:val="0"/>
      <w:divBdr>
        <w:top w:val="none" w:sz="0" w:space="0" w:color="auto"/>
        <w:left w:val="none" w:sz="0" w:space="0" w:color="auto"/>
        <w:bottom w:val="none" w:sz="0" w:space="0" w:color="auto"/>
        <w:right w:val="none" w:sz="0" w:space="0" w:color="auto"/>
      </w:divBdr>
    </w:div>
    <w:div w:id="1344360827">
      <w:bodyDiv w:val="1"/>
      <w:marLeft w:val="0"/>
      <w:marRight w:val="0"/>
      <w:marTop w:val="0"/>
      <w:marBottom w:val="0"/>
      <w:divBdr>
        <w:top w:val="none" w:sz="0" w:space="0" w:color="auto"/>
        <w:left w:val="none" w:sz="0" w:space="0" w:color="auto"/>
        <w:bottom w:val="none" w:sz="0" w:space="0" w:color="auto"/>
        <w:right w:val="none" w:sz="0" w:space="0" w:color="auto"/>
      </w:divBdr>
    </w:div>
    <w:div w:id="1353066437">
      <w:bodyDiv w:val="1"/>
      <w:marLeft w:val="0"/>
      <w:marRight w:val="0"/>
      <w:marTop w:val="0"/>
      <w:marBottom w:val="0"/>
      <w:divBdr>
        <w:top w:val="none" w:sz="0" w:space="0" w:color="auto"/>
        <w:left w:val="none" w:sz="0" w:space="0" w:color="auto"/>
        <w:bottom w:val="none" w:sz="0" w:space="0" w:color="auto"/>
        <w:right w:val="none" w:sz="0" w:space="0" w:color="auto"/>
      </w:divBdr>
    </w:div>
    <w:div w:id="1361318658">
      <w:bodyDiv w:val="1"/>
      <w:marLeft w:val="0"/>
      <w:marRight w:val="0"/>
      <w:marTop w:val="0"/>
      <w:marBottom w:val="0"/>
      <w:divBdr>
        <w:top w:val="none" w:sz="0" w:space="0" w:color="auto"/>
        <w:left w:val="none" w:sz="0" w:space="0" w:color="auto"/>
        <w:bottom w:val="none" w:sz="0" w:space="0" w:color="auto"/>
        <w:right w:val="none" w:sz="0" w:space="0" w:color="auto"/>
      </w:divBdr>
    </w:div>
    <w:div w:id="1375537856">
      <w:bodyDiv w:val="1"/>
      <w:marLeft w:val="0"/>
      <w:marRight w:val="0"/>
      <w:marTop w:val="0"/>
      <w:marBottom w:val="0"/>
      <w:divBdr>
        <w:top w:val="none" w:sz="0" w:space="0" w:color="auto"/>
        <w:left w:val="none" w:sz="0" w:space="0" w:color="auto"/>
        <w:bottom w:val="none" w:sz="0" w:space="0" w:color="auto"/>
        <w:right w:val="none" w:sz="0" w:space="0" w:color="auto"/>
      </w:divBdr>
      <w:divsChild>
        <w:div w:id="159319934">
          <w:marLeft w:val="547"/>
          <w:marRight w:val="0"/>
          <w:marTop w:val="0"/>
          <w:marBottom w:val="0"/>
          <w:divBdr>
            <w:top w:val="none" w:sz="0" w:space="0" w:color="auto"/>
            <w:left w:val="none" w:sz="0" w:space="0" w:color="auto"/>
            <w:bottom w:val="none" w:sz="0" w:space="0" w:color="auto"/>
            <w:right w:val="none" w:sz="0" w:space="0" w:color="auto"/>
          </w:divBdr>
        </w:div>
        <w:div w:id="423381373">
          <w:marLeft w:val="547"/>
          <w:marRight w:val="0"/>
          <w:marTop w:val="0"/>
          <w:marBottom w:val="0"/>
          <w:divBdr>
            <w:top w:val="none" w:sz="0" w:space="0" w:color="auto"/>
            <w:left w:val="none" w:sz="0" w:space="0" w:color="auto"/>
            <w:bottom w:val="none" w:sz="0" w:space="0" w:color="auto"/>
            <w:right w:val="none" w:sz="0" w:space="0" w:color="auto"/>
          </w:divBdr>
        </w:div>
      </w:divsChild>
    </w:div>
    <w:div w:id="1380744862">
      <w:bodyDiv w:val="1"/>
      <w:marLeft w:val="0"/>
      <w:marRight w:val="0"/>
      <w:marTop w:val="0"/>
      <w:marBottom w:val="0"/>
      <w:divBdr>
        <w:top w:val="none" w:sz="0" w:space="0" w:color="auto"/>
        <w:left w:val="none" w:sz="0" w:space="0" w:color="auto"/>
        <w:bottom w:val="none" w:sz="0" w:space="0" w:color="auto"/>
        <w:right w:val="none" w:sz="0" w:space="0" w:color="auto"/>
      </w:divBdr>
    </w:div>
    <w:div w:id="1385104504">
      <w:bodyDiv w:val="1"/>
      <w:marLeft w:val="0"/>
      <w:marRight w:val="0"/>
      <w:marTop w:val="0"/>
      <w:marBottom w:val="0"/>
      <w:divBdr>
        <w:top w:val="none" w:sz="0" w:space="0" w:color="auto"/>
        <w:left w:val="none" w:sz="0" w:space="0" w:color="auto"/>
        <w:bottom w:val="none" w:sz="0" w:space="0" w:color="auto"/>
        <w:right w:val="none" w:sz="0" w:space="0" w:color="auto"/>
      </w:divBdr>
    </w:div>
    <w:div w:id="1393457993">
      <w:bodyDiv w:val="1"/>
      <w:marLeft w:val="0"/>
      <w:marRight w:val="0"/>
      <w:marTop w:val="0"/>
      <w:marBottom w:val="0"/>
      <w:divBdr>
        <w:top w:val="none" w:sz="0" w:space="0" w:color="auto"/>
        <w:left w:val="none" w:sz="0" w:space="0" w:color="auto"/>
        <w:bottom w:val="none" w:sz="0" w:space="0" w:color="auto"/>
        <w:right w:val="none" w:sz="0" w:space="0" w:color="auto"/>
      </w:divBdr>
    </w:div>
    <w:div w:id="1401977746">
      <w:bodyDiv w:val="1"/>
      <w:marLeft w:val="0"/>
      <w:marRight w:val="0"/>
      <w:marTop w:val="0"/>
      <w:marBottom w:val="0"/>
      <w:divBdr>
        <w:top w:val="none" w:sz="0" w:space="0" w:color="auto"/>
        <w:left w:val="none" w:sz="0" w:space="0" w:color="auto"/>
        <w:bottom w:val="none" w:sz="0" w:space="0" w:color="auto"/>
        <w:right w:val="none" w:sz="0" w:space="0" w:color="auto"/>
      </w:divBdr>
    </w:div>
    <w:div w:id="1408386057">
      <w:bodyDiv w:val="1"/>
      <w:marLeft w:val="0"/>
      <w:marRight w:val="0"/>
      <w:marTop w:val="0"/>
      <w:marBottom w:val="0"/>
      <w:divBdr>
        <w:top w:val="none" w:sz="0" w:space="0" w:color="auto"/>
        <w:left w:val="none" w:sz="0" w:space="0" w:color="auto"/>
        <w:bottom w:val="none" w:sz="0" w:space="0" w:color="auto"/>
        <w:right w:val="none" w:sz="0" w:space="0" w:color="auto"/>
      </w:divBdr>
    </w:div>
    <w:div w:id="1410956096">
      <w:bodyDiv w:val="1"/>
      <w:marLeft w:val="0"/>
      <w:marRight w:val="0"/>
      <w:marTop w:val="0"/>
      <w:marBottom w:val="0"/>
      <w:divBdr>
        <w:top w:val="none" w:sz="0" w:space="0" w:color="auto"/>
        <w:left w:val="none" w:sz="0" w:space="0" w:color="auto"/>
        <w:bottom w:val="none" w:sz="0" w:space="0" w:color="auto"/>
        <w:right w:val="none" w:sz="0" w:space="0" w:color="auto"/>
      </w:divBdr>
    </w:div>
    <w:div w:id="1418163539">
      <w:bodyDiv w:val="1"/>
      <w:marLeft w:val="0"/>
      <w:marRight w:val="0"/>
      <w:marTop w:val="0"/>
      <w:marBottom w:val="0"/>
      <w:divBdr>
        <w:top w:val="none" w:sz="0" w:space="0" w:color="auto"/>
        <w:left w:val="none" w:sz="0" w:space="0" w:color="auto"/>
        <w:bottom w:val="none" w:sz="0" w:space="0" w:color="auto"/>
        <w:right w:val="none" w:sz="0" w:space="0" w:color="auto"/>
      </w:divBdr>
      <w:divsChild>
        <w:div w:id="1307465505">
          <w:marLeft w:val="0"/>
          <w:marRight w:val="0"/>
          <w:marTop w:val="0"/>
          <w:marBottom w:val="0"/>
          <w:divBdr>
            <w:top w:val="single" w:sz="6" w:space="0" w:color="EBEBEB"/>
            <w:left w:val="none" w:sz="0" w:space="0" w:color="auto"/>
            <w:bottom w:val="none" w:sz="0" w:space="0" w:color="auto"/>
            <w:right w:val="none" w:sz="0" w:space="0" w:color="auto"/>
          </w:divBdr>
          <w:divsChild>
            <w:div w:id="1001279989">
              <w:marLeft w:val="0"/>
              <w:marRight w:val="0"/>
              <w:marTop w:val="0"/>
              <w:marBottom w:val="0"/>
              <w:divBdr>
                <w:top w:val="none" w:sz="0" w:space="0" w:color="auto"/>
                <w:left w:val="none" w:sz="0" w:space="0" w:color="auto"/>
                <w:bottom w:val="none" w:sz="0" w:space="0" w:color="auto"/>
                <w:right w:val="none" w:sz="0" w:space="0" w:color="auto"/>
              </w:divBdr>
              <w:divsChild>
                <w:div w:id="1203905597">
                  <w:marLeft w:val="0"/>
                  <w:marRight w:val="0"/>
                  <w:marTop w:val="0"/>
                  <w:marBottom w:val="0"/>
                  <w:divBdr>
                    <w:top w:val="none" w:sz="0" w:space="0" w:color="auto"/>
                    <w:left w:val="none" w:sz="0" w:space="0" w:color="auto"/>
                    <w:bottom w:val="none" w:sz="0" w:space="0" w:color="auto"/>
                    <w:right w:val="none" w:sz="0" w:space="0" w:color="auto"/>
                  </w:divBdr>
                  <w:divsChild>
                    <w:div w:id="1383137745">
                      <w:marLeft w:val="0"/>
                      <w:marRight w:val="0"/>
                      <w:marTop w:val="0"/>
                      <w:marBottom w:val="0"/>
                      <w:divBdr>
                        <w:top w:val="none" w:sz="0" w:space="0" w:color="auto"/>
                        <w:left w:val="none" w:sz="0" w:space="0" w:color="auto"/>
                        <w:bottom w:val="none" w:sz="0" w:space="0" w:color="auto"/>
                        <w:right w:val="none" w:sz="0" w:space="0" w:color="auto"/>
                      </w:divBdr>
                      <w:divsChild>
                        <w:div w:id="481384263">
                          <w:marLeft w:val="0"/>
                          <w:marRight w:val="0"/>
                          <w:marTop w:val="105"/>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7407842">
      <w:bodyDiv w:val="1"/>
      <w:marLeft w:val="0"/>
      <w:marRight w:val="0"/>
      <w:marTop w:val="0"/>
      <w:marBottom w:val="0"/>
      <w:divBdr>
        <w:top w:val="none" w:sz="0" w:space="0" w:color="auto"/>
        <w:left w:val="none" w:sz="0" w:space="0" w:color="auto"/>
        <w:bottom w:val="none" w:sz="0" w:space="0" w:color="auto"/>
        <w:right w:val="none" w:sz="0" w:space="0" w:color="auto"/>
      </w:divBdr>
    </w:div>
    <w:div w:id="1437557830">
      <w:bodyDiv w:val="1"/>
      <w:marLeft w:val="0"/>
      <w:marRight w:val="0"/>
      <w:marTop w:val="0"/>
      <w:marBottom w:val="0"/>
      <w:divBdr>
        <w:top w:val="none" w:sz="0" w:space="0" w:color="auto"/>
        <w:left w:val="none" w:sz="0" w:space="0" w:color="auto"/>
        <w:bottom w:val="none" w:sz="0" w:space="0" w:color="auto"/>
        <w:right w:val="none" w:sz="0" w:space="0" w:color="auto"/>
      </w:divBdr>
    </w:div>
    <w:div w:id="1439330976">
      <w:bodyDiv w:val="1"/>
      <w:marLeft w:val="0"/>
      <w:marRight w:val="0"/>
      <w:marTop w:val="0"/>
      <w:marBottom w:val="0"/>
      <w:divBdr>
        <w:top w:val="none" w:sz="0" w:space="0" w:color="auto"/>
        <w:left w:val="none" w:sz="0" w:space="0" w:color="auto"/>
        <w:bottom w:val="none" w:sz="0" w:space="0" w:color="auto"/>
        <w:right w:val="none" w:sz="0" w:space="0" w:color="auto"/>
      </w:divBdr>
    </w:div>
    <w:div w:id="1451052798">
      <w:bodyDiv w:val="1"/>
      <w:marLeft w:val="0"/>
      <w:marRight w:val="0"/>
      <w:marTop w:val="0"/>
      <w:marBottom w:val="0"/>
      <w:divBdr>
        <w:top w:val="none" w:sz="0" w:space="0" w:color="auto"/>
        <w:left w:val="none" w:sz="0" w:space="0" w:color="auto"/>
        <w:bottom w:val="none" w:sz="0" w:space="0" w:color="auto"/>
        <w:right w:val="none" w:sz="0" w:space="0" w:color="auto"/>
      </w:divBdr>
    </w:div>
    <w:div w:id="1498767194">
      <w:bodyDiv w:val="1"/>
      <w:marLeft w:val="0"/>
      <w:marRight w:val="0"/>
      <w:marTop w:val="0"/>
      <w:marBottom w:val="0"/>
      <w:divBdr>
        <w:top w:val="none" w:sz="0" w:space="0" w:color="auto"/>
        <w:left w:val="none" w:sz="0" w:space="0" w:color="auto"/>
        <w:bottom w:val="none" w:sz="0" w:space="0" w:color="auto"/>
        <w:right w:val="none" w:sz="0" w:space="0" w:color="auto"/>
      </w:divBdr>
    </w:div>
    <w:div w:id="1511220385">
      <w:bodyDiv w:val="1"/>
      <w:marLeft w:val="0"/>
      <w:marRight w:val="0"/>
      <w:marTop w:val="0"/>
      <w:marBottom w:val="0"/>
      <w:divBdr>
        <w:top w:val="none" w:sz="0" w:space="0" w:color="auto"/>
        <w:left w:val="none" w:sz="0" w:space="0" w:color="auto"/>
        <w:bottom w:val="none" w:sz="0" w:space="0" w:color="auto"/>
        <w:right w:val="none" w:sz="0" w:space="0" w:color="auto"/>
      </w:divBdr>
    </w:div>
    <w:div w:id="1524439667">
      <w:bodyDiv w:val="1"/>
      <w:marLeft w:val="0"/>
      <w:marRight w:val="0"/>
      <w:marTop w:val="0"/>
      <w:marBottom w:val="0"/>
      <w:divBdr>
        <w:top w:val="none" w:sz="0" w:space="0" w:color="auto"/>
        <w:left w:val="none" w:sz="0" w:space="0" w:color="auto"/>
        <w:bottom w:val="none" w:sz="0" w:space="0" w:color="auto"/>
        <w:right w:val="none" w:sz="0" w:space="0" w:color="auto"/>
      </w:divBdr>
    </w:div>
    <w:div w:id="1524706740">
      <w:bodyDiv w:val="1"/>
      <w:marLeft w:val="0"/>
      <w:marRight w:val="0"/>
      <w:marTop w:val="0"/>
      <w:marBottom w:val="0"/>
      <w:divBdr>
        <w:top w:val="none" w:sz="0" w:space="0" w:color="auto"/>
        <w:left w:val="none" w:sz="0" w:space="0" w:color="auto"/>
        <w:bottom w:val="none" w:sz="0" w:space="0" w:color="auto"/>
        <w:right w:val="none" w:sz="0" w:space="0" w:color="auto"/>
      </w:divBdr>
    </w:div>
    <w:div w:id="1547176671">
      <w:bodyDiv w:val="1"/>
      <w:marLeft w:val="0"/>
      <w:marRight w:val="0"/>
      <w:marTop w:val="0"/>
      <w:marBottom w:val="0"/>
      <w:divBdr>
        <w:top w:val="none" w:sz="0" w:space="0" w:color="auto"/>
        <w:left w:val="none" w:sz="0" w:space="0" w:color="auto"/>
        <w:bottom w:val="none" w:sz="0" w:space="0" w:color="auto"/>
        <w:right w:val="none" w:sz="0" w:space="0" w:color="auto"/>
      </w:divBdr>
    </w:div>
    <w:div w:id="1550412024">
      <w:bodyDiv w:val="1"/>
      <w:marLeft w:val="0"/>
      <w:marRight w:val="0"/>
      <w:marTop w:val="0"/>
      <w:marBottom w:val="0"/>
      <w:divBdr>
        <w:top w:val="none" w:sz="0" w:space="0" w:color="auto"/>
        <w:left w:val="none" w:sz="0" w:space="0" w:color="auto"/>
        <w:bottom w:val="none" w:sz="0" w:space="0" w:color="auto"/>
        <w:right w:val="none" w:sz="0" w:space="0" w:color="auto"/>
      </w:divBdr>
    </w:div>
    <w:div w:id="1560631928">
      <w:bodyDiv w:val="1"/>
      <w:marLeft w:val="0"/>
      <w:marRight w:val="0"/>
      <w:marTop w:val="0"/>
      <w:marBottom w:val="0"/>
      <w:divBdr>
        <w:top w:val="none" w:sz="0" w:space="0" w:color="auto"/>
        <w:left w:val="none" w:sz="0" w:space="0" w:color="auto"/>
        <w:bottom w:val="none" w:sz="0" w:space="0" w:color="auto"/>
        <w:right w:val="none" w:sz="0" w:space="0" w:color="auto"/>
      </w:divBdr>
    </w:div>
    <w:div w:id="1580795847">
      <w:bodyDiv w:val="1"/>
      <w:marLeft w:val="0"/>
      <w:marRight w:val="0"/>
      <w:marTop w:val="0"/>
      <w:marBottom w:val="0"/>
      <w:divBdr>
        <w:top w:val="none" w:sz="0" w:space="0" w:color="auto"/>
        <w:left w:val="none" w:sz="0" w:space="0" w:color="auto"/>
        <w:bottom w:val="none" w:sz="0" w:space="0" w:color="auto"/>
        <w:right w:val="none" w:sz="0" w:space="0" w:color="auto"/>
      </w:divBdr>
    </w:div>
    <w:div w:id="1606616153">
      <w:bodyDiv w:val="1"/>
      <w:marLeft w:val="0"/>
      <w:marRight w:val="0"/>
      <w:marTop w:val="0"/>
      <w:marBottom w:val="0"/>
      <w:divBdr>
        <w:top w:val="none" w:sz="0" w:space="0" w:color="auto"/>
        <w:left w:val="none" w:sz="0" w:space="0" w:color="auto"/>
        <w:bottom w:val="none" w:sz="0" w:space="0" w:color="auto"/>
        <w:right w:val="none" w:sz="0" w:space="0" w:color="auto"/>
      </w:divBdr>
    </w:div>
    <w:div w:id="1622958949">
      <w:bodyDiv w:val="1"/>
      <w:marLeft w:val="0"/>
      <w:marRight w:val="0"/>
      <w:marTop w:val="0"/>
      <w:marBottom w:val="0"/>
      <w:divBdr>
        <w:top w:val="none" w:sz="0" w:space="0" w:color="auto"/>
        <w:left w:val="none" w:sz="0" w:space="0" w:color="auto"/>
        <w:bottom w:val="none" w:sz="0" w:space="0" w:color="auto"/>
        <w:right w:val="none" w:sz="0" w:space="0" w:color="auto"/>
      </w:divBdr>
    </w:div>
    <w:div w:id="1631015992">
      <w:bodyDiv w:val="1"/>
      <w:marLeft w:val="0"/>
      <w:marRight w:val="0"/>
      <w:marTop w:val="0"/>
      <w:marBottom w:val="0"/>
      <w:divBdr>
        <w:top w:val="none" w:sz="0" w:space="0" w:color="auto"/>
        <w:left w:val="none" w:sz="0" w:space="0" w:color="auto"/>
        <w:bottom w:val="none" w:sz="0" w:space="0" w:color="auto"/>
        <w:right w:val="none" w:sz="0" w:space="0" w:color="auto"/>
      </w:divBdr>
    </w:div>
    <w:div w:id="1638876185">
      <w:bodyDiv w:val="1"/>
      <w:marLeft w:val="0"/>
      <w:marRight w:val="0"/>
      <w:marTop w:val="0"/>
      <w:marBottom w:val="0"/>
      <w:divBdr>
        <w:top w:val="none" w:sz="0" w:space="0" w:color="auto"/>
        <w:left w:val="none" w:sz="0" w:space="0" w:color="auto"/>
        <w:bottom w:val="none" w:sz="0" w:space="0" w:color="auto"/>
        <w:right w:val="none" w:sz="0" w:space="0" w:color="auto"/>
      </w:divBdr>
    </w:div>
    <w:div w:id="1644041660">
      <w:bodyDiv w:val="1"/>
      <w:marLeft w:val="0"/>
      <w:marRight w:val="0"/>
      <w:marTop w:val="0"/>
      <w:marBottom w:val="0"/>
      <w:divBdr>
        <w:top w:val="none" w:sz="0" w:space="0" w:color="auto"/>
        <w:left w:val="none" w:sz="0" w:space="0" w:color="auto"/>
        <w:bottom w:val="none" w:sz="0" w:space="0" w:color="auto"/>
        <w:right w:val="none" w:sz="0" w:space="0" w:color="auto"/>
      </w:divBdr>
      <w:divsChild>
        <w:div w:id="561217417">
          <w:marLeft w:val="0"/>
          <w:marRight w:val="0"/>
          <w:marTop w:val="240"/>
          <w:marBottom w:val="0"/>
          <w:divBdr>
            <w:top w:val="none" w:sz="0" w:space="0" w:color="auto"/>
            <w:left w:val="none" w:sz="0" w:space="0" w:color="auto"/>
            <w:bottom w:val="none" w:sz="0" w:space="0" w:color="auto"/>
            <w:right w:val="none" w:sz="0" w:space="0" w:color="auto"/>
          </w:divBdr>
          <w:divsChild>
            <w:div w:id="286741464">
              <w:marLeft w:val="0"/>
              <w:marRight w:val="0"/>
              <w:marTop w:val="0"/>
              <w:marBottom w:val="0"/>
              <w:divBdr>
                <w:top w:val="none" w:sz="0" w:space="0" w:color="auto"/>
                <w:left w:val="none" w:sz="0" w:space="0" w:color="auto"/>
                <w:bottom w:val="none" w:sz="0" w:space="0" w:color="auto"/>
                <w:right w:val="none" w:sz="0" w:space="0" w:color="auto"/>
              </w:divBdr>
            </w:div>
          </w:divsChild>
        </w:div>
        <w:div w:id="668481262">
          <w:marLeft w:val="0"/>
          <w:marRight w:val="0"/>
          <w:marTop w:val="0"/>
          <w:marBottom w:val="0"/>
          <w:divBdr>
            <w:top w:val="none" w:sz="0" w:space="0" w:color="auto"/>
            <w:left w:val="none" w:sz="0" w:space="0" w:color="auto"/>
            <w:bottom w:val="none" w:sz="0" w:space="0" w:color="auto"/>
            <w:right w:val="none" w:sz="0" w:space="0" w:color="auto"/>
          </w:divBdr>
        </w:div>
        <w:div w:id="881291242">
          <w:marLeft w:val="0"/>
          <w:marRight w:val="0"/>
          <w:marTop w:val="0"/>
          <w:marBottom w:val="0"/>
          <w:divBdr>
            <w:top w:val="none" w:sz="0" w:space="0" w:color="auto"/>
            <w:left w:val="none" w:sz="0" w:space="0" w:color="auto"/>
            <w:bottom w:val="none" w:sz="0" w:space="0" w:color="auto"/>
            <w:right w:val="none" w:sz="0" w:space="0" w:color="auto"/>
          </w:divBdr>
          <w:divsChild>
            <w:div w:id="1388452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4895358">
      <w:bodyDiv w:val="1"/>
      <w:marLeft w:val="0"/>
      <w:marRight w:val="0"/>
      <w:marTop w:val="0"/>
      <w:marBottom w:val="0"/>
      <w:divBdr>
        <w:top w:val="none" w:sz="0" w:space="0" w:color="auto"/>
        <w:left w:val="none" w:sz="0" w:space="0" w:color="auto"/>
        <w:bottom w:val="none" w:sz="0" w:space="0" w:color="auto"/>
        <w:right w:val="none" w:sz="0" w:space="0" w:color="auto"/>
      </w:divBdr>
    </w:div>
    <w:div w:id="1666282595">
      <w:bodyDiv w:val="1"/>
      <w:marLeft w:val="0"/>
      <w:marRight w:val="0"/>
      <w:marTop w:val="0"/>
      <w:marBottom w:val="0"/>
      <w:divBdr>
        <w:top w:val="none" w:sz="0" w:space="0" w:color="auto"/>
        <w:left w:val="none" w:sz="0" w:space="0" w:color="auto"/>
        <w:bottom w:val="none" w:sz="0" w:space="0" w:color="auto"/>
        <w:right w:val="none" w:sz="0" w:space="0" w:color="auto"/>
      </w:divBdr>
    </w:div>
    <w:div w:id="1694571871">
      <w:bodyDiv w:val="1"/>
      <w:marLeft w:val="0"/>
      <w:marRight w:val="0"/>
      <w:marTop w:val="0"/>
      <w:marBottom w:val="0"/>
      <w:divBdr>
        <w:top w:val="none" w:sz="0" w:space="0" w:color="auto"/>
        <w:left w:val="none" w:sz="0" w:space="0" w:color="auto"/>
        <w:bottom w:val="none" w:sz="0" w:space="0" w:color="auto"/>
        <w:right w:val="none" w:sz="0" w:space="0" w:color="auto"/>
      </w:divBdr>
    </w:div>
    <w:div w:id="1698198418">
      <w:bodyDiv w:val="1"/>
      <w:marLeft w:val="0"/>
      <w:marRight w:val="0"/>
      <w:marTop w:val="0"/>
      <w:marBottom w:val="0"/>
      <w:divBdr>
        <w:top w:val="none" w:sz="0" w:space="0" w:color="auto"/>
        <w:left w:val="none" w:sz="0" w:space="0" w:color="auto"/>
        <w:bottom w:val="none" w:sz="0" w:space="0" w:color="auto"/>
        <w:right w:val="none" w:sz="0" w:space="0" w:color="auto"/>
      </w:divBdr>
    </w:div>
    <w:div w:id="1700620728">
      <w:bodyDiv w:val="1"/>
      <w:marLeft w:val="0"/>
      <w:marRight w:val="0"/>
      <w:marTop w:val="0"/>
      <w:marBottom w:val="0"/>
      <w:divBdr>
        <w:top w:val="none" w:sz="0" w:space="0" w:color="auto"/>
        <w:left w:val="none" w:sz="0" w:space="0" w:color="auto"/>
        <w:bottom w:val="none" w:sz="0" w:space="0" w:color="auto"/>
        <w:right w:val="none" w:sz="0" w:space="0" w:color="auto"/>
      </w:divBdr>
    </w:div>
    <w:div w:id="1708094110">
      <w:bodyDiv w:val="1"/>
      <w:marLeft w:val="0"/>
      <w:marRight w:val="0"/>
      <w:marTop w:val="0"/>
      <w:marBottom w:val="0"/>
      <w:divBdr>
        <w:top w:val="none" w:sz="0" w:space="0" w:color="auto"/>
        <w:left w:val="none" w:sz="0" w:space="0" w:color="auto"/>
        <w:bottom w:val="none" w:sz="0" w:space="0" w:color="auto"/>
        <w:right w:val="none" w:sz="0" w:space="0" w:color="auto"/>
      </w:divBdr>
    </w:div>
    <w:div w:id="1716851841">
      <w:bodyDiv w:val="1"/>
      <w:marLeft w:val="0"/>
      <w:marRight w:val="0"/>
      <w:marTop w:val="0"/>
      <w:marBottom w:val="0"/>
      <w:divBdr>
        <w:top w:val="none" w:sz="0" w:space="0" w:color="auto"/>
        <w:left w:val="none" w:sz="0" w:space="0" w:color="auto"/>
        <w:bottom w:val="none" w:sz="0" w:space="0" w:color="auto"/>
        <w:right w:val="none" w:sz="0" w:space="0" w:color="auto"/>
      </w:divBdr>
    </w:div>
    <w:div w:id="1733967408">
      <w:bodyDiv w:val="1"/>
      <w:marLeft w:val="0"/>
      <w:marRight w:val="0"/>
      <w:marTop w:val="0"/>
      <w:marBottom w:val="0"/>
      <w:divBdr>
        <w:top w:val="none" w:sz="0" w:space="0" w:color="auto"/>
        <w:left w:val="none" w:sz="0" w:space="0" w:color="auto"/>
        <w:bottom w:val="none" w:sz="0" w:space="0" w:color="auto"/>
        <w:right w:val="none" w:sz="0" w:space="0" w:color="auto"/>
      </w:divBdr>
    </w:div>
    <w:div w:id="1760830816">
      <w:bodyDiv w:val="1"/>
      <w:marLeft w:val="0"/>
      <w:marRight w:val="0"/>
      <w:marTop w:val="0"/>
      <w:marBottom w:val="0"/>
      <w:divBdr>
        <w:top w:val="none" w:sz="0" w:space="0" w:color="auto"/>
        <w:left w:val="none" w:sz="0" w:space="0" w:color="auto"/>
        <w:bottom w:val="none" w:sz="0" w:space="0" w:color="auto"/>
        <w:right w:val="none" w:sz="0" w:space="0" w:color="auto"/>
      </w:divBdr>
    </w:div>
    <w:div w:id="1764255294">
      <w:bodyDiv w:val="1"/>
      <w:marLeft w:val="0"/>
      <w:marRight w:val="0"/>
      <w:marTop w:val="0"/>
      <w:marBottom w:val="0"/>
      <w:divBdr>
        <w:top w:val="none" w:sz="0" w:space="0" w:color="auto"/>
        <w:left w:val="none" w:sz="0" w:space="0" w:color="auto"/>
        <w:bottom w:val="none" w:sz="0" w:space="0" w:color="auto"/>
        <w:right w:val="none" w:sz="0" w:space="0" w:color="auto"/>
      </w:divBdr>
    </w:div>
    <w:div w:id="1768892389">
      <w:bodyDiv w:val="1"/>
      <w:marLeft w:val="0"/>
      <w:marRight w:val="0"/>
      <w:marTop w:val="0"/>
      <w:marBottom w:val="0"/>
      <w:divBdr>
        <w:top w:val="none" w:sz="0" w:space="0" w:color="auto"/>
        <w:left w:val="none" w:sz="0" w:space="0" w:color="auto"/>
        <w:bottom w:val="none" w:sz="0" w:space="0" w:color="auto"/>
        <w:right w:val="none" w:sz="0" w:space="0" w:color="auto"/>
      </w:divBdr>
    </w:div>
    <w:div w:id="1776099712">
      <w:bodyDiv w:val="1"/>
      <w:marLeft w:val="0"/>
      <w:marRight w:val="0"/>
      <w:marTop w:val="0"/>
      <w:marBottom w:val="0"/>
      <w:divBdr>
        <w:top w:val="none" w:sz="0" w:space="0" w:color="auto"/>
        <w:left w:val="none" w:sz="0" w:space="0" w:color="auto"/>
        <w:bottom w:val="none" w:sz="0" w:space="0" w:color="auto"/>
        <w:right w:val="none" w:sz="0" w:space="0" w:color="auto"/>
      </w:divBdr>
    </w:div>
    <w:div w:id="1776250997">
      <w:bodyDiv w:val="1"/>
      <w:marLeft w:val="0"/>
      <w:marRight w:val="0"/>
      <w:marTop w:val="0"/>
      <w:marBottom w:val="0"/>
      <w:divBdr>
        <w:top w:val="none" w:sz="0" w:space="0" w:color="auto"/>
        <w:left w:val="none" w:sz="0" w:space="0" w:color="auto"/>
        <w:bottom w:val="none" w:sz="0" w:space="0" w:color="auto"/>
        <w:right w:val="none" w:sz="0" w:space="0" w:color="auto"/>
      </w:divBdr>
    </w:div>
    <w:div w:id="1777938985">
      <w:bodyDiv w:val="1"/>
      <w:marLeft w:val="0"/>
      <w:marRight w:val="0"/>
      <w:marTop w:val="0"/>
      <w:marBottom w:val="0"/>
      <w:divBdr>
        <w:top w:val="none" w:sz="0" w:space="0" w:color="auto"/>
        <w:left w:val="none" w:sz="0" w:space="0" w:color="auto"/>
        <w:bottom w:val="none" w:sz="0" w:space="0" w:color="auto"/>
        <w:right w:val="none" w:sz="0" w:space="0" w:color="auto"/>
      </w:divBdr>
    </w:div>
    <w:div w:id="1791318370">
      <w:bodyDiv w:val="1"/>
      <w:marLeft w:val="0"/>
      <w:marRight w:val="0"/>
      <w:marTop w:val="0"/>
      <w:marBottom w:val="0"/>
      <w:divBdr>
        <w:top w:val="none" w:sz="0" w:space="0" w:color="auto"/>
        <w:left w:val="none" w:sz="0" w:space="0" w:color="auto"/>
        <w:bottom w:val="none" w:sz="0" w:space="0" w:color="auto"/>
        <w:right w:val="none" w:sz="0" w:space="0" w:color="auto"/>
      </w:divBdr>
      <w:divsChild>
        <w:div w:id="1870222708">
          <w:marLeft w:val="0"/>
          <w:marRight w:val="0"/>
          <w:marTop w:val="0"/>
          <w:marBottom w:val="0"/>
          <w:divBdr>
            <w:top w:val="none" w:sz="0" w:space="0" w:color="auto"/>
            <w:left w:val="none" w:sz="0" w:space="0" w:color="auto"/>
            <w:bottom w:val="none" w:sz="0" w:space="0" w:color="auto"/>
            <w:right w:val="none" w:sz="0" w:space="0" w:color="auto"/>
          </w:divBdr>
          <w:divsChild>
            <w:div w:id="595209042">
              <w:marLeft w:val="0"/>
              <w:marRight w:val="0"/>
              <w:marTop w:val="0"/>
              <w:marBottom w:val="0"/>
              <w:divBdr>
                <w:top w:val="none" w:sz="0" w:space="0" w:color="auto"/>
                <w:left w:val="none" w:sz="0" w:space="0" w:color="auto"/>
                <w:bottom w:val="none" w:sz="0" w:space="0" w:color="auto"/>
                <w:right w:val="none" w:sz="0" w:space="0" w:color="auto"/>
              </w:divBdr>
              <w:divsChild>
                <w:div w:id="759369530">
                  <w:marLeft w:val="0"/>
                  <w:marRight w:val="0"/>
                  <w:marTop w:val="0"/>
                  <w:marBottom w:val="0"/>
                  <w:divBdr>
                    <w:top w:val="none" w:sz="0" w:space="0" w:color="auto"/>
                    <w:left w:val="none" w:sz="0" w:space="0" w:color="auto"/>
                    <w:bottom w:val="none" w:sz="0" w:space="0" w:color="auto"/>
                    <w:right w:val="none" w:sz="0" w:space="0" w:color="auto"/>
                  </w:divBdr>
                  <w:divsChild>
                    <w:div w:id="144594367">
                      <w:marLeft w:val="0"/>
                      <w:marRight w:val="0"/>
                      <w:marTop w:val="0"/>
                      <w:marBottom w:val="0"/>
                      <w:divBdr>
                        <w:top w:val="none" w:sz="0" w:space="0" w:color="auto"/>
                        <w:left w:val="none" w:sz="0" w:space="0" w:color="auto"/>
                        <w:bottom w:val="none" w:sz="0" w:space="0" w:color="auto"/>
                        <w:right w:val="none" w:sz="0" w:space="0" w:color="auto"/>
                      </w:divBdr>
                      <w:divsChild>
                        <w:div w:id="1116143706">
                          <w:marLeft w:val="0"/>
                          <w:marRight w:val="0"/>
                          <w:marTop w:val="0"/>
                          <w:marBottom w:val="0"/>
                          <w:divBdr>
                            <w:top w:val="none" w:sz="0" w:space="0" w:color="auto"/>
                            <w:left w:val="none" w:sz="0" w:space="0" w:color="auto"/>
                            <w:bottom w:val="none" w:sz="0" w:space="0" w:color="auto"/>
                            <w:right w:val="none" w:sz="0" w:space="0" w:color="auto"/>
                          </w:divBdr>
                          <w:divsChild>
                            <w:div w:id="1735810700">
                              <w:marLeft w:val="0"/>
                              <w:marRight w:val="0"/>
                              <w:marTop w:val="0"/>
                              <w:marBottom w:val="0"/>
                              <w:divBdr>
                                <w:top w:val="none" w:sz="0" w:space="0" w:color="auto"/>
                                <w:left w:val="none" w:sz="0" w:space="0" w:color="auto"/>
                                <w:bottom w:val="none" w:sz="0" w:space="0" w:color="auto"/>
                                <w:right w:val="none" w:sz="0" w:space="0" w:color="auto"/>
                              </w:divBdr>
                              <w:divsChild>
                                <w:div w:id="108280048">
                                  <w:marLeft w:val="0"/>
                                  <w:marRight w:val="0"/>
                                  <w:marTop w:val="0"/>
                                  <w:marBottom w:val="0"/>
                                  <w:divBdr>
                                    <w:top w:val="none" w:sz="0" w:space="0" w:color="auto"/>
                                    <w:left w:val="none" w:sz="0" w:space="0" w:color="auto"/>
                                    <w:bottom w:val="none" w:sz="0" w:space="0" w:color="auto"/>
                                    <w:right w:val="none" w:sz="0" w:space="0" w:color="auto"/>
                                  </w:divBdr>
                                  <w:divsChild>
                                    <w:div w:id="857890215">
                                      <w:marLeft w:val="0"/>
                                      <w:marRight w:val="0"/>
                                      <w:marTop w:val="0"/>
                                      <w:marBottom w:val="0"/>
                                      <w:divBdr>
                                        <w:top w:val="none" w:sz="0" w:space="0" w:color="auto"/>
                                        <w:left w:val="none" w:sz="0" w:space="0" w:color="auto"/>
                                        <w:bottom w:val="none" w:sz="0" w:space="0" w:color="auto"/>
                                        <w:right w:val="none" w:sz="0" w:space="0" w:color="auto"/>
                                      </w:divBdr>
                                      <w:divsChild>
                                        <w:div w:id="1887715327">
                                          <w:marLeft w:val="0"/>
                                          <w:marRight w:val="0"/>
                                          <w:marTop w:val="0"/>
                                          <w:marBottom w:val="0"/>
                                          <w:divBdr>
                                            <w:top w:val="none" w:sz="0" w:space="0" w:color="auto"/>
                                            <w:left w:val="none" w:sz="0" w:space="0" w:color="auto"/>
                                            <w:bottom w:val="none" w:sz="0" w:space="0" w:color="auto"/>
                                            <w:right w:val="none" w:sz="0" w:space="0" w:color="auto"/>
                                          </w:divBdr>
                                          <w:divsChild>
                                            <w:div w:id="680471114">
                                              <w:marLeft w:val="0"/>
                                              <w:marRight w:val="0"/>
                                              <w:marTop w:val="0"/>
                                              <w:marBottom w:val="0"/>
                                              <w:divBdr>
                                                <w:top w:val="single" w:sz="12" w:space="2" w:color="FFFFCC"/>
                                                <w:left w:val="single" w:sz="12" w:space="2" w:color="FFFFCC"/>
                                                <w:bottom w:val="single" w:sz="12" w:space="2" w:color="FFFFCC"/>
                                                <w:right w:val="single" w:sz="12" w:space="0" w:color="FFFFCC"/>
                                              </w:divBdr>
                                              <w:divsChild>
                                                <w:div w:id="1171262713">
                                                  <w:marLeft w:val="0"/>
                                                  <w:marRight w:val="0"/>
                                                  <w:marTop w:val="0"/>
                                                  <w:marBottom w:val="0"/>
                                                  <w:divBdr>
                                                    <w:top w:val="none" w:sz="0" w:space="0" w:color="auto"/>
                                                    <w:left w:val="none" w:sz="0" w:space="0" w:color="auto"/>
                                                    <w:bottom w:val="none" w:sz="0" w:space="0" w:color="auto"/>
                                                    <w:right w:val="none" w:sz="0" w:space="0" w:color="auto"/>
                                                  </w:divBdr>
                                                  <w:divsChild>
                                                    <w:div w:id="238515607">
                                                      <w:marLeft w:val="0"/>
                                                      <w:marRight w:val="0"/>
                                                      <w:marTop w:val="0"/>
                                                      <w:marBottom w:val="0"/>
                                                      <w:divBdr>
                                                        <w:top w:val="none" w:sz="0" w:space="0" w:color="auto"/>
                                                        <w:left w:val="none" w:sz="0" w:space="0" w:color="auto"/>
                                                        <w:bottom w:val="none" w:sz="0" w:space="0" w:color="auto"/>
                                                        <w:right w:val="none" w:sz="0" w:space="0" w:color="auto"/>
                                                      </w:divBdr>
                                                      <w:divsChild>
                                                        <w:div w:id="546265034">
                                                          <w:marLeft w:val="0"/>
                                                          <w:marRight w:val="0"/>
                                                          <w:marTop w:val="0"/>
                                                          <w:marBottom w:val="0"/>
                                                          <w:divBdr>
                                                            <w:top w:val="none" w:sz="0" w:space="0" w:color="auto"/>
                                                            <w:left w:val="none" w:sz="0" w:space="0" w:color="auto"/>
                                                            <w:bottom w:val="none" w:sz="0" w:space="0" w:color="auto"/>
                                                            <w:right w:val="none" w:sz="0" w:space="0" w:color="auto"/>
                                                          </w:divBdr>
                                                          <w:divsChild>
                                                            <w:div w:id="1334726332">
                                                              <w:marLeft w:val="0"/>
                                                              <w:marRight w:val="0"/>
                                                              <w:marTop w:val="0"/>
                                                              <w:marBottom w:val="0"/>
                                                              <w:divBdr>
                                                                <w:top w:val="none" w:sz="0" w:space="0" w:color="auto"/>
                                                                <w:left w:val="none" w:sz="0" w:space="0" w:color="auto"/>
                                                                <w:bottom w:val="none" w:sz="0" w:space="0" w:color="auto"/>
                                                                <w:right w:val="none" w:sz="0" w:space="0" w:color="auto"/>
                                                              </w:divBdr>
                                                              <w:divsChild>
                                                                <w:div w:id="1829589070">
                                                                  <w:marLeft w:val="0"/>
                                                                  <w:marRight w:val="0"/>
                                                                  <w:marTop w:val="0"/>
                                                                  <w:marBottom w:val="0"/>
                                                                  <w:divBdr>
                                                                    <w:top w:val="none" w:sz="0" w:space="0" w:color="auto"/>
                                                                    <w:left w:val="none" w:sz="0" w:space="0" w:color="auto"/>
                                                                    <w:bottom w:val="none" w:sz="0" w:space="0" w:color="auto"/>
                                                                    <w:right w:val="none" w:sz="0" w:space="0" w:color="auto"/>
                                                                  </w:divBdr>
                                                                  <w:divsChild>
                                                                    <w:div w:id="1428647922">
                                                                      <w:marLeft w:val="0"/>
                                                                      <w:marRight w:val="0"/>
                                                                      <w:marTop w:val="0"/>
                                                                      <w:marBottom w:val="0"/>
                                                                      <w:divBdr>
                                                                        <w:top w:val="none" w:sz="0" w:space="0" w:color="auto"/>
                                                                        <w:left w:val="none" w:sz="0" w:space="0" w:color="auto"/>
                                                                        <w:bottom w:val="none" w:sz="0" w:space="0" w:color="auto"/>
                                                                        <w:right w:val="none" w:sz="0" w:space="0" w:color="auto"/>
                                                                      </w:divBdr>
                                                                      <w:divsChild>
                                                                        <w:div w:id="99106509">
                                                                          <w:marLeft w:val="0"/>
                                                                          <w:marRight w:val="0"/>
                                                                          <w:marTop w:val="0"/>
                                                                          <w:marBottom w:val="0"/>
                                                                          <w:divBdr>
                                                                            <w:top w:val="none" w:sz="0" w:space="0" w:color="auto"/>
                                                                            <w:left w:val="none" w:sz="0" w:space="0" w:color="auto"/>
                                                                            <w:bottom w:val="none" w:sz="0" w:space="0" w:color="auto"/>
                                                                            <w:right w:val="none" w:sz="0" w:space="0" w:color="auto"/>
                                                                          </w:divBdr>
                                                                          <w:divsChild>
                                                                            <w:div w:id="667709758">
                                                                              <w:marLeft w:val="0"/>
                                                                              <w:marRight w:val="0"/>
                                                                              <w:marTop w:val="0"/>
                                                                              <w:marBottom w:val="0"/>
                                                                              <w:divBdr>
                                                                                <w:top w:val="none" w:sz="0" w:space="0" w:color="auto"/>
                                                                                <w:left w:val="none" w:sz="0" w:space="0" w:color="auto"/>
                                                                                <w:bottom w:val="none" w:sz="0" w:space="0" w:color="auto"/>
                                                                                <w:right w:val="none" w:sz="0" w:space="0" w:color="auto"/>
                                                                              </w:divBdr>
                                                                              <w:divsChild>
                                                                                <w:div w:id="1469930103">
                                                                                  <w:marLeft w:val="0"/>
                                                                                  <w:marRight w:val="0"/>
                                                                                  <w:marTop w:val="0"/>
                                                                                  <w:marBottom w:val="0"/>
                                                                                  <w:divBdr>
                                                                                    <w:top w:val="none" w:sz="0" w:space="0" w:color="auto"/>
                                                                                    <w:left w:val="none" w:sz="0" w:space="0" w:color="auto"/>
                                                                                    <w:bottom w:val="none" w:sz="0" w:space="0" w:color="auto"/>
                                                                                    <w:right w:val="none" w:sz="0" w:space="0" w:color="auto"/>
                                                                                  </w:divBdr>
                                                                                  <w:divsChild>
                                                                                    <w:div w:id="1292394622">
                                                                                      <w:marLeft w:val="0"/>
                                                                                      <w:marRight w:val="0"/>
                                                                                      <w:marTop w:val="0"/>
                                                                                      <w:marBottom w:val="0"/>
                                                                                      <w:divBdr>
                                                                                        <w:top w:val="none" w:sz="0" w:space="0" w:color="auto"/>
                                                                                        <w:left w:val="none" w:sz="0" w:space="0" w:color="auto"/>
                                                                                        <w:bottom w:val="none" w:sz="0" w:space="0" w:color="auto"/>
                                                                                        <w:right w:val="none" w:sz="0" w:space="0" w:color="auto"/>
                                                                                      </w:divBdr>
                                                                                      <w:divsChild>
                                                                                        <w:div w:id="420567518">
                                                                                          <w:marLeft w:val="0"/>
                                                                                          <w:marRight w:val="120"/>
                                                                                          <w:marTop w:val="0"/>
                                                                                          <w:marBottom w:val="150"/>
                                                                                          <w:divBdr>
                                                                                            <w:top w:val="single" w:sz="2" w:space="0" w:color="EFEFEF"/>
                                                                                            <w:left w:val="single" w:sz="6" w:space="0" w:color="EFEFEF"/>
                                                                                            <w:bottom w:val="single" w:sz="6" w:space="0" w:color="E2E2E2"/>
                                                                                            <w:right w:val="single" w:sz="6" w:space="0" w:color="EFEFEF"/>
                                                                                          </w:divBdr>
                                                                                          <w:divsChild>
                                                                                            <w:div w:id="323776087">
                                                                                              <w:marLeft w:val="0"/>
                                                                                              <w:marRight w:val="0"/>
                                                                                              <w:marTop w:val="0"/>
                                                                                              <w:marBottom w:val="0"/>
                                                                                              <w:divBdr>
                                                                                                <w:top w:val="none" w:sz="0" w:space="0" w:color="auto"/>
                                                                                                <w:left w:val="none" w:sz="0" w:space="0" w:color="auto"/>
                                                                                                <w:bottom w:val="none" w:sz="0" w:space="0" w:color="auto"/>
                                                                                                <w:right w:val="none" w:sz="0" w:space="0" w:color="auto"/>
                                                                                              </w:divBdr>
                                                                                              <w:divsChild>
                                                                                                <w:div w:id="1249458751">
                                                                                                  <w:marLeft w:val="0"/>
                                                                                                  <w:marRight w:val="0"/>
                                                                                                  <w:marTop w:val="0"/>
                                                                                                  <w:marBottom w:val="0"/>
                                                                                                  <w:divBdr>
                                                                                                    <w:top w:val="none" w:sz="0" w:space="0" w:color="auto"/>
                                                                                                    <w:left w:val="none" w:sz="0" w:space="0" w:color="auto"/>
                                                                                                    <w:bottom w:val="none" w:sz="0" w:space="0" w:color="auto"/>
                                                                                                    <w:right w:val="none" w:sz="0" w:space="0" w:color="auto"/>
                                                                                                  </w:divBdr>
                                                                                                  <w:divsChild>
                                                                                                    <w:div w:id="1503935998">
                                                                                                      <w:marLeft w:val="0"/>
                                                                                                      <w:marRight w:val="0"/>
                                                                                                      <w:marTop w:val="0"/>
                                                                                                      <w:marBottom w:val="0"/>
                                                                                                      <w:divBdr>
                                                                                                        <w:top w:val="none" w:sz="0" w:space="0" w:color="auto"/>
                                                                                                        <w:left w:val="none" w:sz="0" w:space="0" w:color="auto"/>
                                                                                                        <w:bottom w:val="none" w:sz="0" w:space="0" w:color="auto"/>
                                                                                                        <w:right w:val="none" w:sz="0" w:space="0" w:color="auto"/>
                                                                                                      </w:divBdr>
                                                                                                      <w:divsChild>
                                                                                                        <w:div w:id="840780521">
                                                                                                          <w:marLeft w:val="0"/>
                                                                                                          <w:marRight w:val="0"/>
                                                                                                          <w:marTop w:val="0"/>
                                                                                                          <w:marBottom w:val="0"/>
                                                                                                          <w:divBdr>
                                                                                                            <w:top w:val="none" w:sz="0" w:space="0" w:color="auto"/>
                                                                                                            <w:left w:val="none" w:sz="0" w:space="0" w:color="auto"/>
                                                                                                            <w:bottom w:val="none" w:sz="0" w:space="0" w:color="auto"/>
                                                                                                            <w:right w:val="none" w:sz="0" w:space="0" w:color="auto"/>
                                                                                                          </w:divBdr>
                                                                                                          <w:divsChild>
                                                                                                            <w:div w:id="1122532862">
                                                                                                              <w:marLeft w:val="0"/>
                                                                                                              <w:marRight w:val="0"/>
                                                                                                              <w:marTop w:val="0"/>
                                                                                                              <w:marBottom w:val="0"/>
                                                                                                              <w:divBdr>
                                                                                                                <w:top w:val="none" w:sz="0" w:space="0" w:color="auto"/>
                                                                                                                <w:left w:val="none" w:sz="0" w:space="0" w:color="auto"/>
                                                                                                                <w:bottom w:val="none" w:sz="0" w:space="0" w:color="auto"/>
                                                                                                                <w:right w:val="none" w:sz="0" w:space="0" w:color="auto"/>
                                                                                                              </w:divBdr>
                                                                                                              <w:divsChild>
                                                                                                                <w:div w:id="770978421">
                                                                                                                  <w:marLeft w:val="0"/>
                                                                                                                  <w:marRight w:val="0"/>
                                                                                                                  <w:marTop w:val="0"/>
                                                                                                                  <w:marBottom w:val="0"/>
                                                                                                                  <w:divBdr>
                                                                                                                    <w:top w:val="single" w:sz="2" w:space="4" w:color="D8D8D8"/>
                                                                                                                    <w:left w:val="single" w:sz="2" w:space="0" w:color="D8D8D8"/>
                                                                                                                    <w:bottom w:val="single" w:sz="2" w:space="4" w:color="D8D8D8"/>
                                                                                                                    <w:right w:val="single" w:sz="2" w:space="0" w:color="D8D8D8"/>
                                                                                                                  </w:divBdr>
                                                                                                                  <w:divsChild>
                                                                                                                    <w:div w:id="233785190">
                                                                                                                      <w:marLeft w:val="225"/>
                                                                                                                      <w:marRight w:val="225"/>
                                                                                                                      <w:marTop w:val="75"/>
                                                                                                                      <w:marBottom w:val="75"/>
                                                                                                                      <w:divBdr>
                                                                                                                        <w:top w:val="none" w:sz="0" w:space="0" w:color="auto"/>
                                                                                                                        <w:left w:val="none" w:sz="0" w:space="0" w:color="auto"/>
                                                                                                                        <w:bottom w:val="none" w:sz="0" w:space="0" w:color="auto"/>
                                                                                                                        <w:right w:val="none" w:sz="0" w:space="0" w:color="auto"/>
                                                                                                                      </w:divBdr>
                                                                                                                      <w:divsChild>
                                                                                                                        <w:div w:id="461964328">
                                                                                                                          <w:marLeft w:val="0"/>
                                                                                                                          <w:marRight w:val="0"/>
                                                                                                                          <w:marTop w:val="0"/>
                                                                                                                          <w:marBottom w:val="0"/>
                                                                                                                          <w:divBdr>
                                                                                                                            <w:top w:val="single" w:sz="6" w:space="0" w:color="auto"/>
                                                                                                                            <w:left w:val="single" w:sz="6" w:space="0" w:color="auto"/>
                                                                                                                            <w:bottom w:val="single" w:sz="6" w:space="0" w:color="auto"/>
                                                                                                                            <w:right w:val="single" w:sz="6" w:space="0" w:color="auto"/>
                                                                                                                          </w:divBdr>
                                                                                                                          <w:divsChild>
                                                                                                                            <w:div w:id="811484229">
                                                                                                                              <w:marLeft w:val="0"/>
                                                                                                                              <w:marRight w:val="0"/>
                                                                                                                              <w:marTop w:val="0"/>
                                                                                                                              <w:marBottom w:val="0"/>
                                                                                                                              <w:divBdr>
                                                                                                                                <w:top w:val="none" w:sz="0" w:space="0" w:color="auto"/>
                                                                                                                                <w:left w:val="none" w:sz="0" w:space="0" w:color="auto"/>
                                                                                                                                <w:bottom w:val="none" w:sz="0" w:space="0" w:color="auto"/>
                                                                                                                                <w:right w:val="none" w:sz="0" w:space="0" w:color="auto"/>
                                                                                                                              </w:divBdr>
                                                                                                                              <w:divsChild>
                                                                                                                                <w:div w:id="6825172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00149281">
      <w:bodyDiv w:val="1"/>
      <w:marLeft w:val="0"/>
      <w:marRight w:val="0"/>
      <w:marTop w:val="0"/>
      <w:marBottom w:val="0"/>
      <w:divBdr>
        <w:top w:val="none" w:sz="0" w:space="0" w:color="auto"/>
        <w:left w:val="none" w:sz="0" w:space="0" w:color="auto"/>
        <w:bottom w:val="none" w:sz="0" w:space="0" w:color="auto"/>
        <w:right w:val="none" w:sz="0" w:space="0" w:color="auto"/>
      </w:divBdr>
    </w:div>
    <w:div w:id="1810856157">
      <w:bodyDiv w:val="1"/>
      <w:marLeft w:val="0"/>
      <w:marRight w:val="0"/>
      <w:marTop w:val="0"/>
      <w:marBottom w:val="0"/>
      <w:divBdr>
        <w:top w:val="none" w:sz="0" w:space="0" w:color="auto"/>
        <w:left w:val="none" w:sz="0" w:space="0" w:color="auto"/>
        <w:bottom w:val="none" w:sz="0" w:space="0" w:color="auto"/>
        <w:right w:val="none" w:sz="0" w:space="0" w:color="auto"/>
      </w:divBdr>
    </w:div>
    <w:div w:id="1811896110">
      <w:bodyDiv w:val="1"/>
      <w:marLeft w:val="0"/>
      <w:marRight w:val="0"/>
      <w:marTop w:val="0"/>
      <w:marBottom w:val="0"/>
      <w:divBdr>
        <w:top w:val="none" w:sz="0" w:space="0" w:color="auto"/>
        <w:left w:val="none" w:sz="0" w:space="0" w:color="auto"/>
        <w:bottom w:val="none" w:sz="0" w:space="0" w:color="auto"/>
        <w:right w:val="none" w:sz="0" w:space="0" w:color="auto"/>
      </w:divBdr>
    </w:div>
    <w:div w:id="1821921714">
      <w:bodyDiv w:val="1"/>
      <w:marLeft w:val="0"/>
      <w:marRight w:val="0"/>
      <w:marTop w:val="0"/>
      <w:marBottom w:val="0"/>
      <w:divBdr>
        <w:top w:val="none" w:sz="0" w:space="0" w:color="auto"/>
        <w:left w:val="none" w:sz="0" w:space="0" w:color="auto"/>
        <w:bottom w:val="none" w:sz="0" w:space="0" w:color="auto"/>
        <w:right w:val="none" w:sz="0" w:space="0" w:color="auto"/>
      </w:divBdr>
    </w:div>
    <w:div w:id="1853646902">
      <w:bodyDiv w:val="1"/>
      <w:marLeft w:val="0"/>
      <w:marRight w:val="0"/>
      <w:marTop w:val="0"/>
      <w:marBottom w:val="0"/>
      <w:divBdr>
        <w:top w:val="none" w:sz="0" w:space="0" w:color="auto"/>
        <w:left w:val="none" w:sz="0" w:space="0" w:color="auto"/>
        <w:bottom w:val="none" w:sz="0" w:space="0" w:color="auto"/>
        <w:right w:val="none" w:sz="0" w:space="0" w:color="auto"/>
      </w:divBdr>
    </w:div>
    <w:div w:id="1860580147">
      <w:bodyDiv w:val="1"/>
      <w:marLeft w:val="0"/>
      <w:marRight w:val="0"/>
      <w:marTop w:val="0"/>
      <w:marBottom w:val="0"/>
      <w:divBdr>
        <w:top w:val="none" w:sz="0" w:space="0" w:color="auto"/>
        <w:left w:val="none" w:sz="0" w:space="0" w:color="auto"/>
        <w:bottom w:val="none" w:sz="0" w:space="0" w:color="auto"/>
        <w:right w:val="none" w:sz="0" w:space="0" w:color="auto"/>
      </w:divBdr>
    </w:div>
    <w:div w:id="1862862985">
      <w:bodyDiv w:val="1"/>
      <w:marLeft w:val="0"/>
      <w:marRight w:val="0"/>
      <w:marTop w:val="0"/>
      <w:marBottom w:val="0"/>
      <w:divBdr>
        <w:top w:val="none" w:sz="0" w:space="0" w:color="auto"/>
        <w:left w:val="none" w:sz="0" w:space="0" w:color="auto"/>
        <w:bottom w:val="none" w:sz="0" w:space="0" w:color="auto"/>
        <w:right w:val="none" w:sz="0" w:space="0" w:color="auto"/>
      </w:divBdr>
    </w:div>
    <w:div w:id="1866167069">
      <w:bodyDiv w:val="1"/>
      <w:marLeft w:val="0"/>
      <w:marRight w:val="0"/>
      <w:marTop w:val="0"/>
      <w:marBottom w:val="0"/>
      <w:divBdr>
        <w:top w:val="none" w:sz="0" w:space="0" w:color="auto"/>
        <w:left w:val="none" w:sz="0" w:space="0" w:color="auto"/>
        <w:bottom w:val="none" w:sz="0" w:space="0" w:color="auto"/>
        <w:right w:val="none" w:sz="0" w:space="0" w:color="auto"/>
      </w:divBdr>
    </w:div>
    <w:div w:id="1920669935">
      <w:bodyDiv w:val="1"/>
      <w:marLeft w:val="0"/>
      <w:marRight w:val="0"/>
      <w:marTop w:val="0"/>
      <w:marBottom w:val="0"/>
      <w:divBdr>
        <w:top w:val="none" w:sz="0" w:space="0" w:color="auto"/>
        <w:left w:val="none" w:sz="0" w:space="0" w:color="auto"/>
        <w:bottom w:val="none" w:sz="0" w:space="0" w:color="auto"/>
        <w:right w:val="none" w:sz="0" w:space="0" w:color="auto"/>
      </w:divBdr>
    </w:div>
    <w:div w:id="1931307674">
      <w:bodyDiv w:val="1"/>
      <w:marLeft w:val="0"/>
      <w:marRight w:val="0"/>
      <w:marTop w:val="0"/>
      <w:marBottom w:val="0"/>
      <w:divBdr>
        <w:top w:val="none" w:sz="0" w:space="0" w:color="auto"/>
        <w:left w:val="none" w:sz="0" w:space="0" w:color="auto"/>
        <w:bottom w:val="none" w:sz="0" w:space="0" w:color="auto"/>
        <w:right w:val="none" w:sz="0" w:space="0" w:color="auto"/>
      </w:divBdr>
    </w:div>
    <w:div w:id="1956205784">
      <w:bodyDiv w:val="1"/>
      <w:marLeft w:val="0"/>
      <w:marRight w:val="0"/>
      <w:marTop w:val="0"/>
      <w:marBottom w:val="0"/>
      <w:divBdr>
        <w:top w:val="none" w:sz="0" w:space="0" w:color="auto"/>
        <w:left w:val="none" w:sz="0" w:space="0" w:color="auto"/>
        <w:bottom w:val="none" w:sz="0" w:space="0" w:color="auto"/>
        <w:right w:val="none" w:sz="0" w:space="0" w:color="auto"/>
      </w:divBdr>
    </w:div>
    <w:div w:id="1968118396">
      <w:bodyDiv w:val="1"/>
      <w:marLeft w:val="0"/>
      <w:marRight w:val="0"/>
      <w:marTop w:val="0"/>
      <w:marBottom w:val="0"/>
      <w:divBdr>
        <w:top w:val="none" w:sz="0" w:space="0" w:color="auto"/>
        <w:left w:val="none" w:sz="0" w:space="0" w:color="auto"/>
        <w:bottom w:val="none" w:sz="0" w:space="0" w:color="auto"/>
        <w:right w:val="none" w:sz="0" w:space="0" w:color="auto"/>
      </w:divBdr>
    </w:div>
    <w:div w:id="1975023394">
      <w:bodyDiv w:val="1"/>
      <w:marLeft w:val="0"/>
      <w:marRight w:val="0"/>
      <w:marTop w:val="0"/>
      <w:marBottom w:val="0"/>
      <w:divBdr>
        <w:top w:val="none" w:sz="0" w:space="0" w:color="auto"/>
        <w:left w:val="none" w:sz="0" w:space="0" w:color="auto"/>
        <w:bottom w:val="none" w:sz="0" w:space="0" w:color="auto"/>
        <w:right w:val="none" w:sz="0" w:space="0" w:color="auto"/>
      </w:divBdr>
    </w:div>
    <w:div w:id="1994067791">
      <w:bodyDiv w:val="1"/>
      <w:marLeft w:val="0"/>
      <w:marRight w:val="0"/>
      <w:marTop w:val="0"/>
      <w:marBottom w:val="0"/>
      <w:divBdr>
        <w:top w:val="none" w:sz="0" w:space="0" w:color="auto"/>
        <w:left w:val="none" w:sz="0" w:space="0" w:color="auto"/>
        <w:bottom w:val="none" w:sz="0" w:space="0" w:color="auto"/>
        <w:right w:val="none" w:sz="0" w:space="0" w:color="auto"/>
      </w:divBdr>
    </w:div>
    <w:div w:id="2003776773">
      <w:bodyDiv w:val="1"/>
      <w:marLeft w:val="0"/>
      <w:marRight w:val="0"/>
      <w:marTop w:val="0"/>
      <w:marBottom w:val="0"/>
      <w:divBdr>
        <w:top w:val="none" w:sz="0" w:space="0" w:color="auto"/>
        <w:left w:val="none" w:sz="0" w:space="0" w:color="auto"/>
        <w:bottom w:val="none" w:sz="0" w:space="0" w:color="auto"/>
        <w:right w:val="none" w:sz="0" w:space="0" w:color="auto"/>
      </w:divBdr>
    </w:div>
    <w:div w:id="2013022682">
      <w:bodyDiv w:val="1"/>
      <w:marLeft w:val="0"/>
      <w:marRight w:val="0"/>
      <w:marTop w:val="0"/>
      <w:marBottom w:val="0"/>
      <w:divBdr>
        <w:top w:val="none" w:sz="0" w:space="0" w:color="auto"/>
        <w:left w:val="none" w:sz="0" w:space="0" w:color="auto"/>
        <w:bottom w:val="none" w:sz="0" w:space="0" w:color="auto"/>
        <w:right w:val="none" w:sz="0" w:space="0" w:color="auto"/>
      </w:divBdr>
    </w:div>
    <w:div w:id="2018001370">
      <w:bodyDiv w:val="1"/>
      <w:marLeft w:val="0"/>
      <w:marRight w:val="0"/>
      <w:marTop w:val="0"/>
      <w:marBottom w:val="0"/>
      <w:divBdr>
        <w:top w:val="none" w:sz="0" w:space="0" w:color="auto"/>
        <w:left w:val="none" w:sz="0" w:space="0" w:color="auto"/>
        <w:bottom w:val="none" w:sz="0" w:space="0" w:color="auto"/>
        <w:right w:val="none" w:sz="0" w:space="0" w:color="auto"/>
      </w:divBdr>
    </w:div>
    <w:div w:id="2056195468">
      <w:bodyDiv w:val="1"/>
      <w:marLeft w:val="0"/>
      <w:marRight w:val="0"/>
      <w:marTop w:val="0"/>
      <w:marBottom w:val="0"/>
      <w:divBdr>
        <w:top w:val="none" w:sz="0" w:space="0" w:color="auto"/>
        <w:left w:val="none" w:sz="0" w:space="0" w:color="auto"/>
        <w:bottom w:val="none" w:sz="0" w:space="0" w:color="auto"/>
        <w:right w:val="none" w:sz="0" w:space="0" w:color="auto"/>
      </w:divBdr>
    </w:div>
    <w:div w:id="2056814250">
      <w:bodyDiv w:val="1"/>
      <w:marLeft w:val="0"/>
      <w:marRight w:val="0"/>
      <w:marTop w:val="0"/>
      <w:marBottom w:val="0"/>
      <w:divBdr>
        <w:top w:val="none" w:sz="0" w:space="0" w:color="auto"/>
        <w:left w:val="none" w:sz="0" w:space="0" w:color="auto"/>
        <w:bottom w:val="none" w:sz="0" w:space="0" w:color="auto"/>
        <w:right w:val="none" w:sz="0" w:space="0" w:color="auto"/>
      </w:divBdr>
    </w:div>
    <w:div w:id="2073575401">
      <w:bodyDiv w:val="1"/>
      <w:marLeft w:val="0"/>
      <w:marRight w:val="0"/>
      <w:marTop w:val="0"/>
      <w:marBottom w:val="0"/>
      <w:divBdr>
        <w:top w:val="none" w:sz="0" w:space="0" w:color="auto"/>
        <w:left w:val="none" w:sz="0" w:space="0" w:color="auto"/>
        <w:bottom w:val="none" w:sz="0" w:space="0" w:color="auto"/>
        <w:right w:val="none" w:sz="0" w:space="0" w:color="auto"/>
      </w:divBdr>
    </w:div>
    <w:div w:id="2082679242">
      <w:bodyDiv w:val="1"/>
      <w:marLeft w:val="0"/>
      <w:marRight w:val="0"/>
      <w:marTop w:val="0"/>
      <w:marBottom w:val="0"/>
      <w:divBdr>
        <w:top w:val="none" w:sz="0" w:space="0" w:color="auto"/>
        <w:left w:val="none" w:sz="0" w:space="0" w:color="auto"/>
        <w:bottom w:val="none" w:sz="0" w:space="0" w:color="auto"/>
        <w:right w:val="none" w:sz="0" w:space="0" w:color="auto"/>
      </w:divBdr>
    </w:div>
    <w:div w:id="2085563871">
      <w:bodyDiv w:val="1"/>
      <w:marLeft w:val="0"/>
      <w:marRight w:val="0"/>
      <w:marTop w:val="0"/>
      <w:marBottom w:val="0"/>
      <w:divBdr>
        <w:top w:val="none" w:sz="0" w:space="0" w:color="auto"/>
        <w:left w:val="none" w:sz="0" w:space="0" w:color="auto"/>
        <w:bottom w:val="none" w:sz="0" w:space="0" w:color="auto"/>
        <w:right w:val="none" w:sz="0" w:space="0" w:color="auto"/>
      </w:divBdr>
    </w:div>
    <w:div w:id="2086145484">
      <w:bodyDiv w:val="1"/>
      <w:marLeft w:val="0"/>
      <w:marRight w:val="0"/>
      <w:marTop w:val="0"/>
      <w:marBottom w:val="0"/>
      <w:divBdr>
        <w:top w:val="none" w:sz="0" w:space="0" w:color="auto"/>
        <w:left w:val="none" w:sz="0" w:space="0" w:color="auto"/>
        <w:bottom w:val="none" w:sz="0" w:space="0" w:color="auto"/>
        <w:right w:val="none" w:sz="0" w:space="0" w:color="auto"/>
      </w:divBdr>
    </w:div>
    <w:div w:id="2090498460">
      <w:bodyDiv w:val="1"/>
      <w:marLeft w:val="0"/>
      <w:marRight w:val="0"/>
      <w:marTop w:val="0"/>
      <w:marBottom w:val="0"/>
      <w:divBdr>
        <w:top w:val="none" w:sz="0" w:space="0" w:color="auto"/>
        <w:left w:val="none" w:sz="0" w:space="0" w:color="auto"/>
        <w:bottom w:val="none" w:sz="0" w:space="0" w:color="auto"/>
        <w:right w:val="none" w:sz="0" w:space="0" w:color="auto"/>
      </w:divBdr>
    </w:div>
    <w:div w:id="2101293179">
      <w:bodyDiv w:val="1"/>
      <w:marLeft w:val="0"/>
      <w:marRight w:val="0"/>
      <w:marTop w:val="0"/>
      <w:marBottom w:val="0"/>
      <w:divBdr>
        <w:top w:val="none" w:sz="0" w:space="0" w:color="auto"/>
        <w:left w:val="none" w:sz="0" w:space="0" w:color="auto"/>
        <w:bottom w:val="none" w:sz="0" w:space="0" w:color="auto"/>
        <w:right w:val="none" w:sz="0" w:space="0" w:color="auto"/>
      </w:divBdr>
    </w:div>
    <w:div w:id="2103185883">
      <w:bodyDiv w:val="1"/>
      <w:marLeft w:val="0"/>
      <w:marRight w:val="0"/>
      <w:marTop w:val="0"/>
      <w:marBottom w:val="0"/>
      <w:divBdr>
        <w:top w:val="none" w:sz="0" w:space="0" w:color="auto"/>
        <w:left w:val="none" w:sz="0" w:space="0" w:color="auto"/>
        <w:bottom w:val="none" w:sz="0" w:space="0" w:color="auto"/>
        <w:right w:val="none" w:sz="0" w:space="0" w:color="auto"/>
      </w:divBdr>
    </w:div>
    <w:div w:id="2124035873">
      <w:bodyDiv w:val="1"/>
      <w:marLeft w:val="0"/>
      <w:marRight w:val="0"/>
      <w:marTop w:val="0"/>
      <w:marBottom w:val="0"/>
      <w:divBdr>
        <w:top w:val="none" w:sz="0" w:space="0" w:color="auto"/>
        <w:left w:val="none" w:sz="0" w:space="0" w:color="auto"/>
        <w:bottom w:val="none" w:sz="0" w:space="0" w:color="auto"/>
        <w:right w:val="none" w:sz="0" w:space="0" w:color="auto"/>
      </w:divBdr>
    </w:div>
    <w:div w:id="2128045366">
      <w:bodyDiv w:val="1"/>
      <w:marLeft w:val="0"/>
      <w:marRight w:val="0"/>
      <w:marTop w:val="0"/>
      <w:marBottom w:val="0"/>
      <w:divBdr>
        <w:top w:val="none" w:sz="0" w:space="0" w:color="auto"/>
        <w:left w:val="none" w:sz="0" w:space="0" w:color="auto"/>
        <w:bottom w:val="none" w:sz="0" w:space="0" w:color="auto"/>
        <w:right w:val="none" w:sz="0" w:space="0" w:color="auto"/>
      </w:divBdr>
    </w:div>
    <w:div w:id="21300774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7.png"/><Relationship Id="rId26" Type="http://schemas.openxmlformats.org/officeDocument/2006/relationships/header" Target="header4.xml"/><Relationship Id="rId39" Type="http://schemas.openxmlformats.org/officeDocument/2006/relationships/image" Target="media/image21.jpg"/><Relationship Id="rId21" Type="http://schemas.openxmlformats.org/officeDocument/2006/relationships/footer" Target="footer3.xml"/><Relationship Id="rId34" Type="http://schemas.openxmlformats.org/officeDocument/2006/relationships/image" Target="media/image18.png"/><Relationship Id="rId42" Type="http://schemas.openxmlformats.org/officeDocument/2006/relationships/image" Target="media/image24.jpeg"/><Relationship Id="rId47"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png"/><Relationship Id="rId29"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2.png"/><Relationship Id="rId24" Type="http://schemas.openxmlformats.org/officeDocument/2006/relationships/image" Target="media/image11.PNG"/><Relationship Id="rId32" Type="http://schemas.openxmlformats.org/officeDocument/2006/relationships/image" Target="media/image16.png"/><Relationship Id="rId37" Type="http://schemas.openxmlformats.org/officeDocument/2006/relationships/image" Target="media/image20.jpeg"/><Relationship Id="rId40" Type="http://schemas.openxmlformats.org/officeDocument/2006/relationships/image" Target="media/image22.png"/><Relationship Id="rId45" Type="http://schemas.openxmlformats.org/officeDocument/2006/relationships/header" Target="header9.xml"/><Relationship Id="rId5"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0.PNG"/><Relationship Id="rId28" Type="http://schemas.openxmlformats.org/officeDocument/2006/relationships/image" Target="media/image12.jpeg"/><Relationship Id="rId36" Type="http://schemas.openxmlformats.org/officeDocument/2006/relationships/header" Target="header6.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15.png"/><Relationship Id="rId44" Type="http://schemas.openxmlformats.org/officeDocument/2006/relationships/header" Target="header8.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9.PNG"/><Relationship Id="rId27" Type="http://schemas.openxmlformats.org/officeDocument/2006/relationships/header" Target="header5.xml"/><Relationship Id="rId30" Type="http://schemas.openxmlformats.org/officeDocument/2006/relationships/image" Target="media/image14.jpeg"/><Relationship Id="rId35" Type="http://schemas.openxmlformats.org/officeDocument/2006/relationships/image" Target="media/image19.png"/><Relationship Id="rId43" Type="http://schemas.openxmlformats.org/officeDocument/2006/relationships/image" Target="media/image25.png"/><Relationship Id="rId48" Type="http://schemas.openxmlformats.org/officeDocument/2006/relationships/theme" Target="theme/theme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header" Target="header3.xml"/><Relationship Id="rId33" Type="http://schemas.openxmlformats.org/officeDocument/2006/relationships/image" Target="media/image17.png"/><Relationship Id="rId38" Type="http://schemas.openxmlformats.org/officeDocument/2006/relationships/header" Target="header7.xml"/><Relationship Id="rId46" Type="http://schemas.openxmlformats.org/officeDocument/2006/relationships/header" Target="header10.xml"/><Relationship Id="rId20" Type="http://schemas.openxmlformats.org/officeDocument/2006/relationships/header" Target="header2.xml"/><Relationship Id="rId41" Type="http://schemas.openxmlformats.org/officeDocument/2006/relationships/image" Target="media/image23.png"/></Relationships>
</file>

<file path=word/_rels/foot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3.png"/></Relationships>
</file>

<file path=word/_rels/header10.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4.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5.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7.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9.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a378ea3d-13a3-4194-af26-dc732d98aaf7">
      <Terms xmlns="http://schemas.microsoft.com/office/infopath/2007/PartnerControls"/>
    </lcf76f155ced4ddcb4097134ff3c332f>
    <TaxCatchAll xmlns="ede24424-7d9e-43d0-affa-6a3f87a7a533"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o" ma:contentTypeID="0x010100329411942718074B9A486C2F8C911BD6" ma:contentTypeVersion="16" ma:contentTypeDescription="Crie um novo documento." ma:contentTypeScope="" ma:versionID="6ea0727009f1ce4ed0318d85614c1c39">
  <xsd:schema xmlns:xsd="http://www.w3.org/2001/XMLSchema" xmlns:xs="http://www.w3.org/2001/XMLSchema" xmlns:p="http://schemas.microsoft.com/office/2006/metadata/properties" xmlns:ns2="a378ea3d-13a3-4194-af26-dc732d98aaf7" xmlns:ns3="ede24424-7d9e-43d0-affa-6a3f87a7a533" targetNamespace="http://schemas.microsoft.com/office/2006/metadata/properties" ma:root="true" ma:fieldsID="71988f78f97fed668406150f59294b32" ns2:_="" ns3:_="">
    <xsd:import namespace="a378ea3d-13a3-4194-af26-dc732d98aaf7"/>
    <xsd:import namespace="ede24424-7d9e-43d0-affa-6a3f87a7a5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378ea3d-13a3-4194-af26-dc732d98aa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Marcações de imagem" ma:readOnly="false" ma:fieldId="{5cf76f15-5ced-4ddc-b409-7134ff3c332f}" ma:taxonomyMulti="true" ma:sspId="9373520c-de82-4a18-8927-c2c43c78801d"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ede24424-7d9e-43d0-affa-6a3f87a7a533" elementFormDefault="qualified">
    <xsd:import namespace="http://schemas.microsoft.com/office/2006/documentManagement/types"/>
    <xsd:import namespace="http://schemas.microsoft.com/office/infopath/2007/PartnerControls"/>
    <xsd:element name="SharedWithUsers" ma:index="10"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hes de Compartilhado Com" ma:internalName="SharedWithDetails" ma:readOnly="true">
      <xsd:simpleType>
        <xsd:restriction base="dms:Note">
          <xsd:maxLength value="255"/>
        </xsd:restriction>
      </xsd:simpleType>
    </xsd:element>
    <xsd:element name="TaxCatchAll" ma:index="23" nillable="true" ma:displayName="Taxonomy Catch All Column" ma:hidden="true" ma:list="{6de92228-b173-49be-b447-7d111bc6f6af}" ma:internalName="TaxCatchAll" ma:showField="CatchAllData" ma:web="ede24424-7d9e-43d0-affa-6a3f87a7a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9246F8D-233D-484C-9CE9-B1699EE57ECE}">
  <ds:schemaRefs>
    <ds:schemaRef ds:uri="http://schemas.microsoft.com/sharepoint/v3/contenttype/forms"/>
  </ds:schemaRefs>
</ds:datastoreItem>
</file>

<file path=customXml/itemProps2.xml><?xml version="1.0" encoding="utf-8"?>
<ds:datastoreItem xmlns:ds="http://schemas.openxmlformats.org/officeDocument/2006/customXml" ds:itemID="{CD4403CA-C25E-4F57-9D0B-58E21B07BBBD}">
  <ds:schemaRefs>
    <ds:schemaRef ds:uri="http://schemas.microsoft.com/office/2006/metadata/properties"/>
    <ds:schemaRef ds:uri="http://schemas.microsoft.com/office/infopath/2007/PartnerControls"/>
    <ds:schemaRef ds:uri="a378ea3d-13a3-4194-af26-dc732d98aaf7"/>
    <ds:schemaRef ds:uri="ede24424-7d9e-43d0-affa-6a3f87a7a533"/>
  </ds:schemaRefs>
</ds:datastoreItem>
</file>

<file path=customXml/itemProps3.xml><?xml version="1.0" encoding="utf-8"?>
<ds:datastoreItem xmlns:ds="http://schemas.openxmlformats.org/officeDocument/2006/customXml" ds:itemID="{6639F66C-636E-4590-81CB-6ACB760FC283}">
  <ds:schemaRefs>
    <ds:schemaRef ds:uri="http://schemas.openxmlformats.org/officeDocument/2006/bibliography"/>
  </ds:schemaRefs>
</ds:datastoreItem>
</file>

<file path=customXml/itemProps4.xml><?xml version="1.0" encoding="utf-8"?>
<ds:datastoreItem xmlns:ds="http://schemas.openxmlformats.org/officeDocument/2006/customXml" ds:itemID="{E2A1093C-945E-4CC7-B7EF-58EAD9558D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378ea3d-13a3-4194-af26-dc732d98aaf7"/>
    <ds:schemaRef ds:uri="ede24424-7d9e-43d0-affa-6a3f87a7a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364</TotalTime>
  <Pages>100</Pages>
  <Words>24058</Words>
  <Characters>129918</Characters>
  <Application>Microsoft Office Word</Application>
  <DocSecurity>0</DocSecurity>
  <Lines>1082</Lines>
  <Paragraphs>307</Paragraphs>
  <ScaleCrop>false</ScaleCrop>
  <HeadingPairs>
    <vt:vector size="2" baseType="variant">
      <vt:variant>
        <vt:lpstr>Título</vt:lpstr>
      </vt:variant>
      <vt:variant>
        <vt:i4>1</vt:i4>
      </vt:variant>
    </vt:vector>
  </HeadingPairs>
  <TitlesOfParts>
    <vt:vector size="1" baseType="lpstr">
      <vt:lpstr>GERMANO – USINA II</vt:lpstr>
    </vt:vector>
  </TitlesOfParts>
  <Company>VOGBR</Company>
  <LinksUpToDate>false</LinksUpToDate>
  <CharactersWithSpaces>153669</CharactersWithSpaces>
  <SharedDoc>false</SharedDoc>
  <HLinks>
    <vt:vector size="72" baseType="variant">
      <vt:variant>
        <vt:i4>720960</vt:i4>
      </vt:variant>
      <vt:variant>
        <vt:i4>627</vt:i4>
      </vt:variant>
      <vt:variant>
        <vt:i4>0</vt:i4>
      </vt:variant>
      <vt:variant>
        <vt:i4>5</vt:i4>
      </vt:variant>
      <vt:variant>
        <vt:lpwstr>http://www.vogbr.com.br/</vt:lpwstr>
      </vt:variant>
      <vt:variant>
        <vt:lpwstr/>
      </vt:variant>
      <vt:variant>
        <vt:i4>2031664</vt:i4>
      </vt:variant>
      <vt:variant>
        <vt:i4>62</vt:i4>
      </vt:variant>
      <vt:variant>
        <vt:i4>0</vt:i4>
      </vt:variant>
      <vt:variant>
        <vt:i4>5</vt:i4>
      </vt:variant>
      <vt:variant>
        <vt:lpwstr/>
      </vt:variant>
      <vt:variant>
        <vt:lpwstr>_Toc433358205</vt:lpwstr>
      </vt:variant>
      <vt:variant>
        <vt:i4>2031664</vt:i4>
      </vt:variant>
      <vt:variant>
        <vt:i4>56</vt:i4>
      </vt:variant>
      <vt:variant>
        <vt:i4>0</vt:i4>
      </vt:variant>
      <vt:variant>
        <vt:i4>5</vt:i4>
      </vt:variant>
      <vt:variant>
        <vt:lpwstr/>
      </vt:variant>
      <vt:variant>
        <vt:lpwstr>_Toc433358204</vt:lpwstr>
      </vt:variant>
      <vt:variant>
        <vt:i4>2031664</vt:i4>
      </vt:variant>
      <vt:variant>
        <vt:i4>50</vt:i4>
      </vt:variant>
      <vt:variant>
        <vt:i4>0</vt:i4>
      </vt:variant>
      <vt:variant>
        <vt:i4>5</vt:i4>
      </vt:variant>
      <vt:variant>
        <vt:lpwstr/>
      </vt:variant>
      <vt:variant>
        <vt:lpwstr>_Toc433358203</vt:lpwstr>
      </vt:variant>
      <vt:variant>
        <vt:i4>2031664</vt:i4>
      </vt:variant>
      <vt:variant>
        <vt:i4>44</vt:i4>
      </vt:variant>
      <vt:variant>
        <vt:i4>0</vt:i4>
      </vt:variant>
      <vt:variant>
        <vt:i4>5</vt:i4>
      </vt:variant>
      <vt:variant>
        <vt:lpwstr/>
      </vt:variant>
      <vt:variant>
        <vt:lpwstr>_Toc433358202</vt:lpwstr>
      </vt:variant>
      <vt:variant>
        <vt:i4>2031664</vt:i4>
      </vt:variant>
      <vt:variant>
        <vt:i4>38</vt:i4>
      </vt:variant>
      <vt:variant>
        <vt:i4>0</vt:i4>
      </vt:variant>
      <vt:variant>
        <vt:i4>5</vt:i4>
      </vt:variant>
      <vt:variant>
        <vt:lpwstr/>
      </vt:variant>
      <vt:variant>
        <vt:lpwstr>_Toc433358201</vt:lpwstr>
      </vt:variant>
      <vt:variant>
        <vt:i4>2031664</vt:i4>
      </vt:variant>
      <vt:variant>
        <vt:i4>32</vt:i4>
      </vt:variant>
      <vt:variant>
        <vt:i4>0</vt:i4>
      </vt:variant>
      <vt:variant>
        <vt:i4>5</vt:i4>
      </vt:variant>
      <vt:variant>
        <vt:lpwstr/>
      </vt:variant>
      <vt:variant>
        <vt:lpwstr>_Toc433358200</vt:lpwstr>
      </vt:variant>
      <vt:variant>
        <vt:i4>1441843</vt:i4>
      </vt:variant>
      <vt:variant>
        <vt:i4>26</vt:i4>
      </vt:variant>
      <vt:variant>
        <vt:i4>0</vt:i4>
      </vt:variant>
      <vt:variant>
        <vt:i4>5</vt:i4>
      </vt:variant>
      <vt:variant>
        <vt:lpwstr/>
      </vt:variant>
      <vt:variant>
        <vt:lpwstr>_Toc433358199</vt:lpwstr>
      </vt:variant>
      <vt:variant>
        <vt:i4>1441843</vt:i4>
      </vt:variant>
      <vt:variant>
        <vt:i4>20</vt:i4>
      </vt:variant>
      <vt:variant>
        <vt:i4>0</vt:i4>
      </vt:variant>
      <vt:variant>
        <vt:i4>5</vt:i4>
      </vt:variant>
      <vt:variant>
        <vt:lpwstr/>
      </vt:variant>
      <vt:variant>
        <vt:lpwstr>_Toc433358198</vt:lpwstr>
      </vt:variant>
      <vt:variant>
        <vt:i4>1441843</vt:i4>
      </vt:variant>
      <vt:variant>
        <vt:i4>14</vt:i4>
      </vt:variant>
      <vt:variant>
        <vt:i4>0</vt:i4>
      </vt:variant>
      <vt:variant>
        <vt:i4>5</vt:i4>
      </vt:variant>
      <vt:variant>
        <vt:lpwstr/>
      </vt:variant>
      <vt:variant>
        <vt:lpwstr>_Toc433358197</vt:lpwstr>
      </vt:variant>
      <vt:variant>
        <vt:i4>1441843</vt:i4>
      </vt:variant>
      <vt:variant>
        <vt:i4>8</vt:i4>
      </vt:variant>
      <vt:variant>
        <vt:i4>0</vt:i4>
      </vt:variant>
      <vt:variant>
        <vt:i4>5</vt:i4>
      </vt:variant>
      <vt:variant>
        <vt:lpwstr/>
      </vt:variant>
      <vt:variant>
        <vt:lpwstr>_Toc433358196</vt:lpwstr>
      </vt:variant>
      <vt:variant>
        <vt:i4>1441843</vt:i4>
      </vt:variant>
      <vt:variant>
        <vt:i4>2</vt:i4>
      </vt:variant>
      <vt:variant>
        <vt:i4>0</vt:i4>
      </vt:variant>
      <vt:variant>
        <vt:i4>5</vt:i4>
      </vt:variant>
      <vt:variant>
        <vt:lpwstr/>
      </vt:variant>
      <vt:variant>
        <vt:lpwstr>_Toc433358195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GERMANO – USINA II</dc:title>
  <dc:creator>Givanildo Germano de Sousa</dc:creator>
  <cp:lastModifiedBy>Alexandre Goncalves Santos</cp:lastModifiedBy>
  <cp:revision>23</cp:revision>
  <cp:lastPrinted>2022-05-04T16:13:00Z</cp:lastPrinted>
  <dcterms:created xsi:type="dcterms:W3CDTF">2022-05-05T11:55:00Z</dcterms:created>
  <dcterms:modified xsi:type="dcterms:W3CDTF">2022-11-10T18:18:00Z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0x010100329411942718074B9A486C2F8C911BD6</vt:lpwstr>
  </property>
</Properties>
</file>